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507146" w14:textId="77777777" w:rsidR="00F841E8" w:rsidRDefault="00FF7E5F">
      <w:pPr>
        <w:spacing w:after="0" w:line="240" w:lineRule="auto"/>
        <w:ind w:firstLine="567"/>
        <w:jc w:val="center"/>
        <w:rPr>
          <w:rFonts w:cs="Times New Roman"/>
          <w:b/>
          <w:bCs/>
          <w:szCs w:val="28"/>
          <w:lang w:val="ru-RU"/>
        </w:rPr>
      </w:pPr>
      <w:bookmarkStart w:id="0" w:name="_Hlk138687611"/>
      <w:bookmarkEnd w:id="0"/>
      <w:r>
        <w:rPr>
          <w:rFonts w:cs="Times New Roman"/>
          <w:b/>
          <w:bCs/>
          <w:szCs w:val="28"/>
          <w:lang w:val="ru-RU"/>
        </w:rPr>
        <w:t>МИНИСТЕРСТВО ЗДРАВООХРАНЕНИЯ РЕСПУБЛИКИ КАЗАХСТАН</w:t>
      </w:r>
    </w:p>
    <w:p w14:paraId="7A163CC7" w14:textId="77777777" w:rsidR="00F841E8" w:rsidRDefault="00F841E8">
      <w:pPr>
        <w:spacing w:after="0" w:line="240" w:lineRule="auto"/>
        <w:ind w:firstLine="567"/>
        <w:jc w:val="both"/>
        <w:rPr>
          <w:rFonts w:cs="Times New Roman"/>
          <w:b/>
          <w:bCs/>
          <w:szCs w:val="28"/>
          <w:lang w:val="ru-RU"/>
        </w:rPr>
      </w:pPr>
    </w:p>
    <w:p w14:paraId="4226A0E5" w14:textId="77777777" w:rsidR="00F841E8" w:rsidRDefault="00FF7E5F">
      <w:pPr>
        <w:spacing w:after="0" w:line="240" w:lineRule="auto"/>
        <w:ind w:firstLine="567"/>
        <w:jc w:val="center"/>
        <w:rPr>
          <w:rFonts w:cs="Times New Roman"/>
          <w:b/>
          <w:bCs/>
          <w:szCs w:val="28"/>
          <w:lang w:val="ru-RU"/>
        </w:rPr>
      </w:pPr>
      <w:r>
        <w:rPr>
          <w:rFonts w:cs="Times New Roman"/>
          <w:b/>
          <w:bCs/>
          <w:szCs w:val="28"/>
          <w:lang w:val="ru-RU"/>
        </w:rPr>
        <w:t>РГП НА ПХВ «РЕСПУБЛИКАНСКИЙ НАУЧНО-ПРАКТИЧЕСКИЙ ЦЕНТР ПСИХИЧЕСКОГО ЗДОРОВЬЯ» МИНИСТЕРСТВА ЗДРАВООХРАНЕНИЯ РЕСПУБЛИКИ КАЗАХСТАН</w:t>
      </w:r>
    </w:p>
    <w:p w14:paraId="5EF73BBE" w14:textId="77777777" w:rsidR="00F841E8" w:rsidRDefault="00F841E8">
      <w:pPr>
        <w:spacing w:after="0" w:line="240" w:lineRule="auto"/>
        <w:ind w:firstLine="567"/>
        <w:jc w:val="both"/>
        <w:rPr>
          <w:rFonts w:cs="Times New Roman"/>
          <w:b/>
          <w:szCs w:val="28"/>
          <w:lang w:val="ru-RU"/>
        </w:rPr>
      </w:pPr>
    </w:p>
    <w:p w14:paraId="4DBBDDF6" w14:textId="77777777" w:rsidR="00F841E8" w:rsidRDefault="00F841E8">
      <w:pPr>
        <w:spacing w:after="0" w:line="240" w:lineRule="auto"/>
        <w:ind w:firstLine="567"/>
        <w:jc w:val="both"/>
        <w:rPr>
          <w:rFonts w:cs="Times New Roman"/>
          <w:b/>
          <w:szCs w:val="28"/>
          <w:lang w:val="ru-RU"/>
        </w:rPr>
      </w:pPr>
    </w:p>
    <w:p w14:paraId="3B3EFC76" w14:textId="77777777" w:rsidR="00F841E8" w:rsidRDefault="00F841E8">
      <w:pPr>
        <w:tabs>
          <w:tab w:val="left" w:pos="851"/>
        </w:tabs>
        <w:spacing w:after="0" w:line="240" w:lineRule="auto"/>
        <w:ind w:firstLine="567"/>
        <w:jc w:val="both"/>
        <w:rPr>
          <w:rFonts w:cs="Times New Roman"/>
          <w:b/>
          <w:szCs w:val="28"/>
          <w:lang w:val="ru-RU"/>
        </w:rPr>
      </w:pPr>
    </w:p>
    <w:p w14:paraId="7A680964" w14:textId="77777777" w:rsidR="00F841E8" w:rsidRDefault="00F841E8">
      <w:pPr>
        <w:tabs>
          <w:tab w:val="left" w:pos="851"/>
        </w:tabs>
        <w:spacing w:after="0" w:line="240" w:lineRule="auto"/>
        <w:ind w:firstLine="567"/>
        <w:jc w:val="both"/>
        <w:rPr>
          <w:rFonts w:cs="Times New Roman"/>
          <w:b/>
          <w:szCs w:val="28"/>
          <w:lang w:val="ru-RU"/>
        </w:rPr>
      </w:pPr>
    </w:p>
    <w:p w14:paraId="043D28F5" w14:textId="77777777" w:rsidR="00F841E8" w:rsidRDefault="00F841E8">
      <w:pPr>
        <w:tabs>
          <w:tab w:val="left" w:pos="851"/>
        </w:tabs>
        <w:spacing w:after="0" w:line="240" w:lineRule="auto"/>
        <w:ind w:firstLine="567"/>
        <w:jc w:val="both"/>
        <w:rPr>
          <w:rFonts w:cs="Times New Roman"/>
          <w:b/>
          <w:szCs w:val="28"/>
          <w:lang w:val="ru-RU"/>
        </w:rPr>
      </w:pPr>
    </w:p>
    <w:p w14:paraId="3958FA93" w14:textId="77777777" w:rsidR="00F841E8" w:rsidRDefault="00F841E8">
      <w:pPr>
        <w:tabs>
          <w:tab w:val="left" w:pos="851"/>
        </w:tabs>
        <w:spacing w:after="0" w:line="240" w:lineRule="auto"/>
        <w:ind w:firstLine="567"/>
        <w:jc w:val="both"/>
        <w:rPr>
          <w:rFonts w:cs="Times New Roman"/>
          <w:b/>
          <w:szCs w:val="28"/>
          <w:lang w:val="ru-RU"/>
        </w:rPr>
      </w:pPr>
    </w:p>
    <w:p w14:paraId="25919C64" w14:textId="77777777" w:rsidR="00F841E8" w:rsidRDefault="00F841E8">
      <w:pPr>
        <w:tabs>
          <w:tab w:val="left" w:pos="851"/>
        </w:tabs>
        <w:spacing w:after="0" w:line="240" w:lineRule="auto"/>
        <w:ind w:firstLine="567"/>
        <w:jc w:val="both"/>
        <w:rPr>
          <w:rFonts w:cs="Times New Roman"/>
          <w:b/>
          <w:szCs w:val="28"/>
          <w:lang w:val="ru-RU"/>
        </w:rPr>
      </w:pPr>
    </w:p>
    <w:p w14:paraId="5E296AA3" w14:textId="77777777" w:rsidR="00F841E8" w:rsidRDefault="00F841E8">
      <w:pPr>
        <w:tabs>
          <w:tab w:val="left" w:pos="851"/>
        </w:tabs>
        <w:spacing w:after="0" w:line="240" w:lineRule="auto"/>
        <w:ind w:firstLine="567"/>
        <w:jc w:val="both"/>
        <w:rPr>
          <w:rFonts w:cs="Times New Roman"/>
          <w:b/>
          <w:szCs w:val="28"/>
          <w:lang w:val="ru-RU"/>
        </w:rPr>
      </w:pPr>
    </w:p>
    <w:p w14:paraId="75ECE5E6" w14:textId="77777777" w:rsidR="00F841E8" w:rsidRDefault="00F841E8">
      <w:pPr>
        <w:tabs>
          <w:tab w:val="left" w:pos="851"/>
        </w:tabs>
        <w:spacing w:after="0" w:line="240" w:lineRule="auto"/>
        <w:ind w:firstLine="567"/>
        <w:jc w:val="both"/>
        <w:rPr>
          <w:rFonts w:cs="Times New Roman"/>
          <w:b/>
          <w:szCs w:val="28"/>
          <w:lang w:val="ru-RU"/>
        </w:rPr>
      </w:pPr>
    </w:p>
    <w:p w14:paraId="1C3C9DF8" w14:textId="77777777" w:rsidR="00F841E8" w:rsidRDefault="00F841E8">
      <w:pPr>
        <w:tabs>
          <w:tab w:val="left" w:pos="851"/>
        </w:tabs>
        <w:spacing w:after="0" w:line="240" w:lineRule="auto"/>
        <w:jc w:val="both"/>
        <w:rPr>
          <w:rFonts w:cs="Times New Roman"/>
          <w:b/>
          <w:szCs w:val="28"/>
          <w:lang w:val="ru-RU"/>
        </w:rPr>
      </w:pPr>
    </w:p>
    <w:p w14:paraId="5C84FED8" w14:textId="35F0EED3" w:rsidR="00F841E8" w:rsidRDefault="00FF7E5F">
      <w:pPr>
        <w:tabs>
          <w:tab w:val="left" w:pos="851"/>
        </w:tabs>
        <w:spacing w:after="0" w:line="240" w:lineRule="auto"/>
        <w:ind w:firstLine="567"/>
        <w:jc w:val="center"/>
        <w:rPr>
          <w:rFonts w:cs="Times New Roman"/>
          <w:b/>
          <w:szCs w:val="28"/>
          <w:lang w:val="ru-RU"/>
        </w:rPr>
      </w:pPr>
      <w:bookmarkStart w:id="1" w:name="_Hlk209623848"/>
      <w:proofErr w:type="spellStart"/>
      <w:r>
        <w:rPr>
          <w:rFonts w:cs="Times New Roman"/>
          <w:b/>
          <w:szCs w:val="28"/>
          <w:lang w:val="ru-RU"/>
        </w:rPr>
        <w:t>Тлеубаева</w:t>
      </w:r>
      <w:proofErr w:type="spellEnd"/>
      <w:r>
        <w:rPr>
          <w:rFonts w:cs="Times New Roman"/>
          <w:b/>
          <w:szCs w:val="28"/>
          <w:lang w:val="ru-RU"/>
        </w:rPr>
        <w:t xml:space="preserve"> Ш.М., </w:t>
      </w:r>
      <w:proofErr w:type="spellStart"/>
      <w:r>
        <w:rPr>
          <w:rFonts w:cs="Times New Roman"/>
          <w:b/>
          <w:szCs w:val="28"/>
          <w:lang w:val="ru-RU"/>
        </w:rPr>
        <w:t>Ескалиева</w:t>
      </w:r>
      <w:proofErr w:type="spellEnd"/>
      <w:r>
        <w:rPr>
          <w:rFonts w:cs="Times New Roman"/>
          <w:b/>
          <w:szCs w:val="28"/>
          <w:lang w:val="ru-RU"/>
        </w:rPr>
        <w:t xml:space="preserve"> А.Т.,</w:t>
      </w:r>
      <w:r w:rsidR="0013629F">
        <w:rPr>
          <w:rFonts w:cs="Times New Roman"/>
          <w:b/>
          <w:szCs w:val="28"/>
          <w:lang w:val="ru-RU"/>
        </w:rPr>
        <w:t xml:space="preserve"> </w:t>
      </w:r>
      <w:proofErr w:type="spellStart"/>
      <w:r w:rsidR="0013629F">
        <w:rPr>
          <w:rFonts w:cs="Times New Roman"/>
          <w:b/>
          <w:szCs w:val="28"/>
          <w:lang w:val="ru-RU"/>
        </w:rPr>
        <w:t>Байпеисов</w:t>
      </w:r>
      <w:proofErr w:type="spellEnd"/>
      <w:r w:rsidR="0013629F">
        <w:rPr>
          <w:rFonts w:cs="Times New Roman"/>
          <w:b/>
          <w:szCs w:val="28"/>
          <w:lang w:val="ru-RU"/>
        </w:rPr>
        <w:t xml:space="preserve"> Д.М.,</w:t>
      </w:r>
      <w:r>
        <w:rPr>
          <w:rFonts w:cs="Times New Roman"/>
          <w:b/>
          <w:szCs w:val="28"/>
          <w:lang w:val="ru-RU"/>
        </w:rPr>
        <w:t xml:space="preserve"> Ларина А.С., Каримова Э.С.</w:t>
      </w:r>
      <w:bookmarkEnd w:id="1"/>
      <w:r w:rsidR="0013629F">
        <w:rPr>
          <w:rFonts w:cs="Times New Roman"/>
          <w:b/>
          <w:szCs w:val="28"/>
          <w:lang w:val="ru-RU"/>
        </w:rPr>
        <w:t xml:space="preserve">, Есимов Н.Б., Измаилова Н.Т., </w:t>
      </w:r>
      <w:proofErr w:type="spellStart"/>
      <w:r w:rsidR="0013629F">
        <w:rPr>
          <w:rFonts w:cs="Times New Roman"/>
          <w:b/>
          <w:szCs w:val="28"/>
          <w:lang w:val="ru-RU"/>
        </w:rPr>
        <w:t>Есимова</w:t>
      </w:r>
      <w:proofErr w:type="spellEnd"/>
      <w:r w:rsidR="0013629F">
        <w:rPr>
          <w:rFonts w:cs="Times New Roman"/>
          <w:b/>
          <w:szCs w:val="28"/>
          <w:lang w:val="ru-RU"/>
        </w:rPr>
        <w:t xml:space="preserve"> А.Д.</w:t>
      </w:r>
    </w:p>
    <w:p w14:paraId="753196CE" w14:textId="77777777" w:rsidR="00F841E8" w:rsidRDefault="00F841E8">
      <w:pPr>
        <w:tabs>
          <w:tab w:val="left" w:pos="851"/>
        </w:tabs>
        <w:spacing w:after="0" w:line="240" w:lineRule="auto"/>
        <w:ind w:firstLine="567"/>
        <w:jc w:val="center"/>
        <w:rPr>
          <w:rFonts w:cs="Times New Roman"/>
          <w:b/>
          <w:szCs w:val="28"/>
          <w:lang w:val="ru-RU"/>
        </w:rPr>
      </w:pPr>
    </w:p>
    <w:p w14:paraId="0A736416" w14:textId="77777777" w:rsidR="00F841E8" w:rsidRDefault="00F841E8">
      <w:pPr>
        <w:tabs>
          <w:tab w:val="left" w:pos="851"/>
        </w:tabs>
        <w:spacing w:after="0" w:line="240" w:lineRule="auto"/>
        <w:ind w:firstLine="567"/>
        <w:jc w:val="both"/>
        <w:rPr>
          <w:rFonts w:cs="Times New Roman"/>
          <w:b/>
          <w:szCs w:val="28"/>
          <w:lang w:val="ru-RU"/>
        </w:rPr>
      </w:pPr>
    </w:p>
    <w:p w14:paraId="07D34E3A" w14:textId="77777777" w:rsidR="00624F23" w:rsidRDefault="00624F23" w:rsidP="00624F23">
      <w:pPr>
        <w:spacing w:after="0" w:line="240" w:lineRule="auto"/>
        <w:rPr>
          <w:rFonts w:cs="Times New Roman"/>
          <w:b/>
          <w:szCs w:val="28"/>
          <w:lang w:val="ru-RU"/>
        </w:rPr>
      </w:pPr>
    </w:p>
    <w:p w14:paraId="506CBD51" w14:textId="77777777" w:rsidR="00F841E8" w:rsidRDefault="00FF7E5F" w:rsidP="00624F23">
      <w:pPr>
        <w:spacing w:after="0" w:line="240" w:lineRule="auto"/>
        <w:jc w:val="center"/>
        <w:rPr>
          <w:rFonts w:cs="Times New Roman"/>
          <w:szCs w:val="28"/>
          <w:lang w:val="ru-RU"/>
        </w:rPr>
      </w:pPr>
      <w:r>
        <w:rPr>
          <w:rFonts w:cs="Times New Roman"/>
          <w:b/>
          <w:szCs w:val="28"/>
          <w:lang w:val="ru-RU"/>
        </w:rPr>
        <w:t>ЕДИНЫЙ АЛГОРИТМ ВЫЯВЛЕНИЯ НЕСОВЕРШЕННОЛЕТНИХ С ПРИЗНАКАМИ НАРКОТИЧЕСКОЙ ЗАВИСИМОСТИ И ДАЛЬНЕЙШЕЙ РАБОТЫ С НИМИ</w:t>
      </w:r>
    </w:p>
    <w:p w14:paraId="76A7B9BE" w14:textId="77777777" w:rsidR="00624F23" w:rsidRDefault="00624F23" w:rsidP="00624F23">
      <w:pPr>
        <w:tabs>
          <w:tab w:val="left" w:pos="851"/>
        </w:tabs>
        <w:spacing w:after="0" w:line="240" w:lineRule="auto"/>
        <w:rPr>
          <w:rFonts w:cs="Times New Roman"/>
          <w:szCs w:val="28"/>
          <w:lang w:val="ru-RU"/>
        </w:rPr>
      </w:pPr>
    </w:p>
    <w:p w14:paraId="1B8DAEC1" w14:textId="77777777" w:rsidR="00F841E8" w:rsidRDefault="00FF7E5F" w:rsidP="00624F23">
      <w:pPr>
        <w:tabs>
          <w:tab w:val="left" w:pos="851"/>
        </w:tabs>
        <w:spacing w:after="0" w:line="240" w:lineRule="auto"/>
        <w:jc w:val="center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(Методические рекомендации)</w:t>
      </w:r>
    </w:p>
    <w:p w14:paraId="2575D7FD" w14:textId="77777777" w:rsidR="00F841E8" w:rsidRDefault="00F841E8">
      <w:pPr>
        <w:tabs>
          <w:tab w:val="left" w:pos="851"/>
        </w:tabs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</w:p>
    <w:p w14:paraId="34EBCF64" w14:textId="77777777" w:rsidR="00F841E8" w:rsidRDefault="00F841E8">
      <w:pPr>
        <w:tabs>
          <w:tab w:val="left" w:pos="851"/>
        </w:tabs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</w:p>
    <w:p w14:paraId="557FF7EF" w14:textId="77777777" w:rsidR="00F841E8" w:rsidRDefault="00F841E8">
      <w:pPr>
        <w:tabs>
          <w:tab w:val="left" w:pos="851"/>
        </w:tabs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</w:p>
    <w:p w14:paraId="2957660A" w14:textId="77777777" w:rsidR="00F841E8" w:rsidRDefault="00F841E8">
      <w:pPr>
        <w:tabs>
          <w:tab w:val="left" w:pos="851"/>
        </w:tabs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</w:p>
    <w:p w14:paraId="18F25BC9" w14:textId="77777777" w:rsidR="00F841E8" w:rsidRDefault="00F841E8">
      <w:pPr>
        <w:tabs>
          <w:tab w:val="left" w:pos="851"/>
        </w:tabs>
        <w:spacing w:after="0" w:line="240" w:lineRule="auto"/>
        <w:jc w:val="both"/>
        <w:rPr>
          <w:rFonts w:cs="Times New Roman"/>
          <w:szCs w:val="28"/>
          <w:lang w:val="ru-RU"/>
        </w:rPr>
      </w:pPr>
    </w:p>
    <w:p w14:paraId="24B7F2CE" w14:textId="77777777" w:rsidR="00F841E8" w:rsidRDefault="00F841E8">
      <w:pPr>
        <w:tabs>
          <w:tab w:val="left" w:pos="851"/>
        </w:tabs>
        <w:spacing w:after="0" w:line="240" w:lineRule="auto"/>
        <w:jc w:val="both"/>
        <w:rPr>
          <w:rFonts w:cs="Times New Roman"/>
          <w:szCs w:val="28"/>
          <w:lang w:val="ru-RU"/>
        </w:rPr>
      </w:pPr>
    </w:p>
    <w:p w14:paraId="3FEA98EF" w14:textId="77777777" w:rsidR="00F841E8" w:rsidRDefault="00F841E8">
      <w:pPr>
        <w:tabs>
          <w:tab w:val="left" w:pos="851"/>
        </w:tabs>
        <w:spacing w:after="0" w:line="240" w:lineRule="auto"/>
        <w:jc w:val="both"/>
        <w:rPr>
          <w:rFonts w:cs="Times New Roman"/>
          <w:szCs w:val="28"/>
          <w:lang w:val="ru-RU"/>
        </w:rPr>
      </w:pPr>
    </w:p>
    <w:p w14:paraId="25F9E955" w14:textId="77777777" w:rsidR="00F841E8" w:rsidRDefault="00F841E8">
      <w:pPr>
        <w:tabs>
          <w:tab w:val="left" w:pos="851"/>
        </w:tabs>
        <w:spacing w:after="0" w:line="240" w:lineRule="auto"/>
        <w:jc w:val="both"/>
        <w:rPr>
          <w:rFonts w:cs="Times New Roman"/>
          <w:szCs w:val="28"/>
          <w:lang w:val="ru-RU"/>
        </w:rPr>
      </w:pPr>
    </w:p>
    <w:p w14:paraId="7F7939EB" w14:textId="77777777" w:rsidR="00F841E8" w:rsidRDefault="00F841E8">
      <w:pPr>
        <w:tabs>
          <w:tab w:val="left" w:pos="851"/>
        </w:tabs>
        <w:spacing w:after="0" w:line="240" w:lineRule="auto"/>
        <w:jc w:val="both"/>
        <w:rPr>
          <w:rFonts w:cs="Times New Roman"/>
          <w:szCs w:val="28"/>
          <w:lang w:val="ru-RU"/>
        </w:rPr>
      </w:pPr>
    </w:p>
    <w:p w14:paraId="68AFD69E" w14:textId="77777777" w:rsidR="00F841E8" w:rsidRDefault="00F841E8">
      <w:pPr>
        <w:tabs>
          <w:tab w:val="left" w:pos="851"/>
        </w:tabs>
        <w:spacing w:after="0" w:line="240" w:lineRule="auto"/>
        <w:jc w:val="both"/>
        <w:rPr>
          <w:rFonts w:cs="Times New Roman"/>
          <w:szCs w:val="28"/>
          <w:lang w:val="ru-RU"/>
        </w:rPr>
      </w:pPr>
    </w:p>
    <w:p w14:paraId="3CC95B1E" w14:textId="77777777" w:rsidR="00F841E8" w:rsidRDefault="00F841E8">
      <w:pPr>
        <w:tabs>
          <w:tab w:val="left" w:pos="851"/>
        </w:tabs>
        <w:spacing w:after="0" w:line="240" w:lineRule="auto"/>
        <w:jc w:val="both"/>
        <w:rPr>
          <w:rFonts w:cs="Times New Roman"/>
          <w:szCs w:val="28"/>
          <w:lang w:val="ru-RU"/>
        </w:rPr>
      </w:pPr>
    </w:p>
    <w:p w14:paraId="13B96112" w14:textId="77777777" w:rsidR="00F841E8" w:rsidRDefault="00F841E8">
      <w:pPr>
        <w:tabs>
          <w:tab w:val="left" w:pos="851"/>
        </w:tabs>
        <w:spacing w:after="0" w:line="240" w:lineRule="auto"/>
        <w:jc w:val="both"/>
        <w:rPr>
          <w:rFonts w:cs="Times New Roman"/>
          <w:szCs w:val="28"/>
          <w:lang w:val="ru-RU"/>
        </w:rPr>
      </w:pPr>
    </w:p>
    <w:p w14:paraId="7485B8FF" w14:textId="77777777" w:rsidR="00F841E8" w:rsidRDefault="00F841E8">
      <w:pPr>
        <w:tabs>
          <w:tab w:val="left" w:pos="851"/>
        </w:tabs>
        <w:spacing w:after="0" w:line="240" w:lineRule="auto"/>
        <w:jc w:val="both"/>
        <w:rPr>
          <w:rFonts w:cs="Times New Roman"/>
          <w:szCs w:val="28"/>
          <w:lang w:val="ru-RU"/>
        </w:rPr>
      </w:pPr>
    </w:p>
    <w:p w14:paraId="4917083F" w14:textId="77777777" w:rsidR="00F841E8" w:rsidRDefault="00F841E8">
      <w:pPr>
        <w:tabs>
          <w:tab w:val="left" w:pos="851"/>
        </w:tabs>
        <w:spacing w:after="0" w:line="240" w:lineRule="auto"/>
        <w:jc w:val="both"/>
        <w:rPr>
          <w:rFonts w:cs="Times New Roman"/>
          <w:szCs w:val="28"/>
          <w:lang w:val="ru-RU"/>
        </w:rPr>
      </w:pPr>
    </w:p>
    <w:p w14:paraId="13A42B3C" w14:textId="77777777" w:rsidR="00F841E8" w:rsidRDefault="00F841E8">
      <w:pPr>
        <w:tabs>
          <w:tab w:val="left" w:pos="851"/>
        </w:tabs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</w:p>
    <w:p w14:paraId="1C1B682D" w14:textId="77777777" w:rsidR="00F841E8" w:rsidRDefault="00F841E8">
      <w:pPr>
        <w:tabs>
          <w:tab w:val="left" w:pos="851"/>
        </w:tabs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</w:p>
    <w:p w14:paraId="627855D8" w14:textId="77777777" w:rsidR="00F841E8" w:rsidRDefault="00FF7E5F">
      <w:pPr>
        <w:spacing w:after="0" w:line="240" w:lineRule="auto"/>
        <w:ind w:firstLine="567"/>
        <w:jc w:val="center"/>
        <w:rPr>
          <w:rFonts w:cs="Times New Roman"/>
          <w:b/>
          <w:szCs w:val="28"/>
          <w:lang w:val="ru-RU"/>
        </w:rPr>
      </w:pPr>
      <w:r>
        <w:rPr>
          <w:rFonts w:cs="Times New Roman"/>
          <w:b/>
          <w:szCs w:val="28"/>
          <w:lang w:val="ru-RU"/>
        </w:rPr>
        <w:t>г. Алматы, 2025 г.</w:t>
      </w:r>
      <w:r>
        <w:rPr>
          <w:rFonts w:cs="Times New Roman"/>
          <w:b/>
          <w:szCs w:val="28"/>
          <w:lang w:val="ru-RU"/>
        </w:rPr>
        <w:br w:type="page"/>
      </w:r>
    </w:p>
    <w:p w14:paraId="3D8234F5" w14:textId="77777777" w:rsidR="00F841E8" w:rsidRDefault="00FF7E5F" w:rsidP="00624F23">
      <w:pPr>
        <w:tabs>
          <w:tab w:val="left" w:pos="1853"/>
        </w:tabs>
        <w:spacing w:after="0" w:line="240" w:lineRule="auto"/>
        <w:jc w:val="both"/>
        <w:rPr>
          <w:rFonts w:cs="Times New Roman"/>
          <w:b/>
          <w:szCs w:val="28"/>
          <w:lang w:val="ru-RU"/>
        </w:rPr>
      </w:pPr>
      <w:r w:rsidRPr="00624F23">
        <w:rPr>
          <w:rFonts w:cs="Times New Roman"/>
          <w:b/>
          <w:szCs w:val="28"/>
          <w:lang w:val="ru-RU"/>
        </w:rPr>
        <w:lastRenderedPageBreak/>
        <w:t xml:space="preserve">УДК </w:t>
      </w:r>
      <w:r w:rsidR="00624F23" w:rsidRPr="00624F23">
        <w:rPr>
          <w:rFonts w:cs="Times New Roman"/>
          <w:b/>
          <w:szCs w:val="28"/>
          <w:lang w:val="ru-RU"/>
        </w:rPr>
        <w:t>613.83:316.624-053.6</w:t>
      </w:r>
    </w:p>
    <w:p w14:paraId="47366DA6" w14:textId="77777777" w:rsidR="00624F23" w:rsidRPr="00624F23" w:rsidRDefault="00624F23">
      <w:pPr>
        <w:tabs>
          <w:tab w:val="left" w:pos="1853"/>
        </w:tabs>
        <w:spacing w:after="0" w:line="240" w:lineRule="auto"/>
        <w:ind w:firstLine="567"/>
        <w:jc w:val="both"/>
        <w:rPr>
          <w:rFonts w:cs="Times New Roman"/>
          <w:b/>
          <w:szCs w:val="28"/>
          <w:lang w:val="ru-RU"/>
        </w:rPr>
      </w:pPr>
    </w:p>
    <w:p w14:paraId="7E9A0CF6" w14:textId="77777777" w:rsidR="00624F23" w:rsidRDefault="00624F23" w:rsidP="00624F23">
      <w:pPr>
        <w:spacing w:after="0" w:line="240" w:lineRule="auto"/>
        <w:jc w:val="both"/>
        <w:rPr>
          <w:rFonts w:cs="Times New Roman"/>
          <w:b/>
          <w:szCs w:val="28"/>
          <w:lang w:val="ru-RU"/>
        </w:rPr>
      </w:pPr>
      <w:r>
        <w:rPr>
          <w:rFonts w:cs="Times New Roman"/>
          <w:b/>
          <w:szCs w:val="28"/>
          <w:lang w:val="ru-RU"/>
        </w:rPr>
        <w:t>Рецензенты:</w:t>
      </w:r>
    </w:p>
    <w:p w14:paraId="76F0305A" w14:textId="753CDF8A" w:rsidR="00624F23" w:rsidRPr="00F35245" w:rsidRDefault="00F35245" w:rsidP="00F35245">
      <w:pPr>
        <w:pStyle w:val="aff4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8437E">
        <w:rPr>
          <w:rFonts w:ascii="Times New Roman" w:hAnsi="Times New Roman" w:cs="Times New Roman"/>
          <w:b/>
          <w:bCs/>
          <w:sz w:val="28"/>
          <w:szCs w:val="28"/>
          <w:lang w:val="ru-RU"/>
        </w:rPr>
        <w:t>Абетова</w:t>
      </w:r>
      <w:proofErr w:type="spellEnd"/>
      <w:r w:rsidRPr="0038437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8437E">
        <w:rPr>
          <w:rFonts w:ascii="Times New Roman" w:hAnsi="Times New Roman" w:cs="Times New Roman"/>
          <w:b/>
          <w:bCs/>
          <w:sz w:val="28"/>
          <w:szCs w:val="28"/>
          <w:lang w:val="ru-RU"/>
        </w:rPr>
        <w:t>Айгулим</w:t>
      </w:r>
      <w:proofErr w:type="spellEnd"/>
      <w:r w:rsidRPr="0038437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8437E">
        <w:rPr>
          <w:rFonts w:ascii="Times New Roman" w:hAnsi="Times New Roman" w:cs="Times New Roman"/>
          <w:b/>
          <w:bCs/>
          <w:sz w:val="28"/>
          <w:szCs w:val="28"/>
          <w:lang w:val="ru-RU"/>
        </w:rPr>
        <w:t>Абдурасуловна</w:t>
      </w:r>
      <w:proofErr w:type="spellEnd"/>
      <w:r w:rsidRPr="00F3524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F35245">
        <w:rPr>
          <w:rFonts w:ascii="Times New Roman" w:hAnsi="Times New Roman" w:cs="Times New Roman"/>
          <w:sz w:val="28"/>
          <w:szCs w:val="28"/>
          <w:lang w:val="ru-RU"/>
        </w:rPr>
        <w:t>уководитель отдела научного менеджмента и образования РГП на ПХВ «Республиканский научно-практический центр психического здоровья» МЗ РК, к.м.н.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E39F4A5" w14:textId="3B58AA98" w:rsidR="00F35245" w:rsidRPr="00F35245" w:rsidRDefault="00F35245" w:rsidP="00F35245">
      <w:pPr>
        <w:pStyle w:val="aff4"/>
        <w:numPr>
          <w:ilvl w:val="0"/>
          <w:numId w:val="14"/>
        </w:numPr>
        <w:ind w:left="284" w:hanging="284"/>
        <w:jc w:val="both"/>
        <w:rPr>
          <w:rFonts w:cs="Times New Roman"/>
          <w:b/>
          <w:szCs w:val="28"/>
          <w:lang w:val="ru-RU"/>
        </w:rPr>
      </w:pPr>
      <w:r w:rsidRPr="0038437E">
        <w:rPr>
          <w:rFonts w:ascii="Times New Roman" w:hAnsi="Times New Roman" w:cs="Times New Roman"/>
          <w:b/>
          <w:bCs/>
          <w:sz w:val="28"/>
          <w:szCs w:val="28"/>
          <w:lang w:val="ru-RU"/>
        </w:rPr>
        <w:t>Павленко Валерий Петрович</w:t>
      </w:r>
      <w:r w:rsidRPr="00F35245">
        <w:rPr>
          <w:rFonts w:ascii="Times New Roman" w:hAnsi="Times New Roman" w:cs="Times New Roman"/>
          <w:sz w:val="28"/>
          <w:szCs w:val="28"/>
          <w:lang w:val="ru-RU"/>
        </w:rPr>
        <w:t xml:space="preserve"> – ответственный курса психиатрии и наркологии Западно-Казахстанского медицинского университета им. М. </w:t>
      </w:r>
      <w:proofErr w:type="spellStart"/>
      <w:r w:rsidRPr="00F35245">
        <w:rPr>
          <w:rFonts w:ascii="Times New Roman" w:hAnsi="Times New Roman" w:cs="Times New Roman"/>
          <w:sz w:val="28"/>
          <w:szCs w:val="28"/>
          <w:lang w:val="ru-RU"/>
        </w:rPr>
        <w:t>Оспанова</w:t>
      </w:r>
      <w:proofErr w:type="spellEnd"/>
      <w:r w:rsidRPr="00F35245">
        <w:rPr>
          <w:rFonts w:ascii="Times New Roman" w:hAnsi="Times New Roman" w:cs="Times New Roman"/>
          <w:sz w:val="28"/>
          <w:szCs w:val="28"/>
          <w:lang w:val="ru-RU"/>
        </w:rPr>
        <w:t>, д.м.н., доцент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77BD79D" w14:textId="77777777" w:rsidR="00624F23" w:rsidRDefault="00624F23" w:rsidP="00624F23">
      <w:pPr>
        <w:spacing w:after="0" w:line="240" w:lineRule="auto"/>
        <w:jc w:val="both"/>
        <w:rPr>
          <w:rFonts w:cs="Times New Roman"/>
          <w:b/>
          <w:szCs w:val="28"/>
          <w:lang w:val="ru-RU"/>
        </w:rPr>
      </w:pPr>
    </w:p>
    <w:p w14:paraId="3FB50DC5" w14:textId="77777777" w:rsidR="00F841E8" w:rsidRDefault="00FF7E5F" w:rsidP="00624F23">
      <w:pPr>
        <w:spacing w:after="0" w:line="240" w:lineRule="auto"/>
        <w:jc w:val="both"/>
        <w:rPr>
          <w:rFonts w:cs="Times New Roman"/>
          <w:b/>
          <w:bCs/>
          <w:szCs w:val="28"/>
          <w:lang w:val="ru-RU"/>
        </w:rPr>
      </w:pPr>
      <w:r>
        <w:rPr>
          <w:rFonts w:cs="Times New Roman"/>
          <w:b/>
          <w:bCs/>
          <w:szCs w:val="28"/>
          <w:lang w:val="ru-RU"/>
        </w:rPr>
        <w:t>Авторы:</w:t>
      </w:r>
    </w:p>
    <w:p w14:paraId="1FDE1C14" w14:textId="2117C226" w:rsidR="00F841E8" w:rsidRDefault="00FF7E5F" w:rsidP="00624F23">
      <w:pPr>
        <w:spacing w:after="0" w:line="240" w:lineRule="auto"/>
        <w:jc w:val="both"/>
        <w:rPr>
          <w:rFonts w:eastAsia="SimSun" w:cs="Times New Roman"/>
          <w:szCs w:val="28"/>
          <w:lang w:val="ru-RU"/>
        </w:rPr>
      </w:pPr>
      <w:proofErr w:type="spellStart"/>
      <w:r>
        <w:rPr>
          <w:rFonts w:cs="Times New Roman"/>
          <w:b/>
          <w:bCs/>
          <w:szCs w:val="28"/>
          <w:lang w:val="ru-RU"/>
        </w:rPr>
        <w:t>Тлеубаева</w:t>
      </w:r>
      <w:proofErr w:type="spellEnd"/>
      <w:r>
        <w:rPr>
          <w:rFonts w:cs="Times New Roman"/>
          <w:b/>
          <w:bCs/>
          <w:szCs w:val="28"/>
          <w:lang w:val="ru-RU"/>
        </w:rPr>
        <w:t xml:space="preserve"> </w:t>
      </w:r>
      <w:proofErr w:type="spellStart"/>
      <w:r>
        <w:rPr>
          <w:rFonts w:cs="Times New Roman"/>
          <w:b/>
          <w:bCs/>
          <w:szCs w:val="28"/>
          <w:lang w:val="ru-RU"/>
        </w:rPr>
        <w:t>Шайзат</w:t>
      </w:r>
      <w:proofErr w:type="spellEnd"/>
      <w:r>
        <w:rPr>
          <w:rFonts w:cs="Times New Roman"/>
          <w:b/>
          <w:bCs/>
          <w:szCs w:val="28"/>
          <w:lang w:val="ru-RU"/>
        </w:rPr>
        <w:t xml:space="preserve"> </w:t>
      </w:r>
      <w:proofErr w:type="spellStart"/>
      <w:r>
        <w:rPr>
          <w:rFonts w:cs="Times New Roman"/>
          <w:b/>
          <w:bCs/>
          <w:szCs w:val="28"/>
          <w:lang w:val="ru-RU"/>
        </w:rPr>
        <w:t>Мухаметкаировна</w:t>
      </w:r>
      <w:proofErr w:type="spellEnd"/>
      <w:r>
        <w:rPr>
          <w:rFonts w:cs="Times New Roman"/>
          <w:szCs w:val="28"/>
          <w:lang w:val="ru-RU"/>
        </w:rPr>
        <w:t xml:space="preserve"> — исполняющая обязанности директора филиала РГП на ПХВ «Республиканский научно-практический центр психического здоровья»</w:t>
      </w:r>
      <w:r w:rsidR="00F35245">
        <w:rPr>
          <w:rFonts w:cs="Times New Roman"/>
          <w:szCs w:val="28"/>
          <w:lang w:val="ru-RU"/>
        </w:rPr>
        <w:t xml:space="preserve"> МЗ РК</w:t>
      </w:r>
      <w:r>
        <w:rPr>
          <w:rFonts w:cs="Times New Roman"/>
          <w:szCs w:val="28"/>
          <w:lang w:val="ru-RU"/>
        </w:rPr>
        <w:t xml:space="preserve">, врач психиатр, нарколог, </w:t>
      </w:r>
      <w:bookmarkStart w:id="2" w:name="_Hlk216462337"/>
      <w:r w:rsidR="00624F23">
        <w:rPr>
          <w:rFonts w:cs="Times New Roman"/>
          <w:szCs w:val="28"/>
          <w:lang w:val="ru-RU"/>
        </w:rPr>
        <w:t xml:space="preserve">психотерапевт; </w:t>
      </w:r>
      <w:r w:rsidR="00624F23">
        <w:rPr>
          <w:rFonts w:eastAsia="SimSun" w:cs="Times New Roman"/>
          <w:szCs w:val="28"/>
          <w:lang w:val="ru-RU"/>
        </w:rPr>
        <w:t>sh.tleubaeva@mentalcenter.kz; +</w:t>
      </w:r>
      <w:r>
        <w:rPr>
          <w:rFonts w:eastAsia="SimSun" w:cs="Times New Roman"/>
          <w:szCs w:val="28"/>
          <w:lang w:val="ru-RU"/>
        </w:rPr>
        <w:t>77019566916;</w:t>
      </w:r>
      <w:bookmarkEnd w:id="2"/>
    </w:p>
    <w:p w14:paraId="26E7F91E" w14:textId="61F51EE4" w:rsidR="00F841E8" w:rsidRDefault="00FF7E5F" w:rsidP="00624F23">
      <w:pPr>
        <w:spacing w:after="0" w:line="240" w:lineRule="auto"/>
        <w:jc w:val="both"/>
        <w:rPr>
          <w:rFonts w:cs="Times New Roman"/>
          <w:szCs w:val="28"/>
          <w:lang w:val="ru-RU"/>
        </w:rPr>
      </w:pPr>
      <w:proofErr w:type="spellStart"/>
      <w:r>
        <w:rPr>
          <w:rFonts w:cs="Times New Roman"/>
          <w:b/>
          <w:bCs/>
          <w:szCs w:val="28"/>
          <w:lang w:val="ru-RU"/>
        </w:rPr>
        <w:t>Ескалиева</w:t>
      </w:r>
      <w:proofErr w:type="spellEnd"/>
      <w:r>
        <w:rPr>
          <w:rFonts w:cs="Times New Roman"/>
          <w:b/>
          <w:bCs/>
          <w:szCs w:val="28"/>
          <w:lang w:val="ru-RU"/>
        </w:rPr>
        <w:t xml:space="preserve"> Алтынай </w:t>
      </w:r>
      <w:proofErr w:type="spellStart"/>
      <w:r>
        <w:rPr>
          <w:rFonts w:cs="Times New Roman"/>
          <w:b/>
          <w:bCs/>
          <w:szCs w:val="28"/>
          <w:lang w:val="ru-RU"/>
        </w:rPr>
        <w:t>Тукеновна</w:t>
      </w:r>
      <w:proofErr w:type="spellEnd"/>
      <w:r>
        <w:rPr>
          <w:rFonts w:cs="Times New Roman"/>
          <w:szCs w:val="28"/>
          <w:lang w:val="ru-RU"/>
        </w:rPr>
        <w:t xml:space="preserve"> — </w:t>
      </w:r>
      <w:r w:rsidR="00F35245">
        <w:rPr>
          <w:rFonts w:cs="Times New Roman"/>
          <w:szCs w:val="28"/>
          <w:lang w:val="ru-RU"/>
        </w:rPr>
        <w:t>г</w:t>
      </w:r>
      <w:r>
        <w:rPr>
          <w:rFonts w:cs="Times New Roman"/>
          <w:szCs w:val="28"/>
          <w:lang w:val="ru-RU"/>
        </w:rPr>
        <w:t xml:space="preserve">енеральный директор РГП на ПХВ </w:t>
      </w:r>
      <w:r w:rsidR="00624F23">
        <w:rPr>
          <w:rFonts w:cs="Times New Roman"/>
          <w:szCs w:val="28"/>
          <w:lang w:val="ru-RU"/>
        </w:rPr>
        <w:t>«</w:t>
      </w:r>
      <w:r>
        <w:rPr>
          <w:rFonts w:cs="Times New Roman"/>
          <w:szCs w:val="28"/>
          <w:lang w:val="ru-RU"/>
        </w:rPr>
        <w:t>Республиканский научно-практичес</w:t>
      </w:r>
      <w:r w:rsidR="00624F23">
        <w:rPr>
          <w:rFonts w:cs="Times New Roman"/>
          <w:szCs w:val="28"/>
          <w:lang w:val="ru-RU"/>
        </w:rPr>
        <w:t>кий центр психического здоровья»</w:t>
      </w:r>
      <w:r w:rsidR="00F35245">
        <w:rPr>
          <w:rFonts w:cs="Times New Roman"/>
          <w:szCs w:val="28"/>
          <w:lang w:val="ru-RU"/>
        </w:rPr>
        <w:t xml:space="preserve"> МЗ РК, главный внештатный психиатр МЗ РК, к.м.н.</w:t>
      </w:r>
      <w:r>
        <w:rPr>
          <w:rFonts w:cs="Times New Roman"/>
          <w:szCs w:val="28"/>
          <w:lang w:val="ru-RU"/>
        </w:rPr>
        <w:t>;</w:t>
      </w:r>
      <w:r>
        <w:rPr>
          <w:lang w:val="ru-RU"/>
        </w:rPr>
        <w:t xml:space="preserve"> </w:t>
      </w:r>
      <w:r w:rsidRPr="00624F23">
        <w:rPr>
          <w:rFonts w:cs="Times New Roman"/>
          <w:szCs w:val="28"/>
          <w:lang w:val="ru-RU"/>
        </w:rPr>
        <w:t>a.eskalieva@mentalcenter.kz</w:t>
      </w:r>
      <w:r>
        <w:rPr>
          <w:rFonts w:cs="Times New Roman"/>
          <w:szCs w:val="28"/>
          <w:lang w:val="ru-RU"/>
        </w:rPr>
        <w:t>; +77018082576</w:t>
      </w:r>
      <w:r w:rsidR="00624F23">
        <w:rPr>
          <w:rFonts w:cs="Times New Roman"/>
          <w:szCs w:val="28"/>
          <w:lang w:val="ru-RU"/>
        </w:rPr>
        <w:t>;</w:t>
      </w:r>
    </w:p>
    <w:p w14:paraId="21CFED1C" w14:textId="6D6D4523" w:rsidR="00F35245" w:rsidRPr="00624F23" w:rsidRDefault="00F35245" w:rsidP="00624F23">
      <w:pPr>
        <w:spacing w:after="0" w:line="240" w:lineRule="auto"/>
        <w:jc w:val="both"/>
        <w:rPr>
          <w:rFonts w:cs="Times New Roman"/>
          <w:szCs w:val="28"/>
          <w:lang w:val="ru-RU"/>
        </w:rPr>
      </w:pPr>
      <w:proofErr w:type="spellStart"/>
      <w:r>
        <w:rPr>
          <w:rFonts w:cs="Times New Roman"/>
          <w:b/>
          <w:bCs/>
          <w:szCs w:val="28"/>
          <w:lang w:val="ru-RU"/>
        </w:rPr>
        <w:t>Байпеисов</w:t>
      </w:r>
      <w:proofErr w:type="spellEnd"/>
      <w:r>
        <w:rPr>
          <w:rFonts w:cs="Times New Roman"/>
          <w:b/>
          <w:bCs/>
          <w:szCs w:val="28"/>
          <w:lang w:val="ru-RU"/>
        </w:rPr>
        <w:t xml:space="preserve"> </w:t>
      </w:r>
      <w:proofErr w:type="spellStart"/>
      <w:r>
        <w:rPr>
          <w:rFonts w:cs="Times New Roman"/>
          <w:b/>
          <w:bCs/>
          <w:szCs w:val="28"/>
          <w:lang w:val="ru-RU"/>
        </w:rPr>
        <w:t>Даулет</w:t>
      </w:r>
      <w:proofErr w:type="spellEnd"/>
      <w:r>
        <w:rPr>
          <w:rFonts w:cs="Times New Roman"/>
          <w:b/>
          <w:bCs/>
          <w:szCs w:val="28"/>
          <w:lang w:val="ru-RU"/>
        </w:rPr>
        <w:t xml:space="preserve"> </w:t>
      </w:r>
      <w:proofErr w:type="spellStart"/>
      <w:r>
        <w:rPr>
          <w:rFonts w:cs="Times New Roman"/>
          <w:b/>
          <w:bCs/>
          <w:szCs w:val="28"/>
          <w:lang w:val="ru-RU"/>
        </w:rPr>
        <w:t>Мухаметкалиевич</w:t>
      </w:r>
      <w:proofErr w:type="spellEnd"/>
      <w:r>
        <w:rPr>
          <w:rFonts w:cs="Times New Roman"/>
          <w:szCs w:val="28"/>
          <w:lang w:val="ru-RU"/>
        </w:rPr>
        <w:t xml:space="preserve"> — </w:t>
      </w:r>
      <w:r w:rsidR="0038437E">
        <w:rPr>
          <w:rFonts w:cs="Times New Roman"/>
          <w:szCs w:val="28"/>
        </w:rPr>
        <w:t>MBA</w:t>
      </w:r>
      <w:r w:rsidR="0038437E" w:rsidRPr="0038437E">
        <w:rPr>
          <w:rFonts w:cs="Times New Roman"/>
          <w:szCs w:val="28"/>
          <w:lang w:val="ru-RU"/>
        </w:rPr>
        <w:t xml:space="preserve">, </w:t>
      </w:r>
      <w:r>
        <w:rPr>
          <w:rFonts w:cs="Times New Roman"/>
          <w:szCs w:val="28"/>
          <w:lang w:val="ru-RU"/>
        </w:rPr>
        <w:t>заместитель генерального директора по стратегическому развитию РГП на ПХВ «Республиканский научно-практический центр психического здоровья» МЗ РК;</w:t>
      </w:r>
      <w:r>
        <w:rPr>
          <w:lang w:val="ru-RU"/>
        </w:rPr>
        <w:t xml:space="preserve"> </w:t>
      </w:r>
      <w:r>
        <w:t>d</w:t>
      </w:r>
      <w:r w:rsidRPr="00624F23">
        <w:rPr>
          <w:rFonts w:cs="Times New Roman"/>
          <w:szCs w:val="28"/>
          <w:lang w:val="ru-RU"/>
        </w:rPr>
        <w:t>.</w:t>
      </w:r>
      <w:proofErr w:type="spellStart"/>
      <w:r>
        <w:rPr>
          <w:rFonts w:cs="Times New Roman"/>
          <w:szCs w:val="28"/>
        </w:rPr>
        <w:t>baypeisov</w:t>
      </w:r>
      <w:proofErr w:type="spellEnd"/>
      <w:r w:rsidRPr="00624F23">
        <w:rPr>
          <w:rFonts w:cs="Times New Roman"/>
          <w:szCs w:val="28"/>
          <w:lang w:val="ru-RU"/>
        </w:rPr>
        <w:t>@mentalcenter.kz</w:t>
      </w:r>
      <w:r>
        <w:rPr>
          <w:rFonts w:cs="Times New Roman"/>
          <w:szCs w:val="28"/>
          <w:lang w:val="ru-RU"/>
        </w:rPr>
        <w:t>; +7701</w:t>
      </w:r>
      <w:r w:rsidRPr="00F35245">
        <w:rPr>
          <w:rFonts w:cs="Times New Roman"/>
          <w:szCs w:val="28"/>
          <w:lang w:val="ru-RU"/>
        </w:rPr>
        <w:t>7882806</w:t>
      </w:r>
      <w:r>
        <w:rPr>
          <w:rFonts w:cs="Times New Roman"/>
          <w:szCs w:val="28"/>
          <w:lang w:val="ru-RU"/>
        </w:rPr>
        <w:t>;</w:t>
      </w:r>
    </w:p>
    <w:p w14:paraId="2C4CC32D" w14:textId="55BC2BD8" w:rsidR="00F841E8" w:rsidRDefault="00FF7E5F" w:rsidP="00624F23">
      <w:pPr>
        <w:spacing w:after="0" w:line="240" w:lineRule="auto"/>
        <w:jc w:val="both"/>
        <w:rPr>
          <w:rFonts w:cs="Times New Roman"/>
          <w:szCs w:val="28"/>
          <w:lang w:val="ru-RU"/>
        </w:rPr>
      </w:pPr>
      <w:r>
        <w:rPr>
          <w:rFonts w:cs="Times New Roman"/>
          <w:b/>
          <w:bCs/>
          <w:szCs w:val="28"/>
          <w:lang w:val="ru-RU"/>
        </w:rPr>
        <w:t>Ларина Алеся Сергеевна</w:t>
      </w:r>
      <w:r>
        <w:rPr>
          <w:rFonts w:cs="Times New Roman"/>
          <w:szCs w:val="28"/>
          <w:lang w:val="ru-RU"/>
        </w:rPr>
        <w:t xml:space="preserve"> — психолог социально-психологической лаборатории филиала РГП на ПХВ «Республиканский научно-практический центр психического здоровья»</w:t>
      </w:r>
      <w:r w:rsidR="00F35245">
        <w:rPr>
          <w:rFonts w:cs="Times New Roman"/>
          <w:szCs w:val="28"/>
          <w:lang w:val="ru-RU"/>
        </w:rPr>
        <w:t xml:space="preserve"> МЗ РК</w:t>
      </w:r>
      <w:r>
        <w:rPr>
          <w:rFonts w:cs="Times New Roman"/>
          <w:szCs w:val="28"/>
          <w:lang w:val="ru-RU"/>
        </w:rPr>
        <w:t xml:space="preserve">; </w:t>
      </w:r>
      <w:r w:rsidRPr="00624F23">
        <w:rPr>
          <w:rFonts w:cs="Times New Roman"/>
          <w:szCs w:val="28"/>
          <w:lang w:val="ru-RU"/>
        </w:rPr>
        <w:t>a.larina@mentalcenter.kz</w:t>
      </w:r>
      <w:r>
        <w:rPr>
          <w:rFonts w:cs="Times New Roman"/>
          <w:szCs w:val="28"/>
          <w:lang w:val="ru-RU"/>
        </w:rPr>
        <w:t>; +77015202977;</w:t>
      </w:r>
    </w:p>
    <w:p w14:paraId="17E84F92" w14:textId="5247CFAD" w:rsidR="00F841E8" w:rsidRDefault="00FF7E5F" w:rsidP="00624F23">
      <w:pPr>
        <w:spacing w:after="0" w:line="240" w:lineRule="auto"/>
        <w:jc w:val="both"/>
        <w:rPr>
          <w:rFonts w:cs="Times New Roman"/>
          <w:szCs w:val="28"/>
          <w:lang w:val="ru-RU"/>
        </w:rPr>
      </w:pPr>
      <w:r>
        <w:rPr>
          <w:rFonts w:cs="Times New Roman"/>
          <w:b/>
          <w:bCs/>
          <w:szCs w:val="28"/>
          <w:lang w:val="ru-RU"/>
        </w:rPr>
        <w:t xml:space="preserve">Каримова Эльмира </w:t>
      </w:r>
      <w:proofErr w:type="spellStart"/>
      <w:r>
        <w:rPr>
          <w:rFonts w:cs="Times New Roman"/>
          <w:b/>
          <w:bCs/>
          <w:szCs w:val="28"/>
          <w:lang w:val="ru-RU"/>
        </w:rPr>
        <w:t>Сериковна</w:t>
      </w:r>
      <w:proofErr w:type="spellEnd"/>
      <w:r>
        <w:rPr>
          <w:rFonts w:cs="Times New Roman"/>
          <w:szCs w:val="28"/>
          <w:lang w:val="ru-RU"/>
        </w:rPr>
        <w:t xml:space="preserve"> — психолог социально-психологической лаборатории филиала РГП на ПХВ «Республиканский научно-практический центр психического здоровья»</w:t>
      </w:r>
      <w:r w:rsidR="00F35245">
        <w:rPr>
          <w:rFonts w:cs="Times New Roman"/>
          <w:szCs w:val="28"/>
          <w:lang w:val="ru-RU"/>
        </w:rPr>
        <w:t xml:space="preserve"> МЗ РК</w:t>
      </w:r>
      <w:r>
        <w:rPr>
          <w:rFonts w:cs="Times New Roman"/>
          <w:szCs w:val="28"/>
          <w:lang w:val="ru-RU"/>
        </w:rPr>
        <w:t xml:space="preserve">; </w:t>
      </w:r>
      <w:proofErr w:type="spellStart"/>
      <w:r>
        <w:rPr>
          <w:rFonts w:cs="Times New Roman"/>
          <w:szCs w:val="28"/>
        </w:rPr>
        <w:t>karimovaaelmira</w:t>
      </w:r>
      <w:proofErr w:type="spellEnd"/>
      <w:r>
        <w:rPr>
          <w:rFonts w:cs="Times New Roman"/>
          <w:szCs w:val="28"/>
          <w:lang w:val="ru-RU"/>
        </w:rPr>
        <w:t>@</w:t>
      </w:r>
      <w:r>
        <w:rPr>
          <w:rFonts w:cs="Times New Roman"/>
          <w:szCs w:val="28"/>
        </w:rPr>
        <w:t>mail</w:t>
      </w:r>
      <w:r>
        <w:rPr>
          <w:rFonts w:cs="Times New Roman"/>
          <w:szCs w:val="28"/>
          <w:lang w:val="ru-RU"/>
        </w:rPr>
        <w:t>.</w:t>
      </w:r>
      <w:r>
        <w:rPr>
          <w:rFonts w:cs="Times New Roman"/>
          <w:szCs w:val="28"/>
        </w:rPr>
        <w:t>com</w:t>
      </w:r>
      <w:r w:rsidR="00624F23">
        <w:rPr>
          <w:rFonts w:cs="Times New Roman"/>
          <w:szCs w:val="28"/>
          <w:lang w:val="ru-RU"/>
        </w:rPr>
        <w:t>; +77054814456</w:t>
      </w:r>
      <w:r w:rsidR="00F35245">
        <w:rPr>
          <w:rFonts w:cs="Times New Roman"/>
          <w:szCs w:val="28"/>
          <w:lang w:val="ru-RU"/>
        </w:rPr>
        <w:t>;</w:t>
      </w:r>
    </w:p>
    <w:p w14:paraId="27F6FE1C" w14:textId="435BCFDC" w:rsidR="00F35245" w:rsidRDefault="00F35245" w:rsidP="00624F23">
      <w:pPr>
        <w:spacing w:after="0" w:line="240" w:lineRule="auto"/>
        <w:jc w:val="both"/>
        <w:rPr>
          <w:rFonts w:cs="Times New Roman"/>
          <w:szCs w:val="28"/>
          <w:lang w:val="ru-RU"/>
        </w:rPr>
      </w:pPr>
      <w:proofErr w:type="spellStart"/>
      <w:r>
        <w:rPr>
          <w:rFonts w:cs="Times New Roman"/>
          <w:b/>
          <w:bCs/>
          <w:szCs w:val="28"/>
          <w:lang w:val="ru-RU"/>
        </w:rPr>
        <w:t>Есимов</w:t>
      </w:r>
      <w:proofErr w:type="spellEnd"/>
      <w:r>
        <w:rPr>
          <w:rFonts w:cs="Times New Roman"/>
          <w:b/>
          <w:bCs/>
          <w:szCs w:val="28"/>
          <w:lang w:val="ru-RU"/>
        </w:rPr>
        <w:t xml:space="preserve"> </w:t>
      </w:r>
      <w:proofErr w:type="spellStart"/>
      <w:r>
        <w:rPr>
          <w:rFonts w:cs="Times New Roman"/>
          <w:b/>
          <w:bCs/>
          <w:szCs w:val="28"/>
          <w:lang w:val="ru-RU"/>
        </w:rPr>
        <w:t>Наби</w:t>
      </w:r>
      <w:proofErr w:type="spellEnd"/>
      <w:r>
        <w:rPr>
          <w:rFonts w:cs="Times New Roman"/>
          <w:b/>
          <w:bCs/>
          <w:szCs w:val="28"/>
          <w:lang w:val="ru-RU"/>
        </w:rPr>
        <w:t xml:space="preserve"> </w:t>
      </w:r>
      <w:proofErr w:type="spellStart"/>
      <w:r>
        <w:rPr>
          <w:rFonts w:cs="Times New Roman"/>
          <w:b/>
          <w:bCs/>
          <w:szCs w:val="28"/>
          <w:lang w:val="ru-RU"/>
        </w:rPr>
        <w:t>Болатович</w:t>
      </w:r>
      <w:proofErr w:type="spellEnd"/>
      <w:r>
        <w:rPr>
          <w:rFonts w:cs="Times New Roman"/>
          <w:szCs w:val="28"/>
          <w:lang w:val="ru-RU"/>
        </w:rPr>
        <w:t xml:space="preserve"> — </w:t>
      </w:r>
      <w:r w:rsidR="0038437E">
        <w:rPr>
          <w:rFonts w:cs="Times New Roman"/>
          <w:szCs w:val="28"/>
        </w:rPr>
        <w:t>PhD</w:t>
      </w:r>
      <w:r w:rsidR="0038437E" w:rsidRPr="0038437E">
        <w:rPr>
          <w:rFonts w:cs="Times New Roman"/>
          <w:szCs w:val="28"/>
          <w:lang w:val="ru-RU"/>
        </w:rPr>
        <w:t xml:space="preserve">, </w:t>
      </w:r>
      <w:r w:rsidR="0038437E">
        <w:rPr>
          <w:rFonts w:cs="Times New Roman"/>
          <w:szCs w:val="28"/>
        </w:rPr>
        <w:t>MBA</w:t>
      </w:r>
      <w:r w:rsidR="0038437E" w:rsidRPr="0038437E">
        <w:rPr>
          <w:rFonts w:cs="Times New Roman"/>
          <w:szCs w:val="28"/>
          <w:lang w:val="ru-RU"/>
        </w:rPr>
        <w:t xml:space="preserve">, </w:t>
      </w:r>
      <w:r>
        <w:rPr>
          <w:rFonts w:cs="Times New Roman"/>
          <w:szCs w:val="28"/>
          <w:lang w:val="ru-RU"/>
        </w:rPr>
        <w:t>заместитель генерального директора по клинической и научной работе РГП на ПХВ «Республиканский научно-практический центр психического здоровья» МЗ РК;</w:t>
      </w:r>
      <w:r>
        <w:rPr>
          <w:lang w:val="ru-RU"/>
        </w:rPr>
        <w:t xml:space="preserve"> </w:t>
      </w:r>
      <w:r w:rsidR="0038437E">
        <w:t>n</w:t>
      </w:r>
      <w:r w:rsidRPr="00624F23">
        <w:rPr>
          <w:rFonts w:cs="Times New Roman"/>
          <w:szCs w:val="28"/>
          <w:lang w:val="ru-RU"/>
        </w:rPr>
        <w:t>.</w:t>
      </w:r>
      <w:proofErr w:type="spellStart"/>
      <w:r w:rsidR="0038437E">
        <w:rPr>
          <w:rFonts w:cs="Times New Roman"/>
          <w:szCs w:val="28"/>
        </w:rPr>
        <w:t>yessimov</w:t>
      </w:r>
      <w:proofErr w:type="spellEnd"/>
      <w:r w:rsidRPr="00624F23">
        <w:rPr>
          <w:rFonts w:cs="Times New Roman"/>
          <w:szCs w:val="28"/>
          <w:lang w:val="ru-RU"/>
        </w:rPr>
        <w:t>@mentalcenter.kz</w:t>
      </w:r>
      <w:r>
        <w:rPr>
          <w:rFonts w:cs="Times New Roman"/>
          <w:szCs w:val="28"/>
          <w:lang w:val="ru-RU"/>
        </w:rPr>
        <w:t>; +770</w:t>
      </w:r>
      <w:r w:rsidR="0038437E" w:rsidRPr="0038437E">
        <w:rPr>
          <w:rFonts w:cs="Times New Roman"/>
          <w:szCs w:val="28"/>
          <w:lang w:val="ru-RU"/>
        </w:rPr>
        <w:t>22962888</w:t>
      </w:r>
      <w:r>
        <w:rPr>
          <w:rFonts w:cs="Times New Roman"/>
          <w:szCs w:val="28"/>
          <w:lang w:val="ru-RU"/>
        </w:rPr>
        <w:t>;</w:t>
      </w:r>
    </w:p>
    <w:p w14:paraId="751A9B0D" w14:textId="22546D06" w:rsidR="0038437E" w:rsidRDefault="0038437E" w:rsidP="00624F23">
      <w:pPr>
        <w:spacing w:after="0" w:line="240" w:lineRule="auto"/>
        <w:jc w:val="both"/>
        <w:rPr>
          <w:rFonts w:cs="Times New Roman"/>
          <w:szCs w:val="28"/>
          <w:lang w:val="ru-RU"/>
        </w:rPr>
      </w:pPr>
      <w:r>
        <w:rPr>
          <w:rFonts w:cs="Times New Roman"/>
          <w:b/>
          <w:bCs/>
          <w:szCs w:val="28"/>
          <w:lang w:val="ru-RU"/>
        </w:rPr>
        <w:t xml:space="preserve">Измаилова </w:t>
      </w:r>
      <w:proofErr w:type="spellStart"/>
      <w:r>
        <w:rPr>
          <w:rFonts w:cs="Times New Roman"/>
          <w:b/>
          <w:bCs/>
          <w:szCs w:val="28"/>
          <w:lang w:val="ru-RU"/>
        </w:rPr>
        <w:t>Найля</w:t>
      </w:r>
      <w:proofErr w:type="spellEnd"/>
      <w:r>
        <w:rPr>
          <w:rFonts w:cs="Times New Roman"/>
          <w:b/>
          <w:bCs/>
          <w:szCs w:val="28"/>
          <w:lang w:val="ru-RU"/>
        </w:rPr>
        <w:t xml:space="preserve"> </w:t>
      </w:r>
      <w:proofErr w:type="spellStart"/>
      <w:r>
        <w:rPr>
          <w:rFonts w:cs="Times New Roman"/>
          <w:b/>
          <w:bCs/>
          <w:szCs w:val="28"/>
          <w:lang w:val="ru-RU"/>
        </w:rPr>
        <w:t>Тохтаровна</w:t>
      </w:r>
      <w:proofErr w:type="spellEnd"/>
      <w:r>
        <w:rPr>
          <w:rFonts w:cs="Times New Roman"/>
          <w:szCs w:val="28"/>
          <w:lang w:val="ru-RU"/>
        </w:rPr>
        <w:t xml:space="preserve"> — </w:t>
      </w:r>
      <w:proofErr w:type="spellStart"/>
      <w:r>
        <w:rPr>
          <w:rFonts w:cs="Times New Roman"/>
          <w:szCs w:val="28"/>
          <w:lang w:val="ru-RU"/>
        </w:rPr>
        <w:t>д.м</w:t>
      </w:r>
      <w:proofErr w:type="gramStart"/>
      <w:r>
        <w:rPr>
          <w:rFonts w:cs="Times New Roman"/>
          <w:szCs w:val="28"/>
          <w:lang w:val="ru-RU"/>
        </w:rPr>
        <w:t>.н</w:t>
      </w:r>
      <w:proofErr w:type="spellEnd"/>
      <w:proofErr w:type="gramEnd"/>
      <w:r>
        <w:rPr>
          <w:rFonts w:cs="Times New Roman"/>
          <w:szCs w:val="28"/>
          <w:lang w:val="ru-RU"/>
        </w:rPr>
        <w:t>, академический профессор АО «</w:t>
      </w:r>
      <w:r>
        <w:rPr>
          <w:rFonts w:cs="Times New Roman"/>
          <w:szCs w:val="28"/>
        </w:rPr>
        <w:t>Caspian</w:t>
      </w:r>
      <w:r w:rsidRPr="0038437E">
        <w:rPr>
          <w:rFonts w:cs="Times New Roman"/>
          <w:szCs w:val="28"/>
          <w:lang w:val="ru-RU"/>
        </w:rPr>
        <w:t xml:space="preserve"> </w:t>
      </w:r>
      <w:r>
        <w:rPr>
          <w:rFonts w:cs="Times New Roman"/>
          <w:szCs w:val="28"/>
        </w:rPr>
        <w:t>University</w:t>
      </w:r>
      <w:r>
        <w:rPr>
          <w:rFonts w:cs="Times New Roman"/>
          <w:szCs w:val="28"/>
          <w:lang w:val="ru-RU"/>
        </w:rPr>
        <w:t>»;</w:t>
      </w:r>
      <w:r>
        <w:rPr>
          <w:lang w:val="ru-RU"/>
        </w:rPr>
        <w:t xml:space="preserve"> </w:t>
      </w:r>
      <w:proofErr w:type="spellStart"/>
      <w:r>
        <w:t>nabi</w:t>
      </w:r>
      <w:proofErr w:type="spellEnd"/>
      <w:r w:rsidRPr="0038437E">
        <w:rPr>
          <w:lang w:val="ru-RU"/>
        </w:rPr>
        <w:t>_</w:t>
      </w:r>
      <w:proofErr w:type="spellStart"/>
      <w:r>
        <w:t>es</w:t>
      </w:r>
      <w:proofErr w:type="spellEnd"/>
      <w:r w:rsidRPr="00624F23">
        <w:rPr>
          <w:rFonts w:cs="Times New Roman"/>
          <w:szCs w:val="28"/>
          <w:lang w:val="ru-RU"/>
        </w:rPr>
        <w:t>@</w:t>
      </w:r>
      <w:r>
        <w:rPr>
          <w:rFonts w:cs="Times New Roman"/>
          <w:szCs w:val="28"/>
        </w:rPr>
        <w:t>mail</w:t>
      </w:r>
      <w:r w:rsidRPr="00624F23">
        <w:rPr>
          <w:rFonts w:cs="Times New Roman"/>
          <w:szCs w:val="28"/>
          <w:lang w:val="ru-RU"/>
        </w:rPr>
        <w:t>.</w:t>
      </w:r>
      <w:proofErr w:type="spellStart"/>
      <w:r>
        <w:rPr>
          <w:rFonts w:cs="Times New Roman"/>
          <w:szCs w:val="28"/>
        </w:rPr>
        <w:t>ru</w:t>
      </w:r>
      <w:proofErr w:type="spellEnd"/>
      <w:r>
        <w:rPr>
          <w:rFonts w:cs="Times New Roman"/>
          <w:szCs w:val="28"/>
          <w:lang w:val="ru-RU"/>
        </w:rPr>
        <w:t>; +7701</w:t>
      </w:r>
      <w:r w:rsidRPr="0038437E">
        <w:rPr>
          <w:rFonts w:cs="Times New Roman"/>
          <w:szCs w:val="28"/>
          <w:lang w:val="ru-RU"/>
        </w:rPr>
        <w:t>5569328</w:t>
      </w:r>
      <w:r>
        <w:rPr>
          <w:rFonts w:cs="Times New Roman"/>
          <w:szCs w:val="28"/>
          <w:lang w:val="ru-RU"/>
        </w:rPr>
        <w:t>;</w:t>
      </w:r>
    </w:p>
    <w:p w14:paraId="1BE742C4" w14:textId="37FB5C61" w:rsidR="0038437E" w:rsidRPr="0038437E" w:rsidRDefault="0038437E" w:rsidP="00624F23">
      <w:pPr>
        <w:spacing w:after="0" w:line="240" w:lineRule="auto"/>
        <w:jc w:val="both"/>
        <w:rPr>
          <w:rFonts w:cs="Times New Roman"/>
          <w:szCs w:val="28"/>
          <w:lang w:val="ru-RU"/>
        </w:rPr>
      </w:pPr>
      <w:proofErr w:type="spellStart"/>
      <w:r>
        <w:rPr>
          <w:rFonts w:cs="Times New Roman"/>
          <w:b/>
          <w:bCs/>
          <w:szCs w:val="28"/>
          <w:lang w:val="ru-RU"/>
        </w:rPr>
        <w:t>Есимова</w:t>
      </w:r>
      <w:proofErr w:type="spellEnd"/>
      <w:r>
        <w:rPr>
          <w:rFonts w:cs="Times New Roman"/>
          <w:b/>
          <w:bCs/>
          <w:szCs w:val="28"/>
          <w:lang w:val="ru-RU"/>
        </w:rPr>
        <w:t xml:space="preserve"> </w:t>
      </w:r>
      <w:proofErr w:type="spellStart"/>
      <w:r>
        <w:rPr>
          <w:rFonts w:cs="Times New Roman"/>
          <w:b/>
          <w:bCs/>
          <w:szCs w:val="28"/>
          <w:lang w:val="ru-RU"/>
        </w:rPr>
        <w:t>Алия</w:t>
      </w:r>
      <w:proofErr w:type="spellEnd"/>
      <w:r>
        <w:rPr>
          <w:rFonts w:cs="Times New Roman"/>
          <w:b/>
          <w:bCs/>
          <w:szCs w:val="28"/>
          <w:lang w:val="ru-RU"/>
        </w:rPr>
        <w:t xml:space="preserve"> </w:t>
      </w:r>
      <w:proofErr w:type="spellStart"/>
      <w:r>
        <w:rPr>
          <w:rFonts w:cs="Times New Roman"/>
          <w:b/>
          <w:bCs/>
          <w:szCs w:val="28"/>
          <w:lang w:val="ru-RU"/>
        </w:rPr>
        <w:t>Джумабековна</w:t>
      </w:r>
      <w:proofErr w:type="spellEnd"/>
      <w:r>
        <w:rPr>
          <w:rFonts w:cs="Times New Roman"/>
          <w:szCs w:val="28"/>
          <w:lang w:val="ru-RU"/>
        </w:rPr>
        <w:t xml:space="preserve"> — </w:t>
      </w:r>
      <w:r>
        <w:rPr>
          <w:rFonts w:cs="Times New Roman"/>
          <w:szCs w:val="28"/>
        </w:rPr>
        <w:t>MBA</w:t>
      </w:r>
      <w:r w:rsidRPr="0038437E">
        <w:rPr>
          <w:rFonts w:cs="Times New Roman"/>
          <w:szCs w:val="28"/>
          <w:lang w:val="ru-RU"/>
        </w:rPr>
        <w:t xml:space="preserve">, </w:t>
      </w:r>
      <w:r>
        <w:rPr>
          <w:rFonts w:cs="Times New Roman"/>
          <w:szCs w:val="28"/>
          <w:lang w:val="ru-RU"/>
        </w:rPr>
        <w:t>магистрант НАО «Казахский национальный университет имени аль-</w:t>
      </w:r>
      <w:proofErr w:type="spellStart"/>
      <w:r>
        <w:rPr>
          <w:rFonts w:cs="Times New Roman"/>
          <w:szCs w:val="28"/>
          <w:lang w:val="ru-RU"/>
        </w:rPr>
        <w:t>Фараби</w:t>
      </w:r>
      <w:proofErr w:type="spellEnd"/>
      <w:r>
        <w:rPr>
          <w:rFonts w:cs="Times New Roman"/>
          <w:szCs w:val="28"/>
          <w:lang w:val="ru-RU"/>
        </w:rPr>
        <w:t xml:space="preserve">»; </w:t>
      </w:r>
      <w:proofErr w:type="spellStart"/>
      <w:r>
        <w:t>aleka</w:t>
      </w:r>
      <w:proofErr w:type="spellEnd"/>
      <w:r w:rsidRPr="0038437E">
        <w:rPr>
          <w:lang w:val="ru-RU"/>
        </w:rPr>
        <w:t>.06</w:t>
      </w:r>
      <w:r w:rsidRPr="00624F23">
        <w:rPr>
          <w:rFonts w:cs="Times New Roman"/>
          <w:szCs w:val="28"/>
          <w:lang w:val="ru-RU"/>
        </w:rPr>
        <w:t>@m</w:t>
      </w:r>
      <w:r>
        <w:rPr>
          <w:rFonts w:cs="Times New Roman"/>
          <w:szCs w:val="28"/>
        </w:rPr>
        <w:t>ail</w:t>
      </w:r>
      <w:r w:rsidRPr="00624F23">
        <w:rPr>
          <w:rFonts w:cs="Times New Roman"/>
          <w:szCs w:val="28"/>
          <w:lang w:val="ru-RU"/>
        </w:rPr>
        <w:t>.</w:t>
      </w:r>
      <w:proofErr w:type="spellStart"/>
      <w:r>
        <w:rPr>
          <w:rFonts w:cs="Times New Roman"/>
          <w:szCs w:val="28"/>
        </w:rPr>
        <w:t>ru</w:t>
      </w:r>
      <w:proofErr w:type="spellEnd"/>
      <w:r>
        <w:rPr>
          <w:rFonts w:cs="Times New Roman"/>
          <w:szCs w:val="28"/>
          <w:lang w:val="ru-RU"/>
        </w:rPr>
        <w:t>; +7701</w:t>
      </w:r>
      <w:r w:rsidRPr="0038437E">
        <w:rPr>
          <w:rFonts w:cs="Times New Roman"/>
          <w:szCs w:val="28"/>
          <w:lang w:val="ru-RU"/>
        </w:rPr>
        <w:t>4111699.</w:t>
      </w:r>
    </w:p>
    <w:p w14:paraId="46414CAF" w14:textId="77777777" w:rsidR="00F841E8" w:rsidRDefault="00F841E8" w:rsidP="00624F23">
      <w:pPr>
        <w:spacing w:after="0" w:line="240" w:lineRule="auto"/>
        <w:jc w:val="both"/>
        <w:rPr>
          <w:rFonts w:cs="Times New Roman"/>
          <w:szCs w:val="28"/>
          <w:lang w:val="ru-RU"/>
        </w:rPr>
      </w:pPr>
    </w:p>
    <w:p w14:paraId="5227BBB3" w14:textId="16336C43" w:rsidR="00624F23" w:rsidRPr="00153405" w:rsidRDefault="0038437E" w:rsidP="00624F23">
      <w:pPr>
        <w:spacing w:after="0" w:line="240" w:lineRule="auto"/>
        <w:jc w:val="both"/>
        <w:rPr>
          <w:rFonts w:cs="Times New Roman"/>
          <w:bCs/>
          <w:szCs w:val="28"/>
          <w:lang w:val="ru-RU"/>
        </w:rPr>
      </w:pPr>
      <w:proofErr w:type="spellStart"/>
      <w:r w:rsidRPr="00153405">
        <w:rPr>
          <w:rFonts w:cs="Times New Roman"/>
          <w:bCs/>
          <w:szCs w:val="28"/>
          <w:lang w:val="ru-RU"/>
        </w:rPr>
        <w:t>Тлеубаева</w:t>
      </w:r>
      <w:proofErr w:type="spellEnd"/>
      <w:r w:rsidRPr="00153405">
        <w:rPr>
          <w:rFonts w:cs="Times New Roman"/>
          <w:bCs/>
          <w:szCs w:val="28"/>
          <w:lang w:val="ru-RU"/>
        </w:rPr>
        <w:t xml:space="preserve"> Ш.М., </w:t>
      </w:r>
      <w:proofErr w:type="spellStart"/>
      <w:r w:rsidRPr="00153405">
        <w:rPr>
          <w:rFonts w:cs="Times New Roman"/>
          <w:bCs/>
          <w:szCs w:val="28"/>
          <w:lang w:val="ru-RU"/>
        </w:rPr>
        <w:t>Ескалиева</w:t>
      </w:r>
      <w:proofErr w:type="spellEnd"/>
      <w:r w:rsidRPr="00153405">
        <w:rPr>
          <w:rFonts w:cs="Times New Roman"/>
          <w:bCs/>
          <w:szCs w:val="28"/>
          <w:lang w:val="ru-RU"/>
        </w:rPr>
        <w:t xml:space="preserve"> А.Т., </w:t>
      </w:r>
      <w:proofErr w:type="spellStart"/>
      <w:r w:rsidRPr="00153405">
        <w:rPr>
          <w:rFonts w:cs="Times New Roman"/>
          <w:bCs/>
          <w:szCs w:val="28"/>
          <w:lang w:val="ru-RU"/>
        </w:rPr>
        <w:t>Байпеисов</w:t>
      </w:r>
      <w:proofErr w:type="spellEnd"/>
      <w:r w:rsidRPr="00153405">
        <w:rPr>
          <w:rFonts w:cs="Times New Roman"/>
          <w:bCs/>
          <w:szCs w:val="28"/>
          <w:lang w:val="ru-RU"/>
        </w:rPr>
        <w:t xml:space="preserve"> Д.М., Ларина А.С., Каримова Э.С., Есимов Н.Б., Измаилова Н.Т., </w:t>
      </w:r>
      <w:proofErr w:type="spellStart"/>
      <w:r w:rsidRPr="00153405">
        <w:rPr>
          <w:rFonts w:cs="Times New Roman"/>
          <w:bCs/>
          <w:szCs w:val="28"/>
          <w:lang w:val="ru-RU"/>
        </w:rPr>
        <w:t>Есимова</w:t>
      </w:r>
      <w:proofErr w:type="spellEnd"/>
      <w:r w:rsidRPr="00153405">
        <w:rPr>
          <w:rFonts w:cs="Times New Roman"/>
          <w:bCs/>
          <w:szCs w:val="28"/>
          <w:lang w:val="ru-RU"/>
        </w:rPr>
        <w:t xml:space="preserve"> А.Д.</w:t>
      </w:r>
    </w:p>
    <w:p w14:paraId="5958B1F8" w14:textId="576F8C14" w:rsidR="00F841E8" w:rsidRDefault="00624F23" w:rsidP="00624F23">
      <w:pPr>
        <w:spacing w:after="0" w:line="240" w:lineRule="auto"/>
        <w:jc w:val="both"/>
        <w:rPr>
          <w:rFonts w:cs="Times New Roman"/>
          <w:szCs w:val="28"/>
          <w:lang w:val="ru-RU"/>
        </w:rPr>
      </w:pPr>
      <w:r w:rsidRPr="00624F23">
        <w:rPr>
          <w:rFonts w:cs="Times New Roman"/>
          <w:szCs w:val="28"/>
          <w:lang w:val="ru-RU"/>
        </w:rPr>
        <w:t xml:space="preserve">Единый алгоритм выявления несовершеннолетних с признаками наркотической зависимости и дальнейшей работы с ними: Методические рекомендации / </w:t>
      </w:r>
      <w:proofErr w:type="spellStart"/>
      <w:r w:rsidR="00153405" w:rsidRPr="00153405">
        <w:rPr>
          <w:rFonts w:cs="Times New Roman"/>
          <w:bCs/>
          <w:szCs w:val="28"/>
          <w:lang w:val="ru-RU"/>
        </w:rPr>
        <w:lastRenderedPageBreak/>
        <w:t>Тлеубаева</w:t>
      </w:r>
      <w:proofErr w:type="spellEnd"/>
      <w:r w:rsidR="00153405" w:rsidRPr="00153405">
        <w:rPr>
          <w:rFonts w:cs="Times New Roman"/>
          <w:bCs/>
          <w:szCs w:val="28"/>
          <w:lang w:val="ru-RU"/>
        </w:rPr>
        <w:t xml:space="preserve"> Ш.М., </w:t>
      </w:r>
      <w:proofErr w:type="spellStart"/>
      <w:r w:rsidR="00153405" w:rsidRPr="00153405">
        <w:rPr>
          <w:rFonts w:cs="Times New Roman"/>
          <w:bCs/>
          <w:szCs w:val="28"/>
          <w:lang w:val="ru-RU"/>
        </w:rPr>
        <w:t>Ескалиева</w:t>
      </w:r>
      <w:proofErr w:type="spellEnd"/>
      <w:r w:rsidR="00153405" w:rsidRPr="00153405">
        <w:rPr>
          <w:rFonts w:cs="Times New Roman"/>
          <w:bCs/>
          <w:szCs w:val="28"/>
          <w:lang w:val="ru-RU"/>
        </w:rPr>
        <w:t xml:space="preserve"> А.Т., </w:t>
      </w:r>
      <w:proofErr w:type="spellStart"/>
      <w:r w:rsidR="00153405" w:rsidRPr="00153405">
        <w:rPr>
          <w:rFonts w:cs="Times New Roman"/>
          <w:bCs/>
          <w:szCs w:val="28"/>
          <w:lang w:val="ru-RU"/>
        </w:rPr>
        <w:t>Байпеисов</w:t>
      </w:r>
      <w:proofErr w:type="spellEnd"/>
      <w:r w:rsidR="00153405" w:rsidRPr="00153405">
        <w:rPr>
          <w:rFonts w:cs="Times New Roman"/>
          <w:bCs/>
          <w:szCs w:val="28"/>
          <w:lang w:val="ru-RU"/>
        </w:rPr>
        <w:t xml:space="preserve"> Д.М., Ларина А.С., Каримова Э.С., Есимов Н.Б., Измаилова Н.Т., </w:t>
      </w:r>
      <w:proofErr w:type="spellStart"/>
      <w:r w:rsidR="00153405" w:rsidRPr="00153405">
        <w:rPr>
          <w:rFonts w:cs="Times New Roman"/>
          <w:bCs/>
          <w:szCs w:val="28"/>
          <w:lang w:val="ru-RU"/>
        </w:rPr>
        <w:t>Есимова</w:t>
      </w:r>
      <w:proofErr w:type="spellEnd"/>
      <w:r w:rsidR="00153405" w:rsidRPr="00153405">
        <w:rPr>
          <w:rFonts w:cs="Times New Roman"/>
          <w:bCs/>
          <w:szCs w:val="28"/>
          <w:lang w:val="ru-RU"/>
        </w:rPr>
        <w:t xml:space="preserve"> А.Д.</w:t>
      </w:r>
      <w:r w:rsidRPr="00624F23">
        <w:rPr>
          <w:rFonts w:cs="Times New Roman"/>
          <w:szCs w:val="28"/>
          <w:lang w:val="ru-RU"/>
        </w:rPr>
        <w:t xml:space="preserve"> // — Алматы, РГП на ПХВ «Республиканский научно-практический центр психического здоровья» МЗ РК, 2025. — 5</w:t>
      </w:r>
      <w:r w:rsidR="00AE2DA6">
        <w:rPr>
          <w:rFonts w:cs="Times New Roman"/>
          <w:szCs w:val="28"/>
          <w:lang w:val="ru-RU"/>
        </w:rPr>
        <w:t>2</w:t>
      </w:r>
      <w:r w:rsidRPr="00624F23">
        <w:rPr>
          <w:rFonts w:cs="Times New Roman"/>
          <w:szCs w:val="28"/>
          <w:lang w:val="ru-RU"/>
        </w:rPr>
        <w:t xml:space="preserve"> с.</w:t>
      </w:r>
    </w:p>
    <w:p w14:paraId="3AB05F2B" w14:textId="77777777" w:rsidR="00F841E8" w:rsidRDefault="00F841E8" w:rsidP="00624F23">
      <w:pPr>
        <w:spacing w:after="0" w:line="240" w:lineRule="auto"/>
        <w:jc w:val="both"/>
        <w:rPr>
          <w:rFonts w:cs="Times New Roman"/>
          <w:szCs w:val="28"/>
          <w:lang w:val="ru-RU"/>
        </w:rPr>
      </w:pPr>
    </w:p>
    <w:p w14:paraId="1B3FD9ED" w14:textId="77777777" w:rsidR="00F841E8" w:rsidRDefault="00FF7E5F" w:rsidP="00624F23">
      <w:pPr>
        <w:spacing w:after="0" w:line="240" w:lineRule="auto"/>
        <w:jc w:val="both"/>
        <w:rPr>
          <w:szCs w:val="28"/>
          <w:lang w:val="ru-RU" w:eastAsia="ru-RU"/>
        </w:rPr>
      </w:pPr>
      <w:r>
        <w:rPr>
          <w:rFonts w:cs="Times New Roman"/>
          <w:szCs w:val="28"/>
          <w:lang w:val="ru-RU"/>
        </w:rPr>
        <w:t xml:space="preserve">Настоящие Методические рекомендации определяют порядок межведомственного взаимодействия при раннем выявлении несовершеннолетних с признаками употребления психоактивных веществ и </w:t>
      </w:r>
      <w:r w:rsidR="00624F23">
        <w:rPr>
          <w:rFonts w:cs="Times New Roman"/>
          <w:szCs w:val="28"/>
          <w:lang w:val="ru-RU"/>
        </w:rPr>
        <w:t>наркотической зависимости,</w:t>
      </w:r>
      <w:r>
        <w:rPr>
          <w:rFonts w:cs="Times New Roman"/>
          <w:szCs w:val="28"/>
          <w:lang w:val="ru-RU"/>
        </w:rPr>
        <w:t xml:space="preserve"> и оказании им комплексной помощи. Документ разработан в соответствии с законодательством Республики Казахстан и международными рекомендациями и предназначен для специалистов организаций здравоохранения, образования, социальной защиты и правоохранительных органов.</w:t>
      </w:r>
    </w:p>
    <w:p w14:paraId="7B9822C0" w14:textId="77777777" w:rsidR="00624F23" w:rsidRDefault="00624F23">
      <w:pPr>
        <w:spacing w:line="240" w:lineRule="auto"/>
        <w:rPr>
          <w:szCs w:val="28"/>
          <w:lang w:val="ru-RU" w:eastAsia="ru-RU"/>
        </w:rPr>
      </w:pPr>
    </w:p>
    <w:p w14:paraId="4FCFE2F5" w14:textId="77777777" w:rsidR="00153405" w:rsidRDefault="00FF7E5F" w:rsidP="00153405">
      <w:pPr>
        <w:spacing w:after="0" w:line="240" w:lineRule="auto"/>
        <w:jc w:val="right"/>
        <w:rPr>
          <w:rFonts w:cs="Times New Roman"/>
          <w:b/>
          <w:szCs w:val="28"/>
          <w:lang w:val="ru-RU"/>
        </w:rPr>
      </w:pPr>
      <w:r>
        <w:rPr>
          <w:rFonts w:cs="Times New Roman"/>
          <w:b/>
          <w:szCs w:val="28"/>
          <w:lang w:val="ru-RU"/>
        </w:rPr>
        <w:t xml:space="preserve">© </w:t>
      </w:r>
      <w:proofErr w:type="spellStart"/>
      <w:r w:rsidR="00153405">
        <w:rPr>
          <w:rFonts w:cs="Times New Roman"/>
          <w:b/>
          <w:szCs w:val="28"/>
          <w:lang w:val="ru-RU"/>
        </w:rPr>
        <w:t>Тлеубаева</w:t>
      </w:r>
      <w:proofErr w:type="spellEnd"/>
      <w:r w:rsidR="00153405">
        <w:rPr>
          <w:rFonts w:cs="Times New Roman"/>
          <w:b/>
          <w:szCs w:val="28"/>
          <w:lang w:val="ru-RU"/>
        </w:rPr>
        <w:t xml:space="preserve"> Ш.М., </w:t>
      </w:r>
      <w:proofErr w:type="spellStart"/>
      <w:r w:rsidR="00153405">
        <w:rPr>
          <w:rFonts w:cs="Times New Roman"/>
          <w:b/>
          <w:szCs w:val="28"/>
          <w:lang w:val="ru-RU"/>
        </w:rPr>
        <w:t>Ескалиева</w:t>
      </w:r>
      <w:proofErr w:type="spellEnd"/>
      <w:r w:rsidR="00153405">
        <w:rPr>
          <w:rFonts w:cs="Times New Roman"/>
          <w:b/>
          <w:szCs w:val="28"/>
          <w:lang w:val="ru-RU"/>
        </w:rPr>
        <w:t xml:space="preserve"> А.Т., </w:t>
      </w:r>
      <w:proofErr w:type="spellStart"/>
      <w:r w:rsidR="00153405">
        <w:rPr>
          <w:rFonts w:cs="Times New Roman"/>
          <w:b/>
          <w:szCs w:val="28"/>
          <w:lang w:val="ru-RU"/>
        </w:rPr>
        <w:t>Байпеисов</w:t>
      </w:r>
      <w:proofErr w:type="spellEnd"/>
      <w:r w:rsidR="00153405">
        <w:rPr>
          <w:rFonts w:cs="Times New Roman"/>
          <w:b/>
          <w:szCs w:val="28"/>
          <w:lang w:val="ru-RU"/>
        </w:rPr>
        <w:t xml:space="preserve"> Д.М., Ларина А.С., </w:t>
      </w:r>
    </w:p>
    <w:p w14:paraId="167A0ECC" w14:textId="7542A080" w:rsidR="00F841E8" w:rsidRDefault="00153405" w:rsidP="00153405">
      <w:pPr>
        <w:spacing w:after="0" w:line="240" w:lineRule="auto"/>
        <w:jc w:val="right"/>
        <w:rPr>
          <w:rFonts w:cs="Times New Roman"/>
          <w:b/>
          <w:szCs w:val="28"/>
          <w:lang w:val="ru-RU"/>
        </w:rPr>
      </w:pPr>
      <w:r>
        <w:rPr>
          <w:rFonts w:cs="Times New Roman"/>
          <w:b/>
          <w:szCs w:val="28"/>
          <w:lang w:val="ru-RU"/>
        </w:rPr>
        <w:t xml:space="preserve">Каримова Э.С., Есимов Н.Б., Измаилова Н.Т., </w:t>
      </w:r>
      <w:proofErr w:type="spellStart"/>
      <w:r>
        <w:rPr>
          <w:rFonts w:cs="Times New Roman"/>
          <w:b/>
          <w:szCs w:val="28"/>
          <w:lang w:val="ru-RU"/>
        </w:rPr>
        <w:t>Есимова</w:t>
      </w:r>
      <w:proofErr w:type="spellEnd"/>
      <w:r>
        <w:rPr>
          <w:rFonts w:cs="Times New Roman"/>
          <w:b/>
          <w:szCs w:val="28"/>
          <w:lang w:val="ru-RU"/>
        </w:rPr>
        <w:t xml:space="preserve"> А.Д.</w:t>
      </w:r>
      <w:r w:rsidR="00FF7E5F">
        <w:rPr>
          <w:rFonts w:cs="Times New Roman"/>
          <w:szCs w:val="28"/>
          <w:lang w:val="ru-RU"/>
        </w:rPr>
        <w:t xml:space="preserve"> </w:t>
      </w:r>
      <w:r w:rsidR="00FF7E5F">
        <w:rPr>
          <w:rFonts w:cs="Times New Roman"/>
          <w:b/>
          <w:szCs w:val="28"/>
          <w:lang w:val="ru-RU"/>
        </w:rPr>
        <w:br w:type="page"/>
      </w:r>
    </w:p>
    <w:p w14:paraId="63966313" w14:textId="77777777" w:rsidR="00F841E8" w:rsidRDefault="00FF7E5F" w:rsidP="00AE2DA6">
      <w:pPr>
        <w:pStyle w:val="1f"/>
        <w:spacing w:before="0" w:after="120"/>
      </w:pPr>
      <w:bookmarkStart w:id="3" w:name="_Toc209386640"/>
      <w:bookmarkStart w:id="4" w:name="_Toc209386684"/>
      <w:bookmarkStart w:id="5" w:name="_Toc209386481"/>
      <w:r>
        <w:lastRenderedPageBreak/>
        <w:t>СОДЕРЖАНИЕ</w:t>
      </w:r>
    </w:p>
    <w:p w14:paraId="1B63CE3C" w14:textId="77777777" w:rsidR="00F841E8" w:rsidRPr="00AE2DA6" w:rsidRDefault="00FF7E5F" w:rsidP="00AE2DA6">
      <w:pPr>
        <w:pStyle w:val="11"/>
        <w:spacing w:after="60" w:line="240" w:lineRule="auto"/>
        <w:rPr>
          <w:rFonts w:asciiTheme="minorHAnsi" w:hAnsiTheme="minorHAnsi"/>
          <w:b w:val="0"/>
          <w:bCs w:val="0"/>
          <w:noProof/>
          <w:szCs w:val="28"/>
          <w:lang w:val="ru-RU" w:eastAsia="ru-RU"/>
          <w14:ligatures w14:val="standardContextual"/>
        </w:rPr>
      </w:pPr>
      <w:r w:rsidRPr="00AE2DA6">
        <w:rPr>
          <w:rStyle w:val="aa"/>
          <w:u w:val="none"/>
        </w:rPr>
        <w:fldChar w:fldCharType="begin"/>
      </w:r>
      <w:r w:rsidRPr="00AE2DA6">
        <w:rPr>
          <w:rStyle w:val="aa"/>
          <w:szCs w:val="28"/>
          <w:u w:val="none"/>
        </w:rPr>
        <w:instrText xml:space="preserve"> TOC \o "1-3" \h \z \u </w:instrText>
      </w:r>
      <w:r w:rsidRPr="00AE2DA6">
        <w:rPr>
          <w:rStyle w:val="aa"/>
          <w:u w:val="none"/>
        </w:rPr>
        <w:fldChar w:fldCharType="separate"/>
      </w:r>
      <w:hyperlink w:anchor="_Toc216384951" w:history="1">
        <w:r w:rsidRPr="00AE2DA6">
          <w:rPr>
            <w:rStyle w:val="aa"/>
            <w:noProof/>
            <w:szCs w:val="28"/>
            <w:u w:val="none"/>
          </w:rPr>
          <w:t>Термины и определения, используемые в настоящих методических рекомендациях</w:t>
        </w:r>
        <w:r w:rsidRPr="00AE2DA6">
          <w:rPr>
            <w:b w:val="0"/>
            <w:bCs w:val="0"/>
            <w:noProof/>
            <w:szCs w:val="28"/>
          </w:rPr>
          <w:tab/>
        </w:r>
        <w:r w:rsidRPr="00AE2DA6">
          <w:rPr>
            <w:b w:val="0"/>
            <w:bCs w:val="0"/>
            <w:noProof/>
            <w:szCs w:val="28"/>
          </w:rPr>
          <w:fldChar w:fldCharType="begin"/>
        </w:r>
        <w:r w:rsidRPr="00AE2DA6">
          <w:rPr>
            <w:b w:val="0"/>
            <w:bCs w:val="0"/>
            <w:noProof/>
            <w:szCs w:val="28"/>
          </w:rPr>
          <w:instrText xml:space="preserve"> PAGEREF _Toc216384951 \h </w:instrText>
        </w:r>
        <w:r w:rsidRPr="00AE2DA6">
          <w:rPr>
            <w:b w:val="0"/>
            <w:bCs w:val="0"/>
            <w:noProof/>
            <w:szCs w:val="28"/>
          </w:rPr>
        </w:r>
        <w:r w:rsidRPr="00AE2DA6">
          <w:rPr>
            <w:b w:val="0"/>
            <w:bCs w:val="0"/>
            <w:noProof/>
            <w:szCs w:val="28"/>
          </w:rPr>
          <w:fldChar w:fldCharType="separate"/>
        </w:r>
        <w:r w:rsidR="00624F23" w:rsidRPr="00AE2DA6">
          <w:rPr>
            <w:b w:val="0"/>
            <w:bCs w:val="0"/>
            <w:noProof/>
            <w:szCs w:val="28"/>
          </w:rPr>
          <w:t>4</w:t>
        </w:r>
        <w:r w:rsidRPr="00AE2DA6">
          <w:rPr>
            <w:rFonts w:asciiTheme="minorHAnsi" w:hAnsiTheme="minorHAnsi"/>
            <w:b w:val="0"/>
            <w:bCs w:val="0"/>
            <w:noProof/>
            <w:szCs w:val="28"/>
            <w:lang w:val="ru-RU" w:eastAsia="ru-RU"/>
            <w14:ligatures w14:val="standardContextual"/>
          </w:rPr>
          <w:fldChar w:fldCharType="end"/>
        </w:r>
      </w:hyperlink>
    </w:p>
    <w:p w14:paraId="5EEB90B6" w14:textId="77777777" w:rsidR="00F841E8" w:rsidRPr="00AE2DA6" w:rsidRDefault="00377069" w:rsidP="00AE2DA6">
      <w:pPr>
        <w:pStyle w:val="11"/>
        <w:spacing w:after="60" w:line="240" w:lineRule="auto"/>
        <w:rPr>
          <w:rFonts w:asciiTheme="minorHAnsi" w:hAnsiTheme="minorHAnsi"/>
          <w:b w:val="0"/>
          <w:bCs w:val="0"/>
          <w:noProof/>
          <w:szCs w:val="28"/>
          <w:lang w:val="ru-RU" w:eastAsia="ru-RU"/>
          <w14:ligatures w14:val="standardContextual"/>
        </w:rPr>
      </w:pPr>
      <w:hyperlink w:anchor="_Toc216384952" w:history="1">
        <w:r w:rsidR="00FF7E5F" w:rsidRPr="00AE2DA6">
          <w:rPr>
            <w:rStyle w:val="aa"/>
            <w:noProof/>
            <w:szCs w:val="28"/>
            <w:u w:val="none"/>
          </w:rPr>
          <w:t>Сокращения, используемые в настоящих методических рекомендациях</w:t>
        </w:r>
        <w:r w:rsidR="00FF7E5F" w:rsidRPr="00AE2DA6">
          <w:rPr>
            <w:b w:val="0"/>
            <w:bCs w:val="0"/>
            <w:noProof/>
            <w:szCs w:val="28"/>
          </w:rPr>
          <w:tab/>
        </w:r>
        <w:r w:rsidR="00FF7E5F" w:rsidRPr="00AE2DA6">
          <w:rPr>
            <w:b w:val="0"/>
            <w:bCs w:val="0"/>
            <w:noProof/>
            <w:szCs w:val="28"/>
          </w:rPr>
          <w:fldChar w:fldCharType="begin"/>
        </w:r>
        <w:r w:rsidR="00FF7E5F" w:rsidRPr="00AE2DA6">
          <w:rPr>
            <w:b w:val="0"/>
            <w:bCs w:val="0"/>
            <w:noProof/>
            <w:szCs w:val="28"/>
          </w:rPr>
          <w:instrText xml:space="preserve"> PAGEREF _Toc216384952 \h </w:instrText>
        </w:r>
        <w:r w:rsidR="00FF7E5F" w:rsidRPr="00AE2DA6">
          <w:rPr>
            <w:b w:val="0"/>
            <w:bCs w:val="0"/>
            <w:noProof/>
            <w:szCs w:val="28"/>
          </w:rPr>
        </w:r>
        <w:r w:rsidR="00FF7E5F" w:rsidRPr="00AE2DA6">
          <w:rPr>
            <w:b w:val="0"/>
            <w:bCs w:val="0"/>
            <w:noProof/>
            <w:szCs w:val="28"/>
          </w:rPr>
          <w:fldChar w:fldCharType="separate"/>
        </w:r>
        <w:r w:rsidR="00624F23" w:rsidRPr="00AE2DA6">
          <w:rPr>
            <w:b w:val="0"/>
            <w:bCs w:val="0"/>
            <w:noProof/>
            <w:szCs w:val="28"/>
          </w:rPr>
          <w:t>8</w:t>
        </w:r>
        <w:r w:rsidR="00FF7E5F" w:rsidRPr="00AE2DA6">
          <w:rPr>
            <w:rFonts w:asciiTheme="minorHAnsi" w:hAnsiTheme="minorHAnsi"/>
            <w:b w:val="0"/>
            <w:bCs w:val="0"/>
            <w:noProof/>
            <w:szCs w:val="28"/>
            <w:lang w:val="ru-RU" w:eastAsia="ru-RU"/>
            <w14:ligatures w14:val="standardContextual"/>
          </w:rPr>
          <w:fldChar w:fldCharType="end"/>
        </w:r>
      </w:hyperlink>
    </w:p>
    <w:p w14:paraId="0E1B89CF" w14:textId="77777777" w:rsidR="00F841E8" w:rsidRPr="00AE2DA6" w:rsidRDefault="00377069" w:rsidP="00AE2DA6">
      <w:pPr>
        <w:pStyle w:val="11"/>
        <w:spacing w:after="60" w:line="240" w:lineRule="auto"/>
        <w:rPr>
          <w:rFonts w:asciiTheme="minorHAnsi" w:hAnsiTheme="minorHAnsi"/>
          <w:b w:val="0"/>
          <w:bCs w:val="0"/>
          <w:noProof/>
          <w:szCs w:val="28"/>
          <w:lang w:val="ru-RU" w:eastAsia="ru-RU"/>
          <w14:ligatures w14:val="standardContextual"/>
        </w:rPr>
      </w:pPr>
      <w:hyperlink w:anchor="_Toc216384953" w:history="1">
        <w:r w:rsidR="00FF7E5F" w:rsidRPr="00AE2DA6">
          <w:rPr>
            <w:rStyle w:val="aa"/>
            <w:noProof/>
            <w:szCs w:val="28"/>
            <w:u w:val="none"/>
          </w:rPr>
          <w:t>ВВЕДЕНИЕ</w:t>
        </w:r>
        <w:r w:rsidR="00FF7E5F" w:rsidRPr="00AE2DA6">
          <w:rPr>
            <w:b w:val="0"/>
            <w:bCs w:val="0"/>
            <w:noProof/>
            <w:szCs w:val="28"/>
          </w:rPr>
          <w:tab/>
        </w:r>
        <w:r w:rsidR="00FF7E5F" w:rsidRPr="00AE2DA6">
          <w:rPr>
            <w:b w:val="0"/>
            <w:bCs w:val="0"/>
            <w:noProof/>
            <w:szCs w:val="28"/>
          </w:rPr>
          <w:fldChar w:fldCharType="begin"/>
        </w:r>
        <w:r w:rsidR="00FF7E5F" w:rsidRPr="00AE2DA6">
          <w:rPr>
            <w:b w:val="0"/>
            <w:bCs w:val="0"/>
            <w:noProof/>
            <w:szCs w:val="28"/>
          </w:rPr>
          <w:instrText xml:space="preserve"> PAGEREF _Toc216384953 \h </w:instrText>
        </w:r>
        <w:r w:rsidR="00FF7E5F" w:rsidRPr="00AE2DA6">
          <w:rPr>
            <w:b w:val="0"/>
            <w:bCs w:val="0"/>
            <w:noProof/>
            <w:szCs w:val="28"/>
          </w:rPr>
        </w:r>
        <w:r w:rsidR="00FF7E5F" w:rsidRPr="00AE2DA6">
          <w:rPr>
            <w:b w:val="0"/>
            <w:bCs w:val="0"/>
            <w:noProof/>
            <w:szCs w:val="28"/>
          </w:rPr>
          <w:fldChar w:fldCharType="separate"/>
        </w:r>
        <w:r w:rsidR="00624F23" w:rsidRPr="00AE2DA6">
          <w:rPr>
            <w:b w:val="0"/>
            <w:bCs w:val="0"/>
            <w:noProof/>
            <w:szCs w:val="28"/>
          </w:rPr>
          <w:t>9</w:t>
        </w:r>
        <w:r w:rsidR="00FF7E5F" w:rsidRPr="00AE2DA6">
          <w:rPr>
            <w:rFonts w:asciiTheme="minorHAnsi" w:hAnsiTheme="minorHAnsi"/>
            <w:b w:val="0"/>
            <w:bCs w:val="0"/>
            <w:noProof/>
            <w:szCs w:val="28"/>
            <w:lang w:val="ru-RU" w:eastAsia="ru-RU"/>
            <w14:ligatures w14:val="standardContextual"/>
          </w:rPr>
          <w:fldChar w:fldCharType="end"/>
        </w:r>
      </w:hyperlink>
    </w:p>
    <w:p w14:paraId="51828F0F" w14:textId="77777777" w:rsidR="00F841E8" w:rsidRPr="00AE2DA6" w:rsidRDefault="00377069" w:rsidP="00AE2DA6">
      <w:pPr>
        <w:pStyle w:val="11"/>
        <w:spacing w:after="60" w:line="240" w:lineRule="auto"/>
        <w:rPr>
          <w:rFonts w:asciiTheme="minorHAnsi" w:hAnsiTheme="minorHAnsi"/>
          <w:b w:val="0"/>
          <w:bCs w:val="0"/>
          <w:noProof/>
          <w:szCs w:val="28"/>
          <w:lang w:val="ru-RU" w:eastAsia="ru-RU"/>
          <w14:ligatures w14:val="standardContextual"/>
        </w:rPr>
      </w:pPr>
      <w:hyperlink w:anchor="_Toc216384954" w:history="1">
        <w:r w:rsidR="00FF7E5F" w:rsidRPr="00AE2DA6">
          <w:rPr>
            <w:rStyle w:val="aa"/>
            <w:noProof/>
            <w:szCs w:val="28"/>
            <w:u w:val="none"/>
          </w:rPr>
          <w:t>Глава 1. Теоретические аспекты и актуальность проблемы</w:t>
        </w:r>
        <w:r w:rsidR="00FF7E5F" w:rsidRPr="00AE2DA6">
          <w:rPr>
            <w:b w:val="0"/>
            <w:bCs w:val="0"/>
            <w:noProof/>
            <w:szCs w:val="28"/>
          </w:rPr>
          <w:tab/>
        </w:r>
        <w:r w:rsidR="00FF7E5F" w:rsidRPr="00AE2DA6">
          <w:rPr>
            <w:b w:val="0"/>
            <w:bCs w:val="0"/>
            <w:noProof/>
            <w:szCs w:val="28"/>
          </w:rPr>
          <w:fldChar w:fldCharType="begin"/>
        </w:r>
        <w:r w:rsidR="00FF7E5F" w:rsidRPr="00AE2DA6">
          <w:rPr>
            <w:b w:val="0"/>
            <w:bCs w:val="0"/>
            <w:noProof/>
            <w:szCs w:val="28"/>
          </w:rPr>
          <w:instrText xml:space="preserve"> PAGEREF _Toc216384954 \h </w:instrText>
        </w:r>
        <w:r w:rsidR="00FF7E5F" w:rsidRPr="00AE2DA6">
          <w:rPr>
            <w:b w:val="0"/>
            <w:bCs w:val="0"/>
            <w:noProof/>
            <w:szCs w:val="28"/>
          </w:rPr>
        </w:r>
        <w:r w:rsidR="00FF7E5F" w:rsidRPr="00AE2DA6">
          <w:rPr>
            <w:b w:val="0"/>
            <w:bCs w:val="0"/>
            <w:noProof/>
            <w:szCs w:val="28"/>
          </w:rPr>
          <w:fldChar w:fldCharType="separate"/>
        </w:r>
        <w:r w:rsidR="00624F23" w:rsidRPr="00AE2DA6">
          <w:rPr>
            <w:b w:val="0"/>
            <w:bCs w:val="0"/>
            <w:noProof/>
            <w:szCs w:val="28"/>
          </w:rPr>
          <w:t>10</w:t>
        </w:r>
        <w:r w:rsidR="00FF7E5F" w:rsidRPr="00AE2DA6">
          <w:rPr>
            <w:rFonts w:asciiTheme="minorHAnsi" w:hAnsiTheme="minorHAnsi"/>
            <w:b w:val="0"/>
            <w:bCs w:val="0"/>
            <w:noProof/>
            <w:szCs w:val="28"/>
            <w:lang w:val="ru-RU" w:eastAsia="ru-RU"/>
            <w14:ligatures w14:val="standardContextual"/>
          </w:rPr>
          <w:fldChar w:fldCharType="end"/>
        </w:r>
      </w:hyperlink>
    </w:p>
    <w:p w14:paraId="18B70985" w14:textId="77777777" w:rsidR="00F841E8" w:rsidRPr="00AE2DA6" w:rsidRDefault="00377069" w:rsidP="00AE2DA6">
      <w:pPr>
        <w:pStyle w:val="25"/>
        <w:tabs>
          <w:tab w:val="right" w:leader="dot" w:pos="9962"/>
        </w:tabs>
        <w:spacing w:after="60" w:line="240" w:lineRule="auto"/>
        <w:rPr>
          <w:rFonts w:asciiTheme="minorHAnsi" w:hAnsiTheme="minorHAnsi"/>
          <w:noProof/>
          <w:szCs w:val="28"/>
          <w:lang w:val="ru-RU" w:eastAsia="ru-RU"/>
          <w14:ligatures w14:val="standardContextual"/>
        </w:rPr>
      </w:pPr>
      <w:hyperlink w:anchor="_Toc216384955" w:history="1">
        <w:r w:rsidR="00FF7E5F" w:rsidRPr="00AE2DA6">
          <w:rPr>
            <w:rStyle w:val="aa"/>
            <w:i/>
            <w:iCs/>
            <w:noProof/>
            <w:szCs w:val="28"/>
            <w:u w:val="none"/>
            <w:lang w:val="ru-RU"/>
          </w:rPr>
          <w:t>1.1. Актуальность проблемы</w:t>
        </w:r>
        <w:r w:rsidR="00FF7E5F" w:rsidRPr="00AE2DA6">
          <w:rPr>
            <w:noProof/>
            <w:szCs w:val="28"/>
          </w:rPr>
          <w:tab/>
        </w:r>
        <w:r w:rsidR="00FF7E5F" w:rsidRPr="00AE2DA6">
          <w:rPr>
            <w:noProof/>
            <w:szCs w:val="28"/>
          </w:rPr>
          <w:fldChar w:fldCharType="begin"/>
        </w:r>
        <w:r w:rsidR="00FF7E5F" w:rsidRPr="00AE2DA6">
          <w:rPr>
            <w:noProof/>
            <w:szCs w:val="28"/>
          </w:rPr>
          <w:instrText xml:space="preserve"> PAGEREF _Toc216384955 \h </w:instrText>
        </w:r>
        <w:r w:rsidR="00FF7E5F" w:rsidRPr="00AE2DA6">
          <w:rPr>
            <w:noProof/>
            <w:szCs w:val="28"/>
          </w:rPr>
        </w:r>
        <w:r w:rsidR="00FF7E5F" w:rsidRPr="00AE2DA6">
          <w:rPr>
            <w:noProof/>
            <w:szCs w:val="28"/>
          </w:rPr>
          <w:fldChar w:fldCharType="separate"/>
        </w:r>
        <w:r w:rsidR="00624F23" w:rsidRPr="00AE2DA6">
          <w:rPr>
            <w:noProof/>
            <w:szCs w:val="28"/>
          </w:rPr>
          <w:t>10</w:t>
        </w:r>
        <w:r w:rsidR="00FF7E5F" w:rsidRPr="00AE2DA6">
          <w:rPr>
            <w:rFonts w:asciiTheme="minorHAnsi" w:hAnsiTheme="minorHAnsi"/>
            <w:noProof/>
            <w:szCs w:val="28"/>
            <w:lang w:val="ru-RU" w:eastAsia="ru-RU"/>
            <w14:ligatures w14:val="standardContextual"/>
          </w:rPr>
          <w:fldChar w:fldCharType="end"/>
        </w:r>
      </w:hyperlink>
    </w:p>
    <w:p w14:paraId="40F4E957" w14:textId="77777777" w:rsidR="00F841E8" w:rsidRPr="00AE2DA6" w:rsidRDefault="00377069" w:rsidP="00AE2DA6">
      <w:pPr>
        <w:pStyle w:val="25"/>
        <w:tabs>
          <w:tab w:val="right" w:leader="dot" w:pos="9962"/>
        </w:tabs>
        <w:spacing w:after="60" w:line="240" w:lineRule="auto"/>
        <w:rPr>
          <w:rFonts w:asciiTheme="minorHAnsi" w:hAnsiTheme="minorHAnsi"/>
          <w:noProof/>
          <w:szCs w:val="28"/>
          <w:lang w:val="ru-RU" w:eastAsia="ru-RU"/>
          <w14:ligatures w14:val="standardContextual"/>
        </w:rPr>
      </w:pPr>
      <w:hyperlink w:anchor="_Toc216384956" w:history="1">
        <w:r w:rsidR="00FF7E5F" w:rsidRPr="00AE2DA6">
          <w:rPr>
            <w:rStyle w:val="aa"/>
            <w:i/>
            <w:iCs/>
            <w:noProof/>
            <w:szCs w:val="28"/>
            <w:u w:val="none"/>
            <w:lang w:val="ru-RU"/>
          </w:rPr>
          <w:t>1.2. Анализ текущей ситуации</w:t>
        </w:r>
        <w:r w:rsidR="00FF7E5F" w:rsidRPr="00AE2DA6">
          <w:rPr>
            <w:noProof/>
            <w:szCs w:val="28"/>
          </w:rPr>
          <w:tab/>
        </w:r>
        <w:r w:rsidR="00FF7E5F" w:rsidRPr="00AE2DA6">
          <w:rPr>
            <w:noProof/>
            <w:szCs w:val="28"/>
          </w:rPr>
          <w:fldChar w:fldCharType="begin"/>
        </w:r>
        <w:r w:rsidR="00FF7E5F" w:rsidRPr="00AE2DA6">
          <w:rPr>
            <w:noProof/>
            <w:szCs w:val="28"/>
          </w:rPr>
          <w:instrText xml:space="preserve"> PAGEREF _Toc216384956 \h </w:instrText>
        </w:r>
        <w:r w:rsidR="00FF7E5F" w:rsidRPr="00AE2DA6">
          <w:rPr>
            <w:noProof/>
            <w:szCs w:val="28"/>
          </w:rPr>
        </w:r>
        <w:r w:rsidR="00FF7E5F" w:rsidRPr="00AE2DA6">
          <w:rPr>
            <w:noProof/>
            <w:szCs w:val="28"/>
          </w:rPr>
          <w:fldChar w:fldCharType="separate"/>
        </w:r>
        <w:r w:rsidR="00624F23" w:rsidRPr="00AE2DA6">
          <w:rPr>
            <w:noProof/>
            <w:szCs w:val="28"/>
          </w:rPr>
          <w:t>12</w:t>
        </w:r>
        <w:r w:rsidR="00FF7E5F" w:rsidRPr="00AE2DA6">
          <w:rPr>
            <w:rFonts w:asciiTheme="minorHAnsi" w:hAnsiTheme="minorHAnsi"/>
            <w:noProof/>
            <w:szCs w:val="28"/>
            <w:lang w:val="ru-RU" w:eastAsia="ru-RU"/>
            <w14:ligatures w14:val="standardContextual"/>
          </w:rPr>
          <w:fldChar w:fldCharType="end"/>
        </w:r>
      </w:hyperlink>
    </w:p>
    <w:p w14:paraId="0EA88706" w14:textId="77777777" w:rsidR="00F841E8" w:rsidRPr="00AE2DA6" w:rsidRDefault="00377069" w:rsidP="00AE2DA6">
      <w:pPr>
        <w:pStyle w:val="25"/>
        <w:tabs>
          <w:tab w:val="right" w:leader="dot" w:pos="9962"/>
        </w:tabs>
        <w:spacing w:after="60" w:line="240" w:lineRule="auto"/>
        <w:rPr>
          <w:rFonts w:asciiTheme="minorHAnsi" w:hAnsiTheme="minorHAnsi"/>
          <w:noProof/>
          <w:szCs w:val="28"/>
          <w:lang w:val="ru-RU" w:eastAsia="ru-RU"/>
          <w14:ligatures w14:val="standardContextual"/>
        </w:rPr>
      </w:pPr>
      <w:hyperlink w:anchor="_Toc216384957" w:history="1">
        <w:r w:rsidR="00FF7E5F" w:rsidRPr="00AE2DA6">
          <w:rPr>
            <w:rStyle w:val="aa"/>
            <w:i/>
            <w:iCs/>
            <w:noProof/>
            <w:szCs w:val="28"/>
            <w:u w:val="none"/>
            <w:lang w:val="ru-RU"/>
          </w:rPr>
          <w:t>1.3. Научно-практические основы понимания наркомании, классификация наркотической зависимости</w:t>
        </w:r>
        <w:r w:rsidR="00FF7E5F" w:rsidRPr="00AE2DA6">
          <w:rPr>
            <w:noProof/>
            <w:szCs w:val="28"/>
          </w:rPr>
          <w:tab/>
        </w:r>
        <w:r w:rsidR="00FF7E5F" w:rsidRPr="00AE2DA6">
          <w:rPr>
            <w:noProof/>
            <w:szCs w:val="28"/>
          </w:rPr>
          <w:fldChar w:fldCharType="begin"/>
        </w:r>
        <w:r w:rsidR="00FF7E5F" w:rsidRPr="00AE2DA6">
          <w:rPr>
            <w:noProof/>
            <w:szCs w:val="28"/>
          </w:rPr>
          <w:instrText xml:space="preserve"> PAGEREF _Toc216384957 \h </w:instrText>
        </w:r>
        <w:r w:rsidR="00FF7E5F" w:rsidRPr="00AE2DA6">
          <w:rPr>
            <w:noProof/>
            <w:szCs w:val="28"/>
          </w:rPr>
        </w:r>
        <w:r w:rsidR="00FF7E5F" w:rsidRPr="00AE2DA6">
          <w:rPr>
            <w:noProof/>
            <w:szCs w:val="28"/>
          </w:rPr>
          <w:fldChar w:fldCharType="separate"/>
        </w:r>
        <w:r w:rsidR="00624F23" w:rsidRPr="00AE2DA6">
          <w:rPr>
            <w:noProof/>
            <w:szCs w:val="28"/>
          </w:rPr>
          <w:t>14</w:t>
        </w:r>
        <w:r w:rsidR="00FF7E5F" w:rsidRPr="00AE2DA6">
          <w:rPr>
            <w:rFonts w:asciiTheme="minorHAnsi" w:hAnsiTheme="minorHAnsi"/>
            <w:noProof/>
            <w:szCs w:val="28"/>
            <w:lang w:val="ru-RU" w:eastAsia="ru-RU"/>
            <w14:ligatures w14:val="standardContextual"/>
          </w:rPr>
          <w:fldChar w:fldCharType="end"/>
        </w:r>
      </w:hyperlink>
    </w:p>
    <w:p w14:paraId="7250B18A" w14:textId="77777777" w:rsidR="00F841E8" w:rsidRPr="00AE2DA6" w:rsidRDefault="00377069" w:rsidP="00AE2DA6">
      <w:pPr>
        <w:pStyle w:val="25"/>
        <w:tabs>
          <w:tab w:val="right" w:leader="dot" w:pos="9962"/>
        </w:tabs>
        <w:spacing w:after="60" w:line="240" w:lineRule="auto"/>
        <w:rPr>
          <w:rFonts w:asciiTheme="minorHAnsi" w:hAnsiTheme="minorHAnsi"/>
          <w:noProof/>
          <w:szCs w:val="28"/>
          <w:lang w:val="ru-RU" w:eastAsia="ru-RU"/>
          <w14:ligatures w14:val="standardContextual"/>
        </w:rPr>
      </w:pPr>
      <w:hyperlink w:anchor="_Toc216384958" w:history="1">
        <w:r w:rsidR="00FF7E5F" w:rsidRPr="00AE2DA6">
          <w:rPr>
            <w:rStyle w:val="aa"/>
            <w:rFonts w:eastAsia="Times New Roman"/>
            <w:noProof/>
            <w:szCs w:val="28"/>
            <w:u w:val="none"/>
            <w:lang w:val="ru-RU" w:eastAsia="ru-RU"/>
          </w:rPr>
          <w:t xml:space="preserve">1.4. </w:t>
        </w:r>
        <w:r w:rsidR="00FF7E5F" w:rsidRPr="00AE2DA6">
          <w:rPr>
            <w:rStyle w:val="aa"/>
            <w:rFonts w:eastAsia="Times New Roman"/>
            <w:i/>
            <w:iCs/>
            <w:noProof/>
            <w:szCs w:val="28"/>
            <w:u w:val="none"/>
            <w:lang w:val="ru-RU" w:eastAsia="ru-RU"/>
          </w:rPr>
          <w:t>Причины вовлечения несовершеннолетних в наркотическую зависимость</w:t>
        </w:r>
        <w:r w:rsidR="00FF7E5F" w:rsidRPr="00AE2DA6">
          <w:rPr>
            <w:noProof/>
            <w:szCs w:val="28"/>
          </w:rPr>
          <w:tab/>
        </w:r>
        <w:r w:rsidR="00FF7E5F" w:rsidRPr="00AE2DA6">
          <w:rPr>
            <w:noProof/>
            <w:szCs w:val="28"/>
          </w:rPr>
          <w:fldChar w:fldCharType="begin"/>
        </w:r>
        <w:r w:rsidR="00FF7E5F" w:rsidRPr="00AE2DA6">
          <w:rPr>
            <w:noProof/>
            <w:szCs w:val="28"/>
          </w:rPr>
          <w:instrText xml:space="preserve"> PAGEREF _Toc216384958 \h </w:instrText>
        </w:r>
        <w:r w:rsidR="00FF7E5F" w:rsidRPr="00AE2DA6">
          <w:rPr>
            <w:noProof/>
            <w:szCs w:val="28"/>
          </w:rPr>
        </w:r>
        <w:r w:rsidR="00FF7E5F" w:rsidRPr="00AE2DA6">
          <w:rPr>
            <w:noProof/>
            <w:szCs w:val="28"/>
          </w:rPr>
          <w:fldChar w:fldCharType="separate"/>
        </w:r>
        <w:r w:rsidR="00624F23" w:rsidRPr="00AE2DA6">
          <w:rPr>
            <w:noProof/>
            <w:szCs w:val="28"/>
          </w:rPr>
          <w:t>17</w:t>
        </w:r>
        <w:r w:rsidR="00FF7E5F" w:rsidRPr="00AE2DA6">
          <w:rPr>
            <w:rFonts w:asciiTheme="minorHAnsi" w:hAnsiTheme="minorHAnsi"/>
            <w:noProof/>
            <w:szCs w:val="28"/>
            <w:lang w:val="ru-RU" w:eastAsia="ru-RU"/>
            <w14:ligatures w14:val="standardContextual"/>
          </w:rPr>
          <w:fldChar w:fldCharType="end"/>
        </w:r>
      </w:hyperlink>
    </w:p>
    <w:p w14:paraId="1CB7FC76" w14:textId="77777777" w:rsidR="00F841E8" w:rsidRPr="00AE2DA6" w:rsidRDefault="00377069" w:rsidP="00AE2DA6">
      <w:pPr>
        <w:pStyle w:val="11"/>
        <w:spacing w:after="60" w:line="240" w:lineRule="auto"/>
        <w:rPr>
          <w:rFonts w:asciiTheme="minorHAnsi" w:hAnsiTheme="minorHAnsi"/>
          <w:b w:val="0"/>
          <w:bCs w:val="0"/>
          <w:noProof/>
          <w:szCs w:val="28"/>
          <w:lang w:val="ru-RU" w:eastAsia="ru-RU"/>
          <w14:ligatures w14:val="standardContextual"/>
        </w:rPr>
      </w:pPr>
      <w:hyperlink w:anchor="_Toc216384959" w:history="1">
        <w:r w:rsidR="00FF7E5F" w:rsidRPr="00AE2DA6">
          <w:rPr>
            <w:rStyle w:val="aa"/>
            <w:noProof/>
            <w:szCs w:val="28"/>
            <w:u w:val="none"/>
          </w:rPr>
          <w:t>Глава 2. Цели, задачи и нормативно-правовая основа алгоритма</w:t>
        </w:r>
        <w:r w:rsidR="00FF7E5F" w:rsidRPr="00AE2DA6">
          <w:rPr>
            <w:b w:val="0"/>
            <w:bCs w:val="0"/>
            <w:noProof/>
            <w:szCs w:val="28"/>
          </w:rPr>
          <w:tab/>
        </w:r>
        <w:r w:rsidR="00FF7E5F" w:rsidRPr="00AE2DA6">
          <w:rPr>
            <w:b w:val="0"/>
            <w:bCs w:val="0"/>
            <w:noProof/>
            <w:szCs w:val="28"/>
          </w:rPr>
          <w:fldChar w:fldCharType="begin"/>
        </w:r>
        <w:r w:rsidR="00FF7E5F" w:rsidRPr="00AE2DA6">
          <w:rPr>
            <w:b w:val="0"/>
            <w:bCs w:val="0"/>
            <w:noProof/>
            <w:szCs w:val="28"/>
          </w:rPr>
          <w:instrText xml:space="preserve"> PAGEREF _Toc216384959 \h </w:instrText>
        </w:r>
        <w:r w:rsidR="00FF7E5F" w:rsidRPr="00AE2DA6">
          <w:rPr>
            <w:b w:val="0"/>
            <w:bCs w:val="0"/>
            <w:noProof/>
            <w:szCs w:val="28"/>
          </w:rPr>
        </w:r>
        <w:r w:rsidR="00FF7E5F" w:rsidRPr="00AE2DA6">
          <w:rPr>
            <w:b w:val="0"/>
            <w:bCs w:val="0"/>
            <w:noProof/>
            <w:szCs w:val="28"/>
          </w:rPr>
          <w:fldChar w:fldCharType="separate"/>
        </w:r>
        <w:r w:rsidR="00624F23" w:rsidRPr="00AE2DA6">
          <w:rPr>
            <w:b w:val="0"/>
            <w:bCs w:val="0"/>
            <w:noProof/>
            <w:szCs w:val="28"/>
          </w:rPr>
          <w:t>20</w:t>
        </w:r>
        <w:r w:rsidR="00FF7E5F" w:rsidRPr="00AE2DA6">
          <w:rPr>
            <w:rFonts w:asciiTheme="minorHAnsi" w:hAnsiTheme="minorHAnsi"/>
            <w:b w:val="0"/>
            <w:bCs w:val="0"/>
            <w:noProof/>
            <w:szCs w:val="28"/>
            <w:lang w:val="ru-RU" w:eastAsia="ru-RU"/>
            <w14:ligatures w14:val="standardContextual"/>
          </w:rPr>
          <w:fldChar w:fldCharType="end"/>
        </w:r>
      </w:hyperlink>
    </w:p>
    <w:p w14:paraId="595D021F" w14:textId="77777777" w:rsidR="00F841E8" w:rsidRPr="00AE2DA6" w:rsidRDefault="00377069" w:rsidP="00AE2DA6">
      <w:pPr>
        <w:pStyle w:val="11"/>
        <w:spacing w:after="60" w:line="240" w:lineRule="auto"/>
        <w:rPr>
          <w:rFonts w:asciiTheme="minorHAnsi" w:hAnsiTheme="minorHAnsi"/>
          <w:b w:val="0"/>
          <w:bCs w:val="0"/>
          <w:noProof/>
          <w:szCs w:val="28"/>
          <w:lang w:val="ru-RU" w:eastAsia="ru-RU"/>
          <w14:ligatures w14:val="standardContextual"/>
        </w:rPr>
      </w:pPr>
      <w:hyperlink w:anchor="_Toc216384960" w:history="1">
        <w:r w:rsidR="00FF7E5F" w:rsidRPr="00AE2DA6">
          <w:rPr>
            <w:rStyle w:val="aa"/>
            <w:noProof/>
            <w:szCs w:val="28"/>
            <w:u w:val="none"/>
          </w:rPr>
          <w:t>Глава 3. Структура межведомственного взаимодействия</w:t>
        </w:r>
        <w:r w:rsidR="00FF7E5F" w:rsidRPr="00AE2DA6">
          <w:rPr>
            <w:b w:val="0"/>
            <w:bCs w:val="0"/>
            <w:noProof/>
            <w:szCs w:val="28"/>
          </w:rPr>
          <w:tab/>
        </w:r>
        <w:r w:rsidR="00FF7E5F" w:rsidRPr="00AE2DA6">
          <w:rPr>
            <w:b w:val="0"/>
            <w:bCs w:val="0"/>
            <w:noProof/>
            <w:szCs w:val="28"/>
          </w:rPr>
          <w:fldChar w:fldCharType="begin"/>
        </w:r>
        <w:r w:rsidR="00FF7E5F" w:rsidRPr="00AE2DA6">
          <w:rPr>
            <w:b w:val="0"/>
            <w:bCs w:val="0"/>
            <w:noProof/>
            <w:szCs w:val="28"/>
          </w:rPr>
          <w:instrText xml:space="preserve"> PAGEREF _Toc216384960 \h </w:instrText>
        </w:r>
        <w:r w:rsidR="00FF7E5F" w:rsidRPr="00AE2DA6">
          <w:rPr>
            <w:b w:val="0"/>
            <w:bCs w:val="0"/>
            <w:noProof/>
            <w:szCs w:val="28"/>
          </w:rPr>
        </w:r>
        <w:r w:rsidR="00FF7E5F" w:rsidRPr="00AE2DA6">
          <w:rPr>
            <w:b w:val="0"/>
            <w:bCs w:val="0"/>
            <w:noProof/>
            <w:szCs w:val="28"/>
          </w:rPr>
          <w:fldChar w:fldCharType="separate"/>
        </w:r>
        <w:r w:rsidR="00624F23" w:rsidRPr="00AE2DA6">
          <w:rPr>
            <w:b w:val="0"/>
            <w:bCs w:val="0"/>
            <w:noProof/>
            <w:szCs w:val="28"/>
          </w:rPr>
          <w:t>23</w:t>
        </w:r>
        <w:r w:rsidR="00FF7E5F" w:rsidRPr="00AE2DA6">
          <w:rPr>
            <w:rFonts w:asciiTheme="minorHAnsi" w:hAnsiTheme="minorHAnsi"/>
            <w:b w:val="0"/>
            <w:bCs w:val="0"/>
            <w:noProof/>
            <w:szCs w:val="28"/>
            <w:lang w:val="ru-RU" w:eastAsia="ru-RU"/>
            <w14:ligatures w14:val="standardContextual"/>
          </w:rPr>
          <w:fldChar w:fldCharType="end"/>
        </w:r>
      </w:hyperlink>
    </w:p>
    <w:p w14:paraId="6027557F" w14:textId="77777777" w:rsidR="00F841E8" w:rsidRPr="00AE2DA6" w:rsidRDefault="00377069" w:rsidP="00AE2DA6">
      <w:pPr>
        <w:pStyle w:val="11"/>
        <w:spacing w:after="60" w:line="240" w:lineRule="auto"/>
        <w:rPr>
          <w:rFonts w:asciiTheme="minorHAnsi" w:hAnsiTheme="minorHAnsi"/>
          <w:b w:val="0"/>
          <w:bCs w:val="0"/>
          <w:noProof/>
          <w:szCs w:val="28"/>
          <w:lang w:val="ru-RU" w:eastAsia="ru-RU"/>
          <w14:ligatures w14:val="standardContextual"/>
        </w:rPr>
      </w:pPr>
      <w:hyperlink w:anchor="_Toc216384961" w:history="1">
        <w:r w:rsidR="00FF7E5F" w:rsidRPr="00AE2DA6">
          <w:rPr>
            <w:rStyle w:val="aa"/>
            <w:noProof/>
            <w:szCs w:val="28"/>
            <w:u w:val="none"/>
          </w:rPr>
          <w:t>Глава 4. Действия организации и специалистов образования по выявлению несовершеннолетних с признаками наркотической зависимости</w:t>
        </w:r>
        <w:r w:rsidR="00FF7E5F" w:rsidRPr="00AE2DA6">
          <w:rPr>
            <w:b w:val="0"/>
            <w:bCs w:val="0"/>
            <w:noProof/>
            <w:szCs w:val="28"/>
          </w:rPr>
          <w:tab/>
        </w:r>
        <w:r w:rsidR="00FF7E5F" w:rsidRPr="00AE2DA6">
          <w:rPr>
            <w:b w:val="0"/>
            <w:bCs w:val="0"/>
            <w:noProof/>
            <w:szCs w:val="28"/>
          </w:rPr>
          <w:fldChar w:fldCharType="begin"/>
        </w:r>
        <w:r w:rsidR="00FF7E5F" w:rsidRPr="00AE2DA6">
          <w:rPr>
            <w:b w:val="0"/>
            <w:bCs w:val="0"/>
            <w:noProof/>
            <w:szCs w:val="28"/>
          </w:rPr>
          <w:instrText xml:space="preserve"> PAGEREF _Toc216384961 \h </w:instrText>
        </w:r>
        <w:r w:rsidR="00FF7E5F" w:rsidRPr="00AE2DA6">
          <w:rPr>
            <w:b w:val="0"/>
            <w:bCs w:val="0"/>
            <w:noProof/>
            <w:szCs w:val="28"/>
          </w:rPr>
        </w:r>
        <w:r w:rsidR="00FF7E5F" w:rsidRPr="00AE2DA6">
          <w:rPr>
            <w:b w:val="0"/>
            <w:bCs w:val="0"/>
            <w:noProof/>
            <w:szCs w:val="28"/>
          </w:rPr>
          <w:fldChar w:fldCharType="separate"/>
        </w:r>
        <w:r w:rsidR="00624F23" w:rsidRPr="00AE2DA6">
          <w:rPr>
            <w:b w:val="0"/>
            <w:bCs w:val="0"/>
            <w:noProof/>
            <w:szCs w:val="28"/>
          </w:rPr>
          <w:t>28</w:t>
        </w:r>
        <w:r w:rsidR="00FF7E5F" w:rsidRPr="00AE2DA6">
          <w:rPr>
            <w:rFonts w:asciiTheme="minorHAnsi" w:hAnsiTheme="minorHAnsi"/>
            <w:b w:val="0"/>
            <w:bCs w:val="0"/>
            <w:noProof/>
            <w:szCs w:val="28"/>
            <w:lang w:val="ru-RU" w:eastAsia="ru-RU"/>
            <w14:ligatures w14:val="standardContextual"/>
          </w:rPr>
          <w:fldChar w:fldCharType="end"/>
        </w:r>
      </w:hyperlink>
    </w:p>
    <w:p w14:paraId="6007DB1A" w14:textId="77777777" w:rsidR="00F841E8" w:rsidRPr="00AE2DA6" w:rsidRDefault="00377069" w:rsidP="00AE2DA6">
      <w:pPr>
        <w:pStyle w:val="11"/>
        <w:spacing w:after="60" w:line="240" w:lineRule="auto"/>
        <w:rPr>
          <w:rFonts w:asciiTheme="minorHAnsi" w:hAnsiTheme="minorHAnsi"/>
          <w:b w:val="0"/>
          <w:bCs w:val="0"/>
          <w:noProof/>
          <w:szCs w:val="28"/>
          <w:lang w:val="ru-RU" w:eastAsia="ru-RU"/>
          <w14:ligatures w14:val="standardContextual"/>
        </w:rPr>
      </w:pPr>
      <w:hyperlink w:anchor="_Toc216384962" w:history="1">
        <w:r w:rsidR="00FF7E5F" w:rsidRPr="00AE2DA6">
          <w:rPr>
            <w:rStyle w:val="aa"/>
            <w:noProof/>
            <w:szCs w:val="28"/>
            <w:u w:val="none"/>
          </w:rPr>
          <w:t>Глава</w:t>
        </w:r>
        <w:r w:rsidR="00FF7E5F" w:rsidRPr="00AE2DA6">
          <w:rPr>
            <w:rStyle w:val="aa"/>
            <w:noProof/>
            <w:szCs w:val="28"/>
            <w:u w:val="none"/>
            <w:lang w:val="ru-RU"/>
          </w:rPr>
          <w:t xml:space="preserve"> </w:t>
        </w:r>
        <w:r w:rsidR="00FF7E5F" w:rsidRPr="00AE2DA6">
          <w:rPr>
            <w:rStyle w:val="aa"/>
            <w:noProof/>
            <w:szCs w:val="28"/>
            <w:u w:val="none"/>
          </w:rPr>
          <w:t>5. Действия организации и специалистов социальной защиты по выявлению несовершеннолетних с признаками наркотической зависимости</w:t>
        </w:r>
        <w:r w:rsidR="00FF7E5F" w:rsidRPr="00AE2DA6">
          <w:rPr>
            <w:b w:val="0"/>
            <w:bCs w:val="0"/>
            <w:noProof/>
            <w:szCs w:val="28"/>
          </w:rPr>
          <w:tab/>
        </w:r>
        <w:r w:rsidR="00FF7E5F" w:rsidRPr="00AE2DA6">
          <w:rPr>
            <w:b w:val="0"/>
            <w:bCs w:val="0"/>
            <w:noProof/>
            <w:szCs w:val="28"/>
          </w:rPr>
          <w:fldChar w:fldCharType="begin"/>
        </w:r>
        <w:r w:rsidR="00FF7E5F" w:rsidRPr="00AE2DA6">
          <w:rPr>
            <w:b w:val="0"/>
            <w:bCs w:val="0"/>
            <w:noProof/>
            <w:szCs w:val="28"/>
          </w:rPr>
          <w:instrText xml:space="preserve"> PAGEREF _Toc216384962 \h </w:instrText>
        </w:r>
        <w:r w:rsidR="00FF7E5F" w:rsidRPr="00AE2DA6">
          <w:rPr>
            <w:b w:val="0"/>
            <w:bCs w:val="0"/>
            <w:noProof/>
            <w:szCs w:val="28"/>
          </w:rPr>
        </w:r>
        <w:r w:rsidR="00FF7E5F" w:rsidRPr="00AE2DA6">
          <w:rPr>
            <w:b w:val="0"/>
            <w:bCs w:val="0"/>
            <w:noProof/>
            <w:szCs w:val="28"/>
          </w:rPr>
          <w:fldChar w:fldCharType="separate"/>
        </w:r>
        <w:r w:rsidR="00624F23" w:rsidRPr="00AE2DA6">
          <w:rPr>
            <w:b w:val="0"/>
            <w:bCs w:val="0"/>
            <w:noProof/>
            <w:szCs w:val="28"/>
          </w:rPr>
          <w:t>30</w:t>
        </w:r>
        <w:r w:rsidR="00FF7E5F" w:rsidRPr="00AE2DA6">
          <w:rPr>
            <w:rFonts w:asciiTheme="minorHAnsi" w:hAnsiTheme="minorHAnsi"/>
            <w:b w:val="0"/>
            <w:bCs w:val="0"/>
            <w:noProof/>
            <w:szCs w:val="28"/>
            <w:lang w:val="ru-RU" w:eastAsia="ru-RU"/>
            <w14:ligatures w14:val="standardContextual"/>
          </w:rPr>
          <w:fldChar w:fldCharType="end"/>
        </w:r>
      </w:hyperlink>
    </w:p>
    <w:p w14:paraId="286D58DA" w14:textId="77777777" w:rsidR="00F841E8" w:rsidRPr="00AE2DA6" w:rsidRDefault="00377069" w:rsidP="00AE2DA6">
      <w:pPr>
        <w:pStyle w:val="11"/>
        <w:spacing w:after="60" w:line="240" w:lineRule="auto"/>
        <w:rPr>
          <w:rFonts w:asciiTheme="minorHAnsi" w:hAnsiTheme="minorHAnsi"/>
          <w:b w:val="0"/>
          <w:bCs w:val="0"/>
          <w:noProof/>
          <w:szCs w:val="28"/>
          <w:lang w:val="ru-RU" w:eastAsia="ru-RU"/>
          <w14:ligatures w14:val="standardContextual"/>
        </w:rPr>
      </w:pPr>
      <w:hyperlink w:anchor="_Toc216384963" w:history="1">
        <w:r w:rsidR="00FF7E5F" w:rsidRPr="00AE2DA6">
          <w:rPr>
            <w:rStyle w:val="aa"/>
            <w:noProof/>
            <w:szCs w:val="28"/>
            <w:u w:val="none"/>
          </w:rPr>
          <w:t>Глава 6. Действия организации и сотрудников правоохранительных органов</w:t>
        </w:r>
        <w:r w:rsidR="00FF7E5F" w:rsidRPr="00AE2DA6">
          <w:rPr>
            <w:b w:val="0"/>
            <w:bCs w:val="0"/>
            <w:noProof/>
            <w:szCs w:val="28"/>
          </w:rPr>
          <w:tab/>
        </w:r>
        <w:r w:rsidR="00FF7E5F" w:rsidRPr="00AE2DA6">
          <w:rPr>
            <w:b w:val="0"/>
            <w:bCs w:val="0"/>
            <w:noProof/>
            <w:szCs w:val="28"/>
          </w:rPr>
          <w:fldChar w:fldCharType="begin"/>
        </w:r>
        <w:r w:rsidR="00FF7E5F" w:rsidRPr="00AE2DA6">
          <w:rPr>
            <w:b w:val="0"/>
            <w:bCs w:val="0"/>
            <w:noProof/>
            <w:szCs w:val="28"/>
          </w:rPr>
          <w:instrText xml:space="preserve"> PAGEREF _Toc216384963 \h </w:instrText>
        </w:r>
        <w:r w:rsidR="00FF7E5F" w:rsidRPr="00AE2DA6">
          <w:rPr>
            <w:b w:val="0"/>
            <w:bCs w:val="0"/>
            <w:noProof/>
            <w:szCs w:val="28"/>
          </w:rPr>
        </w:r>
        <w:r w:rsidR="00FF7E5F" w:rsidRPr="00AE2DA6">
          <w:rPr>
            <w:b w:val="0"/>
            <w:bCs w:val="0"/>
            <w:noProof/>
            <w:szCs w:val="28"/>
          </w:rPr>
          <w:fldChar w:fldCharType="separate"/>
        </w:r>
        <w:r w:rsidR="00624F23" w:rsidRPr="00AE2DA6">
          <w:rPr>
            <w:b w:val="0"/>
            <w:bCs w:val="0"/>
            <w:noProof/>
            <w:szCs w:val="28"/>
          </w:rPr>
          <w:t>32</w:t>
        </w:r>
        <w:r w:rsidR="00FF7E5F" w:rsidRPr="00AE2DA6">
          <w:rPr>
            <w:rFonts w:asciiTheme="minorHAnsi" w:hAnsiTheme="minorHAnsi"/>
            <w:b w:val="0"/>
            <w:bCs w:val="0"/>
            <w:noProof/>
            <w:szCs w:val="28"/>
            <w:lang w:val="ru-RU" w:eastAsia="ru-RU"/>
            <w14:ligatures w14:val="standardContextual"/>
          </w:rPr>
          <w:fldChar w:fldCharType="end"/>
        </w:r>
      </w:hyperlink>
    </w:p>
    <w:p w14:paraId="05F665F6" w14:textId="77777777" w:rsidR="00F841E8" w:rsidRPr="00AE2DA6" w:rsidRDefault="00377069" w:rsidP="00AE2DA6">
      <w:pPr>
        <w:pStyle w:val="11"/>
        <w:spacing w:after="60" w:line="240" w:lineRule="auto"/>
        <w:rPr>
          <w:rFonts w:asciiTheme="minorHAnsi" w:hAnsiTheme="minorHAnsi"/>
          <w:b w:val="0"/>
          <w:bCs w:val="0"/>
          <w:noProof/>
          <w:szCs w:val="28"/>
          <w:lang w:val="ru-RU" w:eastAsia="ru-RU"/>
          <w14:ligatures w14:val="standardContextual"/>
        </w:rPr>
      </w:pPr>
      <w:hyperlink w:anchor="_Toc216384964" w:history="1">
        <w:r w:rsidR="00FF7E5F" w:rsidRPr="00AE2DA6">
          <w:rPr>
            <w:rStyle w:val="aa"/>
            <w:noProof/>
            <w:szCs w:val="28"/>
            <w:u w:val="none"/>
          </w:rPr>
          <w:t>Глава 7. Действия организации и специалистов здравоохранения по выявлению несовершеннолетних с признаками наркотической зависимости</w:t>
        </w:r>
        <w:r w:rsidR="00FF7E5F" w:rsidRPr="00AE2DA6">
          <w:rPr>
            <w:b w:val="0"/>
            <w:bCs w:val="0"/>
            <w:noProof/>
            <w:szCs w:val="28"/>
          </w:rPr>
          <w:tab/>
        </w:r>
        <w:r w:rsidR="00FF7E5F" w:rsidRPr="00AE2DA6">
          <w:rPr>
            <w:b w:val="0"/>
            <w:bCs w:val="0"/>
            <w:noProof/>
            <w:szCs w:val="28"/>
          </w:rPr>
          <w:fldChar w:fldCharType="begin"/>
        </w:r>
        <w:r w:rsidR="00FF7E5F" w:rsidRPr="00AE2DA6">
          <w:rPr>
            <w:b w:val="0"/>
            <w:bCs w:val="0"/>
            <w:noProof/>
            <w:szCs w:val="28"/>
          </w:rPr>
          <w:instrText xml:space="preserve"> PAGEREF _Toc216384964 \h </w:instrText>
        </w:r>
        <w:r w:rsidR="00FF7E5F" w:rsidRPr="00AE2DA6">
          <w:rPr>
            <w:b w:val="0"/>
            <w:bCs w:val="0"/>
            <w:noProof/>
            <w:szCs w:val="28"/>
          </w:rPr>
        </w:r>
        <w:r w:rsidR="00FF7E5F" w:rsidRPr="00AE2DA6">
          <w:rPr>
            <w:b w:val="0"/>
            <w:bCs w:val="0"/>
            <w:noProof/>
            <w:szCs w:val="28"/>
          </w:rPr>
          <w:fldChar w:fldCharType="separate"/>
        </w:r>
        <w:r w:rsidR="00624F23" w:rsidRPr="00AE2DA6">
          <w:rPr>
            <w:b w:val="0"/>
            <w:bCs w:val="0"/>
            <w:noProof/>
            <w:szCs w:val="28"/>
          </w:rPr>
          <w:t>34</w:t>
        </w:r>
        <w:r w:rsidR="00FF7E5F" w:rsidRPr="00AE2DA6">
          <w:rPr>
            <w:rFonts w:asciiTheme="minorHAnsi" w:hAnsiTheme="minorHAnsi"/>
            <w:b w:val="0"/>
            <w:bCs w:val="0"/>
            <w:noProof/>
            <w:szCs w:val="28"/>
            <w:lang w:val="ru-RU" w:eastAsia="ru-RU"/>
            <w14:ligatures w14:val="standardContextual"/>
          </w:rPr>
          <w:fldChar w:fldCharType="end"/>
        </w:r>
      </w:hyperlink>
    </w:p>
    <w:p w14:paraId="58B23BC6" w14:textId="77777777" w:rsidR="00F841E8" w:rsidRPr="00AE2DA6" w:rsidRDefault="00377069" w:rsidP="00AE2DA6">
      <w:pPr>
        <w:pStyle w:val="11"/>
        <w:spacing w:after="60" w:line="240" w:lineRule="auto"/>
        <w:rPr>
          <w:rFonts w:asciiTheme="minorHAnsi" w:hAnsiTheme="minorHAnsi"/>
          <w:b w:val="0"/>
          <w:bCs w:val="0"/>
          <w:noProof/>
          <w:szCs w:val="28"/>
          <w:lang w:val="ru-RU" w:eastAsia="ru-RU"/>
          <w14:ligatures w14:val="standardContextual"/>
        </w:rPr>
      </w:pPr>
      <w:hyperlink w:anchor="_Toc216384965" w:history="1">
        <w:r w:rsidR="00FF7E5F" w:rsidRPr="00AE2DA6">
          <w:rPr>
            <w:rStyle w:val="aa"/>
            <w:rFonts w:eastAsia="Times New Roman"/>
            <w:noProof/>
            <w:szCs w:val="28"/>
            <w:u w:val="none"/>
            <w:lang w:eastAsia="ru-RU"/>
          </w:rPr>
          <w:t>Глава 8. Информационно-разьяснительная работа</w:t>
        </w:r>
        <w:r w:rsidR="00FF7E5F" w:rsidRPr="00AE2DA6">
          <w:rPr>
            <w:b w:val="0"/>
            <w:bCs w:val="0"/>
            <w:noProof/>
            <w:szCs w:val="28"/>
          </w:rPr>
          <w:tab/>
        </w:r>
        <w:r w:rsidR="00FF7E5F" w:rsidRPr="00AE2DA6">
          <w:rPr>
            <w:b w:val="0"/>
            <w:bCs w:val="0"/>
            <w:noProof/>
            <w:szCs w:val="28"/>
          </w:rPr>
          <w:fldChar w:fldCharType="begin"/>
        </w:r>
        <w:r w:rsidR="00FF7E5F" w:rsidRPr="00AE2DA6">
          <w:rPr>
            <w:b w:val="0"/>
            <w:bCs w:val="0"/>
            <w:noProof/>
            <w:szCs w:val="28"/>
          </w:rPr>
          <w:instrText xml:space="preserve"> PAGEREF _Toc216384965 \h </w:instrText>
        </w:r>
        <w:r w:rsidR="00FF7E5F" w:rsidRPr="00AE2DA6">
          <w:rPr>
            <w:b w:val="0"/>
            <w:bCs w:val="0"/>
            <w:noProof/>
            <w:szCs w:val="28"/>
          </w:rPr>
        </w:r>
        <w:r w:rsidR="00FF7E5F" w:rsidRPr="00AE2DA6">
          <w:rPr>
            <w:b w:val="0"/>
            <w:bCs w:val="0"/>
            <w:noProof/>
            <w:szCs w:val="28"/>
          </w:rPr>
          <w:fldChar w:fldCharType="separate"/>
        </w:r>
        <w:r w:rsidR="00624F23" w:rsidRPr="00AE2DA6">
          <w:rPr>
            <w:b w:val="0"/>
            <w:bCs w:val="0"/>
            <w:noProof/>
            <w:szCs w:val="28"/>
          </w:rPr>
          <w:t>38</w:t>
        </w:r>
        <w:r w:rsidR="00FF7E5F" w:rsidRPr="00AE2DA6">
          <w:rPr>
            <w:rFonts w:asciiTheme="minorHAnsi" w:hAnsiTheme="minorHAnsi"/>
            <w:b w:val="0"/>
            <w:bCs w:val="0"/>
            <w:noProof/>
            <w:szCs w:val="28"/>
            <w:lang w:val="ru-RU" w:eastAsia="ru-RU"/>
            <w14:ligatures w14:val="standardContextual"/>
          </w:rPr>
          <w:fldChar w:fldCharType="end"/>
        </w:r>
      </w:hyperlink>
    </w:p>
    <w:p w14:paraId="48ABF79E" w14:textId="77777777" w:rsidR="00F841E8" w:rsidRPr="00AE2DA6" w:rsidRDefault="00377069" w:rsidP="00AE2DA6">
      <w:pPr>
        <w:pStyle w:val="11"/>
        <w:spacing w:after="60" w:line="240" w:lineRule="auto"/>
        <w:rPr>
          <w:rFonts w:asciiTheme="minorHAnsi" w:hAnsiTheme="minorHAnsi"/>
          <w:b w:val="0"/>
          <w:bCs w:val="0"/>
          <w:noProof/>
          <w:szCs w:val="28"/>
          <w:lang w:val="ru-RU" w:eastAsia="ru-RU"/>
          <w14:ligatures w14:val="standardContextual"/>
        </w:rPr>
      </w:pPr>
      <w:hyperlink w:anchor="_Toc216384966" w:history="1">
        <w:r w:rsidR="00FF7E5F" w:rsidRPr="00AE2DA6">
          <w:rPr>
            <w:rStyle w:val="aa"/>
            <w:noProof/>
            <w:szCs w:val="28"/>
            <w:u w:val="none"/>
          </w:rPr>
          <w:t>ЗАКЛЮЧЕНИЕ</w:t>
        </w:r>
        <w:r w:rsidR="00FF7E5F" w:rsidRPr="00AE2DA6">
          <w:rPr>
            <w:b w:val="0"/>
            <w:bCs w:val="0"/>
            <w:noProof/>
            <w:szCs w:val="28"/>
          </w:rPr>
          <w:tab/>
        </w:r>
        <w:r w:rsidR="00FF7E5F" w:rsidRPr="00AE2DA6">
          <w:rPr>
            <w:b w:val="0"/>
            <w:bCs w:val="0"/>
            <w:noProof/>
            <w:szCs w:val="28"/>
          </w:rPr>
          <w:fldChar w:fldCharType="begin"/>
        </w:r>
        <w:r w:rsidR="00FF7E5F" w:rsidRPr="00AE2DA6">
          <w:rPr>
            <w:b w:val="0"/>
            <w:bCs w:val="0"/>
            <w:noProof/>
            <w:szCs w:val="28"/>
          </w:rPr>
          <w:instrText xml:space="preserve"> PAGEREF _Toc216384966 \h </w:instrText>
        </w:r>
        <w:r w:rsidR="00FF7E5F" w:rsidRPr="00AE2DA6">
          <w:rPr>
            <w:b w:val="0"/>
            <w:bCs w:val="0"/>
            <w:noProof/>
            <w:szCs w:val="28"/>
          </w:rPr>
        </w:r>
        <w:r w:rsidR="00FF7E5F" w:rsidRPr="00AE2DA6">
          <w:rPr>
            <w:b w:val="0"/>
            <w:bCs w:val="0"/>
            <w:noProof/>
            <w:szCs w:val="28"/>
          </w:rPr>
          <w:fldChar w:fldCharType="separate"/>
        </w:r>
        <w:r w:rsidR="00624F23" w:rsidRPr="00AE2DA6">
          <w:rPr>
            <w:b w:val="0"/>
            <w:bCs w:val="0"/>
            <w:noProof/>
            <w:szCs w:val="28"/>
          </w:rPr>
          <w:t>39</w:t>
        </w:r>
        <w:r w:rsidR="00FF7E5F" w:rsidRPr="00AE2DA6">
          <w:rPr>
            <w:rFonts w:asciiTheme="minorHAnsi" w:hAnsiTheme="minorHAnsi"/>
            <w:b w:val="0"/>
            <w:bCs w:val="0"/>
            <w:noProof/>
            <w:szCs w:val="28"/>
            <w:lang w:val="ru-RU" w:eastAsia="ru-RU"/>
            <w14:ligatures w14:val="standardContextual"/>
          </w:rPr>
          <w:fldChar w:fldCharType="end"/>
        </w:r>
      </w:hyperlink>
    </w:p>
    <w:p w14:paraId="08473654" w14:textId="77777777" w:rsidR="00F841E8" w:rsidRPr="00AE2DA6" w:rsidRDefault="00377069" w:rsidP="00AE2DA6">
      <w:pPr>
        <w:pStyle w:val="11"/>
        <w:spacing w:after="60" w:line="240" w:lineRule="auto"/>
        <w:rPr>
          <w:rFonts w:asciiTheme="minorHAnsi" w:hAnsiTheme="minorHAnsi"/>
          <w:b w:val="0"/>
          <w:bCs w:val="0"/>
          <w:noProof/>
          <w:szCs w:val="28"/>
          <w:lang w:val="ru-RU" w:eastAsia="ru-RU"/>
          <w14:ligatures w14:val="standardContextual"/>
        </w:rPr>
      </w:pPr>
      <w:hyperlink w:anchor="_Toc216384967" w:history="1">
        <w:r w:rsidR="00FF7E5F" w:rsidRPr="00AE2DA6">
          <w:rPr>
            <w:rStyle w:val="aa"/>
            <w:noProof/>
            <w:szCs w:val="28"/>
            <w:u w:val="none"/>
          </w:rPr>
          <w:t>Список использованной литературы и нормативных документов</w:t>
        </w:r>
        <w:r w:rsidR="00FF7E5F" w:rsidRPr="00AE2DA6">
          <w:rPr>
            <w:noProof/>
            <w:szCs w:val="28"/>
          </w:rPr>
          <w:tab/>
        </w:r>
        <w:r w:rsidR="00FF7E5F" w:rsidRPr="00AE2DA6">
          <w:rPr>
            <w:b w:val="0"/>
            <w:bCs w:val="0"/>
            <w:noProof/>
            <w:szCs w:val="28"/>
          </w:rPr>
          <w:fldChar w:fldCharType="begin"/>
        </w:r>
        <w:r w:rsidR="00FF7E5F" w:rsidRPr="00AE2DA6">
          <w:rPr>
            <w:b w:val="0"/>
            <w:bCs w:val="0"/>
            <w:noProof/>
            <w:szCs w:val="28"/>
          </w:rPr>
          <w:instrText xml:space="preserve"> PAGEREF _Toc216384967 \h </w:instrText>
        </w:r>
        <w:r w:rsidR="00FF7E5F" w:rsidRPr="00AE2DA6">
          <w:rPr>
            <w:b w:val="0"/>
            <w:bCs w:val="0"/>
            <w:noProof/>
            <w:szCs w:val="28"/>
          </w:rPr>
        </w:r>
        <w:r w:rsidR="00FF7E5F" w:rsidRPr="00AE2DA6">
          <w:rPr>
            <w:b w:val="0"/>
            <w:bCs w:val="0"/>
            <w:noProof/>
            <w:szCs w:val="28"/>
          </w:rPr>
          <w:fldChar w:fldCharType="separate"/>
        </w:r>
        <w:r w:rsidR="00624F23" w:rsidRPr="00AE2DA6">
          <w:rPr>
            <w:b w:val="0"/>
            <w:bCs w:val="0"/>
            <w:noProof/>
            <w:szCs w:val="28"/>
          </w:rPr>
          <w:t>40</w:t>
        </w:r>
        <w:r w:rsidR="00FF7E5F" w:rsidRPr="00AE2DA6">
          <w:rPr>
            <w:rFonts w:asciiTheme="minorHAnsi" w:hAnsiTheme="minorHAnsi"/>
            <w:b w:val="0"/>
            <w:bCs w:val="0"/>
            <w:noProof/>
            <w:szCs w:val="28"/>
            <w:lang w:val="ru-RU" w:eastAsia="ru-RU"/>
            <w14:ligatures w14:val="standardContextual"/>
          </w:rPr>
          <w:fldChar w:fldCharType="end"/>
        </w:r>
      </w:hyperlink>
    </w:p>
    <w:p w14:paraId="2EFBE465" w14:textId="77777777" w:rsidR="00F841E8" w:rsidRPr="00AE2DA6" w:rsidRDefault="00377069" w:rsidP="00AE2DA6">
      <w:pPr>
        <w:pStyle w:val="11"/>
        <w:spacing w:after="60" w:line="240" w:lineRule="auto"/>
        <w:rPr>
          <w:rFonts w:asciiTheme="minorHAnsi" w:hAnsiTheme="minorHAnsi"/>
          <w:b w:val="0"/>
          <w:bCs w:val="0"/>
          <w:noProof/>
          <w:szCs w:val="28"/>
          <w:lang w:val="ru-RU" w:eastAsia="ru-RU"/>
          <w14:ligatures w14:val="standardContextual"/>
        </w:rPr>
      </w:pPr>
      <w:hyperlink w:anchor="_Toc216384968" w:history="1">
        <w:r w:rsidR="00FF7E5F" w:rsidRPr="00AE2DA6">
          <w:rPr>
            <w:rStyle w:val="aa"/>
            <w:noProof/>
            <w:szCs w:val="28"/>
            <w:u w:val="none"/>
          </w:rPr>
          <w:t>Приложение 1. Признаки вовлечения несовершеннолетнего в наркотическую зависимость</w:t>
        </w:r>
        <w:r w:rsidR="00FF7E5F" w:rsidRPr="00AE2DA6">
          <w:rPr>
            <w:b w:val="0"/>
            <w:bCs w:val="0"/>
            <w:noProof/>
            <w:szCs w:val="28"/>
          </w:rPr>
          <w:tab/>
        </w:r>
        <w:r w:rsidR="00FF7E5F" w:rsidRPr="00AE2DA6">
          <w:rPr>
            <w:b w:val="0"/>
            <w:bCs w:val="0"/>
            <w:noProof/>
            <w:szCs w:val="28"/>
          </w:rPr>
          <w:fldChar w:fldCharType="begin"/>
        </w:r>
        <w:r w:rsidR="00FF7E5F" w:rsidRPr="00AE2DA6">
          <w:rPr>
            <w:b w:val="0"/>
            <w:bCs w:val="0"/>
            <w:noProof/>
            <w:szCs w:val="28"/>
          </w:rPr>
          <w:instrText xml:space="preserve"> PAGEREF _Toc216384968 \h </w:instrText>
        </w:r>
        <w:r w:rsidR="00FF7E5F" w:rsidRPr="00AE2DA6">
          <w:rPr>
            <w:b w:val="0"/>
            <w:bCs w:val="0"/>
            <w:noProof/>
            <w:szCs w:val="28"/>
          </w:rPr>
        </w:r>
        <w:r w:rsidR="00FF7E5F" w:rsidRPr="00AE2DA6">
          <w:rPr>
            <w:b w:val="0"/>
            <w:bCs w:val="0"/>
            <w:noProof/>
            <w:szCs w:val="28"/>
          </w:rPr>
          <w:fldChar w:fldCharType="separate"/>
        </w:r>
        <w:r w:rsidR="00624F23" w:rsidRPr="00AE2DA6">
          <w:rPr>
            <w:b w:val="0"/>
            <w:bCs w:val="0"/>
            <w:noProof/>
            <w:szCs w:val="28"/>
          </w:rPr>
          <w:t>44</w:t>
        </w:r>
        <w:r w:rsidR="00FF7E5F" w:rsidRPr="00AE2DA6">
          <w:rPr>
            <w:rFonts w:asciiTheme="minorHAnsi" w:hAnsiTheme="minorHAnsi"/>
            <w:b w:val="0"/>
            <w:bCs w:val="0"/>
            <w:noProof/>
            <w:szCs w:val="28"/>
            <w:lang w:val="ru-RU" w:eastAsia="ru-RU"/>
            <w14:ligatures w14:val="standardContextual"/>
          </w:rPr>
          <w:fldChar w:fldCharType="end"/>
        </w:r>
      </w:hyperlink>
    </w:p>
    <w:p w14:paraId="1075D328" w14:textId="77777777" w:rsidR="00F841E8" w:rsidRPr="00AE2DA6" w:rsidRDefault="00377069" w:rsidP="00AE2DA6">
      <w:pPr>
        <w:pStyle w:val="11"/>
        <w:spacing w:after="60" w:line="240" w:lineRule="auto"/>
        <w:rPr>
          <w:rFonts w:asciiTheme="minorHAnsi" w:hAnsiTheme="minorHAnsi"/>
          <w:b w:val="0"/>
          <w:bCs w:val="0"/>
          <w:noProof/>
          <w:szCs w:val="28"/>
          <w:lang w:val="ru-RU" w:eastAsia="ru-RU"/>
          <w14:ligatures w14:val="standardContextual"/>
        </w:rPr>
      </w:pPr>
      <w:hyperlink w:anchor="_Toc216384969" w:history="1">
        <w:r w:rsidR="00FF7E5F" w:rsidRPr="00AE2DA6">
          <w:rPr>
            <w:rStyle w:val="aa"/>
            <w:noProof/>
            <w:szCs w:val="28"/>
            <w:u w:val="none"/>
          </w:rPr>
          <w:t>Приложение 2. Картина наркотического опьянения при употреблении различных видах наркотиков</w:t>
        </w:r>
        <w:r w:rsidR="00FF7E5F" w:rsidRPr="00AE2DA6">
          <w:rPr>
            <w:b w:val="0"/>
            <w:bCs w:val="0"/>
            <w:noProof/>
            <w:szCs w:val="28"/>
          </w:rPr>
          <w:tab/>
        </w:r>
        <w:r w:rsidR="00FF7E5F" w:rsidRPr="00AE2DA6">
          <w:rPr>
            <w:b w:val="0"/>
            <w:bCs w:val="0"/>
            <w:noProof/>
            <w:szCs w:val="28"/>
          </w:rPr>
          <w:fldChar w:fldCharType="begin"/>
        </w:r>
        <w:r w:rsidR="00FF7E5F" w:rsidRPr="00AE2DA6">
          <w:rPr>
            <w:b w:val="0"/>
            <w:bCs w:val="0"/>
            <w:noProof/>
            <w:szCs w:val="28"/>
          </w:rPr>
          <w:instrText xml:space="preserve"> PAGEREF _Toc216384969 \h </w:instrText>
        </w:r>
        <w:r w:rsidR="00FF7E5F" w:rsidRPr="00AE2DA6">
          <w:rPr>
            <w:b w:val="0"/>
            <w:bCs w:val="0"/>
            <w:noProof/>
            <w:szCs w:val="28"/>
          </w:rPr>
        </w:r>
        <w:r w:rsidR="00FF7E5F" w:rsidRPr="00AE2DA6">
          <w:rPr>
            <w:b w:val="0"/>
            <w:bCs w:val="0"/>
            <w:noProof/>
            <w:szCs w:val="28"/>
          </w:rPr>
          <w:fldChar w:fldCharType="separate"/>
        </w:r>
        <w:r w:rsidR="00624F23" w:rsidRPr="00AE2DA6">
          <w:rPr>
            <w:b w:val="0"/>
            <w:bCs w:val="0"/>
            <w:noProof/>
            <w:szCs w:val="28"/>
          </w:rPr>
          <w:t>46</w:t>
        </w:r>
        <w:r w:rsidR="00FF7E5F" w:rsidRPr="00AE2DA6">
          <w:rPr>
            <w:rFonts w:asciiTheme="minorHAnsi" w:hAnsiTheme="minorHAnsi"/>
            <w:b w:val="0"/>
            <w:bCs w:val="0"/>
            <w:noProof/>
            <w:szCs w:val="28"/>
            <w:lang w:val="ru-RU" w:eastAsia="ru-RU"/>
            <w14:ligatures w14:val="standardContextual"/>
          </w:rPr>
          <w:fldChar w:fldCharType="end"/>
        </w:r>
      </w:hyperlink>
    </w:p>
    <w:p w14:paraId="13325E8E" w14:textId="77777777" w:rsidR="00F841E8" w:rsidRPr="00AE2DA6" w:rsidRDefault="00377069" w:rsidP="00AE2DA6">
      <w:pPr>
        <w:pStyle w:val="11"/>
        <w:spacing w:after="60" w:line="240" w:lineRule="auto"/>
        <w:rPr>
          <w:szCs w:val="28"/>
          <w:lang w:val="ru-RU"/>
        </w:rPr>
      </w:pPr>
      <w:hyperlink w:anchor="_Toc216384970" w:history="1">
        <w:r w:rsidR="00FF7E5F" w:rsidRPr="00AE2DA6">
          <w:rPr>
            <w:rStyle w:val="aa"/>
            <w:noProof/>
            <w:szCs w:val="28"/>
            <w:u w:val="none"/>
          </w:rPr>
          <w:t>Приложение 3. Действия специалистов образования, социальной защиты, медицинских и правоохранительных органов в случае выявления несовершеннолетнего в состоянии наркотического опьянения</w:t>
        </w:r>
        <w:r w:rsidR="00FF7E5F" w:rsidRPr="00AE2DA6">
          <w:rPr>
            <w:b w:val="0"/>
            <w:bCs w:val="0"/>
            <w:noProof/>
            <w:szCs w:val="28"/>
          </w:rPr>
          <w:tab/>
        </w:r>
        <w:r w:rsidR="00FF7E5F" w:rsidRPr="00AE2DA6">
          <w:rPr>
            <w:b w:val="0"/>
            <w:bCs w:val="0"/>
            <w:noProof/>
            <w:szCs w:val="28"/>
          </w:rPr>
          <w:fldChar w:fldCharType="begin"/>
        </w:r>
        <w:r w:rsidR="00FF7E5F" w:rsidRPr="00AE2DA6">
          <w:rPr>
            <w:b w:val="0"/>
            <w:bCs w:val="0"/>
            <w:noProof/>
            <w:szCs w:val="28"/>
          </w:rPr>
          <w:instrText xml:space="preserve"> PAGEREF _Toc216384970 \h </w:instrText>
        </w:r>
        <w:r w:rsidR="00FF7E5F" w:rsidRPr="00AE2DA6">
          <w:rPr>
            <w:b w:val="0"/>
            <w:bCs w:val="0"/>
            <w:noProof/>
            <w:szCs w:val="28"/>
          </w:rPr>
        </w:r>
        <w:r w:rsidR="00FF7E5F" w:rsidRPr="00AE2DA6">
          <w:rPr>
            <w:b w:val="0"/>
            <w:bCs w:val="0"/>
            <w:noProof/>
            <w:szCs w:val="28"/>
          </w:rPr>
          <w:fldChar w:fldCharType="separate"/>
        </w:r>
        <w:r w:rsidR="00624F23" w:rsidRPr="00AE2DA6">
          <w:rPr>
            <w:b w:val="0"/>
            <w:bCs w:val="0"/>
            <w:noProof/>
            <w:szCs w:val="28"/>
          </w:rPr>
          <w:t>48</w:t>
        </w:r>
        <w:r w:rsidR="00FF7E5F" w:rsidRPr="00AE2DA6">
          <w:rPr>
            <w:noProof/>
            <w:szCs w:val="28"/>
          </w:rPr>
          <w:fldChar w:fldCharType="end"/>
        </w:r>
      </w:hyperlink>
      <w:r w:rsidR="00FF7E5F" w:rsidRPr="00AE2DA6">
        <w:rPr>
          <w:szCs w:val="28"/>
        </w:rPr>
        <w:fldChar w:fldCharType="end"/>
      </w:r>
    </w:p>
    <w:p w14:paraId="123A30E4" w14:textId="77777777" w:rsidR="004275E8" w:rsidRDefault="00AE2DA6" w:rsidP="004275E8">
      <w:pPr>
        <w:spacing w:after="0" w:line="240" w:lineRule="auto"/>
        <w:rPr>
          <w:rFonts w:cs="Times New Roman"/>
          <w:b/>
          <w:szCs w:val="28"/>
          <w:lang w:val="ru-RU"/>
        </w:rPr>
      </w:pPr>
      <w:r w:rsidRPr="00AE2DA6">
        <w:rPr>
          <w:rFonts w:cs="Times New Roman"/>
          <w:b/>
          <w:szCs w:val="28"/>
          <w:lang w:val="ru-RU"/>
        </w:rPr>
        <w:t>Прило</w:t>
      </w:r>
      <w:bookmarkStart w:id="6" w:name="_GoBack"/>
      <w:bookmarkEnd w:id="6"/>
      <w:r w:rsidRPr="00AE2DA6">
        <w:rPr>
          <w:rFonts w:cs="Times New Roman"/>
          <w:b/>
          <w:szCs w:val="28"/>
          <w:lang w:val="ru-RU"/>
        </w:rPr>
        <w:t>жение 4</w:t>
      </w:r>
      <w:r w:rsidRPr="00AE2DA6">
        <w:rPr>
          <w:rFonts w:cs="Times New Roman"/>
          <w:b/>
          <w:szCs w:val="28"/>
          <w:lang w:val="ru-RU"/>
        </w:rPr>
        <w:t>.</w:t>
      </w:r>
      <w:r>
        <w:rPr>
          <w:rFonts w:cs="Times New Roman"/>
          <w:szCs w:val="28"/>
          <w:lang w:val="ru-RU"/>
        </w:rPr>
        <w:t xml:space="preserve"> </w:t>
      </w:r>
      <w:r w:rsidRPr="00AE2DA6">
        <w:rPr>
          <w:rFonts w:cs="Times New Roman"/>
          <w:b/>
          <w:szCs w:val="28"/>
          <w:lang w:val="ru-RU"/>
        </w:rPr>
        <w:t xml:space="preserve">Алгоритм межведомственного взаимодействия </w:t>
      </w:r>
    </w:p>
    <w:p w14:paraId="08A27070" w14:textId="77777777" w:rsidR="004275E8" w:rsidRDefault="00AE2DA6" w:rsidP="004275E8">
      <w:pPr>
        <w:spacing w:after="0" w:line="240" w:lineRule="auto"/>
        <w:rPr>
          <w:rFonts w:cs="Times New Roman"/>
          <w:b/>
          <w:szCs w:val="28"/>
          <w:lang w:val="ru-RU"/>
        </w:rPr>
      </w:pPr>
      <w:r w:rsidRPr="00AE2DA6">
        <w:rPr>
          <w:rFonts w:cs="Times New Roman"/>
          <w:b/>
          <w:szCs w:val="28"/>
          <w:lang w:val="ru-RU"/>
        </w:rPr>
        <w:t>по раннему выявлению несовершеннолетних</w:t>
      </w:r>
      <w:r w:rsidRPr="00AE2DA6">
        <w:rPr>
          <w:rFonts w:cs="Times New Roman"/>
          <w:b/>
          <w:szCs w:val="28"/>
          <w:lang w:val="ru-RU"/>
        </w:rPr>
        <w:t xml:space="preserve"> </w:t>
      </w:r>
      <w:r w:rsidRPr="00AE2DA6">
        <w:rPr>
          <w:rFonts w:cs="Times New Roman"/>
          <w:b/>
          <w:szCs w:val="28"/>
          <w:lang w:val="ru-RU"/>
        </w:rPr>
        <w:t xml:space="preserve">с признаками </w:t>
      </w:r>
    </w:p>
    <w:p w14:paraId="6D5DC343" w14:textId="2CF39F35" w:rsidR="00AE2DA6" w:rsidRPr="00AE2DA6" w:rsidRDefault="00AE2DA6" w:rsidP="004275E8">
      <w:pPr>
        <w:spacing w:after="0" w:line="240" w:lineRule="auto"/>
        <w:rPr>
          <w:rFonts w:cs="Times New Roman"/>
          <w:szCs w:val="28"/>
          <w:lang w:val="ru-RU"/>
        </w:rPr>
      </w:pPr>
      <w:r w:rsidRPr="00AE2DA6">
        <w:rPr>
          <w:rFonts w:cs="Times New Roman"/>
          <w:b/>
          <w:szCs w:val="28"/>
          <w:lang w:val="ru-RU"/>
        </w:rPr>
        <w:t>наркотической зависимости</w:t>
      </w:r>
      <w:r w:rsidR="004275E8" w:rsidRPr="004275E8">
        <w:rPr>
          <w:rFonts w:cs="Times New Roman"/>
          <w:szCs w:val="28"/>
          <w:lang w:val="ru-RU"/>
        </w:rPr>
        <w:t>………………………………………………………</w:t>
      </w:r>
      <w:r w:rsidR="004275E8">
        <w:rPr>
          <w:rFonts w:cs="Times New Roman"/>
          <w:szCs w:val="28"/>
          <w:lang w:val="ru-RU"/>
        </w:rPr>
        <w:t>..52</w:t>
      </w:r>
    </w:p>
    <w:p w14:paraId="0E6229D5" w14:textId="77777777" w:rsidR="00F841E8" w:rsidRPr="00AE2DA6" w:rsidRDefault="00FF7E5F">
      <w:pPr>
        <w:spacing w:after="0" w:line="240" w:lineRule="auto"/>
        <w:rPr>
          <w:rFonts w:eastAsiaTheme="majorEastAsia" w:cs="Times New Roman"/>
          <w:bCs/>
          <w:szCs w:val="28"/>
          <w:lang w:val="ru-RU"/>
        </w:rPr>
      </w:pPr>
      <w:r w:rsidRPr="00AE2DA6">
        <w:rPr>
          <w:rFonts w:cs="Times New Roman"/>
          <w:b/>
          <w:szCs w:val="28"/>
          <w:lang w:val="ru-RU"/>
        </w:rPr>
        <w:br w:type="page"/>
      </w:r>
    </w:p>
    <w:p w14:paraId="66EB855A" w14:textId="77777777" w:rsidR="00F841E8" w:rsidRDefault="00FF7E5F">
      <w:pPr>
        <w:pStyle w:val="1"/>
      </w:pPr>
      <w:bookmarkStart w:id="7" w:name="_Toc216384951"/>
      <w:r>
        <w:lastRenderedPageBreak/>
        <w:t>Термины и определения, используемые в настоящих методических рекомендациях</w:t>
      </w:r>
      <w:bookmarkEnd w:id="3"/>
      <w:bookmarkEnd w:id="4"/>
      <w:bookmarkEnd w:id="5"/>
      <w:bookmarkEnd w:id="7"/>
    </w:p>
    <w:p w14:paraId="7467B7A4" w14:textId="77777777" w:rsidR="00F841E8" w:rsidRDefault="00FF7E5F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/>
        </w:rPr>
      </w:pPr>
      <w:r>
        <w:rPr>
          <w:rFonts w:eastAsia="Times New Roman" w:cs="Times New Roman"/>
          <w:szCs w:val="28"/>
          <w:lang w:val="ru-RU"/>
        </w:rPr>
        <w:t>аддиктология — раздел психиатрии и психотерапии, изучающий зависимости и методы их лечения;</w:t>
      </w:r>
    </w:p>
    <w:p w14:paraId="49FD08A3" w14:textId="77777777" w:rsidR="00F841E8" w:rsidRDefault="00FF7E5F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/>
        </w:rPr>
      </w:pPr>
      <w:proofErr w:type="spellStart"/>
      <w:r>
        <w:rPr>
          <w:rFonts w:eastAsia="Times New Roman" w:cs="Times New Roman"/>
          <w:szCs w:val="28"/>
          <w:lang w:val="ru-RU"/>
        </w:rPr>
        <w:t>аутоагрессивное</w:t>
      </w:r>
      <w:proofErr w:type="spellEnd"/>
      <w:r>
        <w:rPr>
          <w:rFonts w:eastAsia="Times New Roman" w:cs="Times New Roman"/>
          <w:szCs w:val="28"/>
          <w:lang w:val="ru-RU"/>
        </w:rPr>
        <w:t xml:space="preserve"> поведение — форма поведения, при которой человек причиняет вред самому себе (например, самоповреждения, попытки суицида);</w:t>
      </w:r>
    </w:p>
    <w:p w14:paraId="0B412B03" w14:textId="77777777" w:rsidR="00F841E8" w:rsidRDefault="00FF7E5F">
      <w:pPr>
        <w:pStyle w:val="aff5"/>
        <w:numPr>
          <w:ilvl w:val="0"/>
          <w:numId w:val="7"/>
        </w:numPr>
        <w:spacing w:after="0" w:line="240" w:lineRule="auto"/>
        <w:ind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eastAsia="Times New Roman" w:cs="Times New Roman"/>
          <w:szCs w:val="28"/>
          <w:lang w:val="ru-RU"/>
        </w:rPr>
        <w:t>вторичная профилактика — меры, направленные на раннее выявление болезни и предотвращение её прогрессирования;</w:t>
      </w:r>
    </w:p>
    <w:p w14:paraId="5E1BC4BD" w14:textId="77777777" w:rsidR="00F841E8" w:rsidRDefault="00FF7E5F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/>
        </w:rPr>
      </w:pPr>
      <w:r>
        <w:rPr>
          <w:rFonts w:eastAsia="Times New Roman" w:cs="Times New Roman"/>
          <w:szCs w:val="28"/>
          <w:lang w:val="ru-RU"/>
        </w:rPr>
        <w:t>галлюциногены — вещества, вызывающие изменения восприятия, иллюзии и галлюцинации;</w:t>
      </w:r>
    </w:p>
    <w:p w14:paraId="6A577EC5" w14:textId="77777777" w:rsidR="00F841E8" w:rsidRDefault="00FF7E5F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/>
        </w:rPr>
      </w:pPr>
      <w:r>
        <w:rPr>
          <w:rFonts w:eastAsia="Times New Roman" w:cs="Times New Roman"/>
          <w:szCs w:val="28"/>
          <w:lang w:val="ru-RU"/>
        </w:rPr>
        <w:t>героин — опиоидное наркотическое средство, вызывающее быстрое формирование зависимости;</w:t>
      </w:r>
    </w:p>
    <w:p w14:paraId="39A72BED" w14:textId="77777777" w:rsidR="00F841E8" w:rsidRDefault="00FF7E5F">
      <w:pPr>
        <w:pStyle w:val="aff5"/>
        <w:numPr>
          <w:ilvl w:val="0"/>
          <w:numId w:val="7"/>
        </w:numPr>
        <w:spacing w:after="0" w:line="240" w:lineRule="auto"/>
        <w:ind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bCs/>
          <w:iCs/>
          <w:szCs w:val="28"/>
          <w:lang w:val="ru-RU"/>
        </w:rPr>
        <w:t>группа риска</w:t>
      </w:r>
      <w:r>
        <w:rPr>
          <w:rFonts w:cs="Times New Roman"/>
          <w:szCs w:val="28"/>
          <w:lang w:val="ru-RU"/>
        </w:rPr>
        <w:t xml:space="preserve"> — это совокупность людей, у которых вероятность развития какого-либо заболевания, расстройства или нежелательного поведения выше, чем у остальной части населения. Это связано с определёнными факторами, такими как образ жизни, наследственность, возраст, профессия, психическое состояние и т. д.;</w:t>
      </w:r>
    </w:p>
    <w:p w14:paraId="5D4CED33" w14:textId="77777777" w:rsidR="00F841E8" w:rsidRDefault="00FF7E5F">
      <w:pPr>
        <w:pStyle w:val="aff5"/>
        <w:numPr>
          <w:ilvl w:val="0"/>
          <w:numId w:val="7"/>
        </w:numPr>
        <w:spacing w:after="0" w:line="240" w:lineRule="auto"/>
        <w:ind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bCs/>
          <w:iCs/>
          <w:szCs w:val="28"/>
          <w:lang w:val="ru-RU"/>
        </w:rPr>
        <w:t xml:space="preserve">девиация </w:t>
      </w:r>
      <w:r>
        <w:rPr>
          <w:rFonts w:cs="Times New Roman"/>
          <w:szCs w:val="28"/>
          <w:lang w:val="ru-RU"/>
        </w:rPr>
        <w:t>— отклонение поведения от нормы;</w:t>
      </w:r>
    </w:p>
    <w:p w14:paraId="6B34B004" w14:textId="77777777" w:rsidR="00F841E8" w:rsidRDefault="00FF7E5F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/>
        </w:rPr>
      </w:pPr>
      <w:r>
        <w:rPr>
          <w:rFonts w:eastAsia="Times New Roman" w:cs="Times New Roman"/>
          <w:szCs w:val="28"/>
          <w:lang w:val="ru-RU"/>
        </w:rPr>
        <w:t>динамическое наблюдение — систематическое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</w:p>
    <w:p w14:paraId="5F517845" w14:textId="77777777" w:rsidR="00F841E8" w:rsidRDefault="00FF7E5F">
      <w:pPr>
        <w:pStyle w:val="aff5"/>
        <w:numPr>
          <w:ilvl w:val="0"/>
          <w:numId w:val="7"/>
        </w:numPr>
        <w:spacing w:after="0" w:line="240" w:lineRule="auto"/>
        <w:ind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bCs/>
          <w:iCs/>
          <w:szCs w:val="28"/>
          <w:lang w:val="ru-RU"/>
        </w:rPr>
        <w:t>зависимое поведение</w:t>
      </w:r>
      <w:r>
        <w:rPr>
          <w:rFonts w:cs="Times New Roman"/>
          <w:szCs w:val="28"/>
          <w:lang w:val="ru-RU"/>
        </w:rPr>
        <w:t xml:space="preserve"> — это одна из форм девиантного поведения, характеризующаяся стремлением к уходу от реальности путём изменения психического состояния посредством веществ или определённых действий, закреплённых в виде привычки;</w:t>
      </w:r>
    </w:p>
    <w:p w14:paraId="537FE1C8" w14:textId="77777777" w:rsidR="00F841E8" w:rsidRDefault="00FF7E5F">
      <w:pPr>
        <w:pStyle w:val="aff5"/>
        <w:numPr>
          <w:ilvl w:val="0"/>
          <w:numId w:val="7"/>
        </w:numPr>
        <w:spacing w:after="0" w:line="240" w:lineRule="auto"/>
        <w:ind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зависимость — это психическое и (или) физическое состояние, возникающее в результате взаимодействия живого организма и вещества, характеризующееся изменениями поведения и другими реакциями, включая необходимость периодического или постоянного приема вещества (или повторения поведения), чтобы испытать его эффект или избежать дискомфорта, связанного с его отсутствием;</w:t>
      </w:r>
    </w:p>
    <w:p w14:paraId="6C059304" w14:textId="77777777" w:rsidR="00F841E8" w:rsidRDefault="00FF7E5F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/>
        </w:rPr>
      </w:pPr>
      <w:r>
        <w:rPr>
          <w:rFonts w:eastAsia="Times New Roman" w:cs="Times New Roman"/>
          <w:szCs w:val="28"/>
          <w:lang w:val="ru-RU"/>
        </w:rPr>
        <w:t>ингалянты — летучие вещества, вдыхаемые для достижения опьяняющего эффекта;</w:t>
      </w:r>
    </w:p>
    <w:p w14:paraId="2CE5E6BB" w14:textId="77777777" w:rsidR="00F841E8" w:rsidRDefault="00FF7E5F">
      <w:pPr>
        <w:pStyle w:val="aff5"/>
        <w:numPr>
          <w:ilvl w:val="0"/>
          <w:numId w:val="7"/>
        </w:numPr>
        <w:spacing w:after="0" w:line="240" w:lineRule="auto"/>
        <w:ind w:firstLine="567"/>
        <w:contextualSpacing w:val="0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bCs/>
          <w:szCs w:val="28"/>
          <w:lang w:val="ru-RU" w:eastAsia="ru-RU"/>
        </w:rPr>
        <w:t>индивидуальный план профилактической работы</w:t>
      </w:r>
      <w:r>
        <w:rPr>
          <w:rFonts w:eastAsia="Times New Roman" w:cs="Times New Roman"/>
          <w:szCs w:val="28"/>
          <w:lang w:val="ru-RU" w:eastAsia="ru-RU"/>
        </w:rPr>
        <w:t xml:space="preserve"> — документ, разрабатываемый специалистами образования, здравоохранения и социальной защиты для несовершеннолетнего, у которого выявлены признаки риска или употребления психоактивных веществ, включающий конкретные меры поддержки, сроки и ответственных исполнителей;</w:t>
      </w:r>
    </w:p>
    <w:p w14:paraId="0AD16B87" w14:textId="77777777" w:rsidR="00F841E8" w:rsidRDefault="00FF7E5F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/>
        </w:rPr>
      </w:pPr>
      <w:r>
        <w:rPr>
          <w:rFonts w:eastAsia="Times New Roman" w:cs="Times New Roman"/>
          <w:szCs w:val="28"/>
          <w:lang w:val="ru-RU"/>
        </w:rPr>
        <w:t xml:space="preserve"> каннабис — наркотическое средство растительного происхождения, включающее марихуану и гашиш;</w:t>
      </w:r>
    </w:p>
    <w:p w14:paraId="1F16DA7C" w14:textId="77777777" w:rsidR="00F841E8" w:rsidRDefault="00FF7E5F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/>
        </w:rPr>
      </w:pPr>
      <w:r>
        <w:rPr>
          <w:rFonts w:eastAsia="Times New Roman" w:cs="Times New Roman"/>
          <w:szCs w:val="28"/>
          <w:lang w:val="ru-RU"/>
        </w:rPr>
        <w:lastRenderedPageBreak/>
        <w:t>катиноны — синтетические стимуляторы, относящиеся к группе новых психоактивных веществ;</w:t>
      </w:r>
    </w:p>
    <w:p w14:paraId="4AC8829D" w14:textId="77777777" w:rsidR="00F841E8" w:rsidRDefault="00FF7E5F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/>
        </w:rPr>
      </w:pPr>
      <w:r>
        <w:rPr>
          <w:rFonts w:eastAsia="Times New Roman" w:cs="Times New Roman"/>
          <w:szCs w:val="28"/>
          <w:lang w:val="ru-RU"/>
        </w:rPr>
        <w:t>кокаин — психостимулятор, получаемый из листьев коки, вызывающий зависимость;</w:t>
      </w:r>
    </w:p>
    <w:p w14:paraId="0947AA63" w14:textId="77777777" w:rsidR="00F841E8" w:rsidRDefault="00FF7E5F">
      <w:pPr>
        <w:pStyle w:val="aff5"/>
        <w:numPr>
          <w:ilvl w:val="0"/>
          <w:numId w:val="7"/>
        </w:numPr>
        <w:spacing w:after="0" w:line="240" w:lineRule="auto"/>
        <w:ind w:firstLine="567"/>
        <w:contextualSpacing w:val="0"/>
        <w:jc w:val="both"/>
        <w:rPr>
          <w:rFonts w:eastAsia="Calibri" w:cs="Times New Roman"/>
          <w:szCs w:val="28"/>
          <w:lang w:val="ru-RU"/>
        </w:rPr>
      </w:pPr>
      <w:r>
        <w:rPr>
          <w:rFonts w:eastAsia="Times New Roman" w:cs="Times New Roman"/>
          <w:szCs w:val="28"/>
          <w:lang w:val="ru-RU"/>
        </w:rPr>
        <w:t xml:space="preserve">комплексный план — система мероприятий, включающая профилактику, диагностику, лечение наркозависимых лиц, развитие </w:t>
      </w:r>
      <w:proofErr w:type="gramStart"/>
      <w:r>
        <w:rPr>
          <w:rFonts w:eastAsia="Times New Roman" w:cs="Times New Roman"/>
          <w:szCs w:val="28"/>
          <w:lang w:val="ru-RU"/>
        </w:rPr>
        <w:t>медико-социальной</w:t>
      </w:r>
      <w:proofErr w:type="gramEnd"/>
      <w:r>
        <w:rPr>
          <w:rFonts w:eastAsia="Times New Roman" w:cs="Times New Roman"/>
          <w:szCs w:val="28"/>
          <w:lang w:val="ru-RU"/>
        </w:rPr>
        <w:t xml:space="preserve"> реабилитации и улучшение работы организаций психического здоровья;</w:t>
      </w:r>
    </w:p>
    <w:p w14:paraId="1D605A47" w14:textId="77777777" w:rsidR="00F841E8" w:rsidRDefault="00FF7E5F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консультативное наблюдение — медицинское наблюдение за лицом с пагубным употреблением психоактивного вещества и (или) лицом с патологическим влечением к азартным играм;</w:t>
      </w:r>
    </w:p>
    <w:p w14:paraId="1474261E" w14:textId="77777777" w:rsidR="00F841E8" w:rsidRDefault="00FF7E5F">
      <w:pPr>
        <w:pStyle w:val="aff5"/>
        <w:numPr>
          <w:ilvl w:val="0"/>
          <w:numId w:val="7"/>
        </w:numPr>
        <w:spacing w:after="0" w:line="240" w:lineRule="auto"/>
        <w:ind w:firstLine="567"/>
        <w:contextualSpacing w:val="0"/>
        <w:jc w:val="both"/>
        <w:rPr>
          <w:rFonts w:eastAsia="Calibri"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консультирование лиц с признаками вовлечения в зависимость</w:t>
      </w:r>
      <w:r>
        <w:rPr>
          <w:rFonts w:eastAsia="Calibri" w:cs="Times New Roman"/>
          <w:szCs w:val="28"/>
          <w:lang w:val="ru-RU"/>
        </w:rPr>
        <w:t xml:space="preserve"> — это специфическая форма психологической помощи, направленной на редукцию рисков и начальных признаков вовлечения в зависимость;</w:t>
      </w:r>
    </w:p>
    <w:p w14:paraId="46E71BF3" w14:textId="77777777" w:rsidR="00F841E8" w:rsidRDefault="00FF7E5F">
      <w:pPr>
        <w:pStyle w:val="aff5"/>
        <w:numPr>
          <w:ilvl w:val="0"/>
          <w:numId w:val="7"/>
        </w:numPr>
        <w:spacing w:after="0" w:line="240" w:lineRule="auto"/>
        <w:ind w:firstLine="567"/>
        <w:contextualSpacing w:val="0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м</w:t>
      </w:r>
      <w:r>
        <w:rPr>
          <w:rFonts w:eastAsia="Times New Roman" w:cs="Times New Roman"/>
          <w:bCs/>
          <w:szCs w:val="28"/>
          <w:lang w:val="ru-RU" w:eastAsia="ru-RU"/>
        </w:rPr>
        <w:t>ежведомственное взаимодействие</w:t>
      </w:r>
      <w:r>
        <w:rPr>
          <w:rFonts w:eastAsia="Times New Roman" w:cs="Times New Roman"/>
          <w:szCs w:val="28"/>
          <w:lang w:val="ru-RU" w:eastAsia="ru-RU"/>
        </w:rPr>
        <w:t xml:space="preserve"> — согласованная деятельность государственных органов и организаций в области здравоохранения, образования, социальной защиты, внутренних дел, направленная на профилактику и снижение уровня наркозависимости среди несовершеннолетних;</w:t>
      </w:r>
    </w:p>
    <w:p w14:paraId="2B2804F5" w14:textId="77777777" w:rsidR="00F841E8" w:rsidRDefault="00FF7E5F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/>
          <w:szCs w:val="28"/>
          <w:lang w:val="ru-RU" w:eastAsia="ru-RU"/>
        </w:rPr>
        <w:t>наркорынок — это теневая, противозаконная система сбыта запрещенных наркотических и психотропных веществ, включающая производителей, поставщиков, курьеров, площадки для продажи, и покупателей, работающая через криминальные сети и анонимные платформы. Это теневой бизнес, охватывающий все этапы от производства до распространения и связанный с наркоторговлей и наркоманией;</w:t>
      </w:r>
    </w:p>
    <w:p w14:paraId="3952F003" w14:textId="77777777" w:rsidR="00F841E8" w:rsidRDefault="00FF7E5F">
      <w:pPr>
        <w:pStyle w:val="aff5"/>
        <w:numPr>
          <w:ilvl w:val="0"/>
          <w:numId w:val="7"/>
        </w:numPr>
        <w:spacing w:after="0" w:line="240" w:lineRule="auto"/>
        <w:ind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наркотическая зависимость — это состояние периодической или хронической интоксикации, вызванное повторным употреблением наркотика, при котором человек испытывает непреодолимую потребность принимать вещество, склонен к увеличению дозы и испытывает тяжёлые нарушения при прекращении его приёма;</w:t>
      </w:r>
    </w:p>
    <w:p w14:paraId="3DCE8818" w14:textId="77777777" w:rsidR="00F841E8" w:rsidRDefault="00FF7E5F">
      <w:pPr>
        <w:pStyle w:val="aff5"/>
        <w:numPr>
          <w:ilvl w:val="0"/>
          <w:numId w:val="7"/>
        </w:numPr>
        <w:spacing w:after="0" w:line="240" w:lineRule="auto"/>
        <w:ind w:firstLine="567"/>
        <w:contextualSpacing w:val="0"/>
        <w:jc w:val="both"/>
        <w:rPr>
          <w:rFonts w:eastAsia="Times New Roman" w:cs="Times New Roman"/>
          <w:szCs w:val="28"/>
          <w:lang w:val="ru-RU" w:eastAsia="ru-RU"/>
        </w:rPr>
      </w:pPr>
      <w:proofErr w:type="gramStart"/>
      <w:r>
        <w:rPr>
          <w:rFonts w:cs="Times New Roman"/>
          <w:szCs w:val="28"/>
          <w:lang w:val="ru-RU"/>
        </w:rPr>
        <w:t>наркотические средства — вещества природного или синтетического происхождения, включённые в утверждённые перечни, оказывающие специфическое воздействие на центральную нервную систему и вызывающие состояние наркотического опьянения, психическую и/или физическую зависимость;</w:t>
      </w:r>
      <w:proofErr w:type="gramEnd"/>
    </w:p>
    <w:p w14:paraId="3747D4DD" w14:textId="77777777" w:rsidR="00F841E8" w:rsidRDefault="00FF7E5F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/>
        </w:rPr>
      </w:pPr>
      <w:r>
        <w:rPr>
          <w:rFonts w:eastAsia="Times New Roman" w:cs="Times New Roman"/>
          <w:szCs w:val="28"/>
          <w:lang w:val="ru-RU"/>
        </w:rPr>
        <w:t>немедицинское употребление лекарственных средств — использование медикаментов без назначения врача с целью опьянения или изменения психического состояния;</w:t>
      </w:r>
    </w:p>
    <w:p w14:paraId="59BDFB73" w14:textId="77777777" w:rsidR="00F841E8" w:rsidRDefault="00FF7E5F">
      <w:pPr>
        <w:pStyle w:val="aff5"/>
        <w:numPr>
          <w:ilvl w:val="0"/>
          <w:numId w:val="7"/>
        </w:numPr>
        <w:spacing w:after="0" w:line="240" w:lineRule="auto"/>
        <w:ind w:firstLine="567"/>
        <w:contextualSpacing w:val="0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bCs/>
          <w:szCs w:val="28"/>
          <w:lang w:val="ru-RU" w:eastAsia="ru-RU"/>
        </w:rPr>
        <w:t>несовершеннолетний</w:t>
      </w:r>
      <w:r>
        <w:rPr>
          <w:rFonts w:eastAsia="Times New Roman" w:cs="Times New Roman"/>
          <w:szCs w:val="28"/>
          <w:lang w:val="ru-RU" w:eastAsia="ru-RU"/>
        </w:rPr>
        <w:t xml:space="preserve"> — лицо, не достигшее возраста восемнадцати лет (в соответствии со статьей 17 Гражданского </w:t>
      </w:r>
      <w:bookmarkStart w:id="8" w:name="_Hlk216448965"/>
      <w:r>
        <w:rPr>
          <w:rFonts w:eastAsia="Times New Roman" w:cs="Times New Roman"/>
          <w:szCs w:val="28"/>
          <w:lang w:val="ru-RU" w:eastAsia="ru-RU"/>
        </w:rPr>
        <w:t xml:space="preserve">Кодекса Республики Казахстан </w:t>
      </w:r>
      <w:bookmarkEnd w:id="8"/>
      <w:r>
        <w:rPr>
          <w:rFonts w:eastAsia="Times New Roman" w:cs="Times New Roman"/>
          <w:szCs w:val="28"/>
          <w:lang w:val="ru-RU" w:eastAsia="ru-RU"/>
        </w:rPr>
        <w:t>от 27 декабря 1994 года № 268-XIII);</w:t>
      </w:r>
    </w:p>
    <w:p w14:paraId="68644A75" w14:textId="77777777" w:rsidR="00F841E8" w:rsidRDefault="00FF7E5F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/>
        </w:rPr>
      </w:pPr>
      <w:r>
        <w:rPr>
          <w:rFonts w:eastAsia="Times New Roman" w:cs="Times New Roman"/>
          <w:szCs w:val="28"/>
          <w:lang w:val="ru-RU"/>
        </w:rPr>
        <w:lastRenderedPageBreak/>
        <w:t>нехимические зависимости — формы зависимости, не связанные с употреблением химических веществ (например, игромания, интернет-зависимость);</w:t>
      </w:r>
    </w:p>
    <w:p w14:paraId="6A8968FB" w14:textId="77777777" w:rsidR="00F841E8" w:rsidRDefault="00FF7E5F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/>
        </w:rPr>
      </w:pPr>
      <w:r>
        <w:rPr>
          <w:rFonts w:eastAsia="Times New Roman" w:cs="Times New Roman"/>
          <w:szCs w:val="28"/>
          <w:lang w:val="ru-RU"/>
        </w:rPr>
        <w:t>новые психоактивные вещества — группа синтетических или полусинтетических веществ, имитирующих действие традиционных наркотиков, но не всегда включённых в списки запрещённых;</w:t>
      </w:r>
    </w:p>
    <w:p w14:paraId="348D5667" w14:textId="77777777" w:rsidR="00F841E8" w:rsidRDefault="00FF7E5F">
      <w:pPr>
        <w:pStyle w:val="aff5"/>
        <w:numPr>
          <w:ilvl w:val="0"/>
          <w:numId w:val="7"/>
        </w:numPr>
        <w:spacing w:after="0" w:line="240" w:lineRule="auto"/>
        <w:ind w:firstLine="567"/>
        <w:contextualSpacing w:val="0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bCs/>
          <w:szCs w:val="28"/>
          <w:lang w:val="ru-RU" w:eastAsia="ru-RU"/>
        </w:rPr>
        <w:t>организация здравоохранения</w:t>
      </w:r>
      <w:r>
        <w:rPr>
          <w:rFonts w:eastAsia="Times New Roman" w:cs="Times New Roman"/>
          <w:szCs w:val="28"/>
          <w:lang w:val="ru-RU" w:eastAsia="ru-RU"/>
        </w:rPr>
        <w:t xml:space="preserve"> — медицинская организация, оказывающая амбулаторно-поликлиническую, стационарную, психиатрическую и наркологическую помощь, включая центры психического здоровья;</w:t>
      </w:r>
    </w:p>
    <w:p w14:paraId="2D387281" w14:textId="77777777" w:rsidR="00F841E8" w:rsidRDefault="00FF7E5F">
      <w:pPr>
        <w:pStyle w:val="aff5"/>
        <w:numPr>
          <w:ilvl w:val="0"/>
          <w:numId w:val="7"/>
        </w:numPr>
        <w:spacing w:after="0" w:line="240" w:lineRule="auto"/>
        <w:ind w:firstLine="567"/>
        <w:contextualSpacing w:val="0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bCs/>
          <w:szCs w:val="28"/>
          <w:lang w:val="ru-RU" w:eastAsia="ru-RU"/>
        </w:rPr>
        <w:t>организация образования</w:t>
      </w:r>
      <w:r>
        <w:rPr>
          <w:rFonts w:eastAsia="Times New Roman" w:cs="Times New Roman"/>
          <w:szCs w:val="28"/>
          <w:lang w:val="ru-RU" w:eastAsia="ru-RU"/>
        </w:rPr>
        <w:t xml:space="preserve"> — государственная или частная организация, реализующая образовательные программы общего среднего, технического и профессионального образования;</w:t>
      </w:r>
    </w:p>
    <w:p w14:paraId="698D8478" w14:textId="77777777" w:rsidR="00F841E8" w:rsidRDefault="00FF7E5F">
      <w:pPr>
        <w:pStyle w:val="aff5"/>
        <w:numPr>
          <w:ilvl w:val="0"/>
          <w:numId w:val="7"/>
        </w:numPr>
        <w:spacing w:after="0" w:line="240" w:lineRule="auto"/>
        <w:ind w:firstLine="567"/>
        <w:contextualSpacing w:val="0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bCs/>
          <w:szCs w:val="28"/>
          <w:lang w:val="ru-RU" w:eastAsia="ru-RU"/>
        </w:rPr>
        <w:t>органы социальной защиты населения</w:t>
      </w:r>
      <w:r>
        <w:rPr>
          <w:rFonts w:eastAsia="Times New Roman" w:cs="Times New Roman"/>
          <w:szCs w:val="28"/>
          <w:lang w:val="ru-RU" w:eastAsia="ru-RU"/>
        </w:rPr>
        <w:t xml:space="preserve"> — государственные органы и подведомственные организации, обеспечивающие социальную поддержку и сопровождение семей, находящихся в трудной жизненной ситуации;</w:t>
      </w:r>
    </w:p>
    <w:p w14:paraId="751FE5FA" w14:textId="77777777" w:rsidR="00F841E8" w:rsidRDefault="00FF7E5F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пагубное употребление психоактивных веществ — немедицинское употребление, которое привело к физическим и (или) психическим, и (или) правовым последствиям без признаков синдрома зависимости;</w:t>
      </w:r>
    </w:p>
    <w:p w14:paraId="63C6A7B9" w14:textId="77777777" w:rsidR="00F841E8" w:rsidRDefault="00FF7E5F">
      <w:pPr>
        <w:pStyle w:val="aff5"/>
        <w:numPr>
          <w:ilvl w:val="0"/>
          <w:numId w:val="7"/>
        </w:numPr>
        <w:spacing w:after="0" w:line="240" w:lineRule="auto"/>
        <w:ind w:firstLine="567"/>
        <w:contextualSpacing w:val="0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Calibri"/>
          <w:szCs w:val="28"/>
          <w:lang w:val="ru-RU"/>
        </w:rPr>
        <w:t>памятка — краткая информация о признаках наркотической зависимости и</w:t>
      </w:r>
      <w:r>
        <w:rPr>
          <w:szCs w:val="28"/>
          <w:lang w:val="ru-RU"/>
        </w:rPr>
        <w:t xml:space="preserve"> контактами организаций и/или специалистов, </w:t>
      </w:r>
      <w:r>
        <w:rPr>
          <w:bCs/>
          <w:szCs w:val="28"/>
          <w:lang w:val="ru-RU"/>
        </w:rPr>
        <w:t xml:space="preserve">осуществляющих экстренную, а также плановую помощь </w:t>
      </w:r>
      <w:proofErr w:type="gramStart"/>
      <w:r>
        <w:rPr>
          <w:bCs/>
          <w:szCs w:val="28"/>
          <w:lang w:val="ru-RU"/>
        </w:rPr>
        <w:t>несовершеннолетним</w:t>
      </w:r>
      <w:proofErr w:type="gramEnd"/>
      <w:r>
        <w:rPr>
          <w:bCs/>
          <w:szCs w:val="28"/>
          <w:lang w:val="ru-RU"/>
        </w:rPr>
        <w:t xml:space="preserve"> имеющим наркотическую зависимость</w:t>
      </w:r>
      <w:r>
        <w:rPr>
          <w:szCs w:val="28"/>
          <w:lang w:val="ru-RU"/>
        </w:rPr>
        <w:t>;</w:t>
      </w:r>
    </w:p>
    <w:p w14:paraId="571D4071" w14:textId="77777777" w:rsidR="00F841E8" w:rsidRDefault="00FF7E5F">
      <w:pPr>
        <w:pStyle w:val="aff5"/>
        <w:numPr>
          <w:ilvl w:val="0"/>
          <w:numId w:val="7"/>
        </w:numPr>
        <w:spacing w:after="0" w:line="240" w:lineRule="auto"/>
        <w:ind w:firstLine="567"/>
        <w:contextualSpacing w:val="0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п</w:t>
      </w:r>
      <w:r>
        <w:rPr>
          <w:rFonts w:eastAsia="Times New Roman" w:cs="Times New Roman"/>
          <w:bCs/>
          <w:szCs w:val="28"/>
          <w:lang w:val="ru-RU" w:eastAsia="ru-RU"/>
        </w:rPr>
        <w:t>ервичная профилактика</w:t>
      </w:r>
      <w:r>
        <w:rPr>
          <w:rFonts w:eastAsia="Times New Roman" w:cs="Times New Roman"/>
          <w:szCs w:val="28"/>
          <w:lang w:val="ru-RU" w:eastAsia="ru-RU"/>
        </w:rPr>
        <w:t xml:space="preserve"> — система мероприятий, направленных на формирование у несовершеннолетних здоровых жизненных установок, развитие стрессоустойчивости и предотвращение первого опыта употребления ПАВ;</w:t>
      </w:r>
    </w:p>
    <w:p w14:paraId="183E1FE5" w14:textId="77777777" w:rsidR="00F841E8" w:rsidRDefault="00FF7E5F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proofErr w:type="spellStart"/>
      <w:r>
        <w:rPr>
          <w:rFonts w:eastAsia="Times New Roman" w:cs="Times New Roman"/>
          <w:color w:val="000000"/>
          <w:szCs w:val="28"/>
          <w:lang w:val="ru-RU" w:eastAsia="ru-RU"/>
        </w:rPr>
        <w:t>полинаркомания</w:t>
      </w:r>
      <w:proofErr w:type="spellEnd"/>
      <w:r>
        <w:rPr>
          <w:rFonts w:eastAsia="Times New Roman" w:cs="Times New Roman"/>
          <w:color w:val="000000"/>
          <w:szCs w:val="28"/>
          <w:lang w:val="ru-RU" w:eastAsia="ru-RU"/>
        </w:rPr>
        <w:t xml:space="preserve"> — форма наркомании, при которой человек одновременно или последовательно употребляет несколько видов наркотических веществ</w:t>
      </w:r>
      <w:r>
        <w:rPr>
          <w:rFonts w:eastAsia="Times New Roman" w:cs="Times New Roman"/>
          <w:b/>
          <w:bCs/>
          <w:color w:val="000000"/>
          <w:szCs w:val="28"/>
          <w:lang w:val="ru-RU" w:eastAsia="ru-RU"/>
        </w:rPr>
        <w:t xml:space="preserve">, </w:t>
      </w:r>
      <w:r>
        <w:rPr>
          <w:rFonts w:eastAsia="Times New Roman" w:cs="Times New Roman"/>
          <w:color w:val="000000"/>
          <w:szCs w:val="28"/>
          <w:lang w:val="ru-RU" w:eastAsia="ru-RU"/>
        </w:rPr>
        <w:t>вызывающих зависимость;</w:t>
      </w:r>
    </w:p>
    <w:p w14:paraId="225A5CCD" w14:textId="77777777" w:rsidR="00F841E8" w:rsidRDefault="00FF7E5F">
      <w:pPr>
        <w:pStyle w:val="aff5"/>
        <w:numPr>
          <w:ilvl w:val="0"/>
          <w:numId w:val="7"/>
        </w:numPr>
        <w:spacing w:after="0" w:line="240" w:lineRule="auto"/>
        <w:ind w:firstLine="567"/>
        <w:contextualSpacing w:val="0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bCs/>
          <w:szCs w:val="28"/>
          <w:lang w:val="ru-RU" w:eastAsia="ru-RU"/>
        </w:rPr>
        <w:t>правоохранительные органы</w:t>
      </w:r>
      <w:r>
        <w:rPr>
          <w:rFonts w:eastAsia="Times New Roman" w:cs="Times New Roman"/>
          <w:szCs w:val="28"/>
          <w:lang w:val="ru-RU" w:eastAsia="ru-RU"/>
        </w:rPr>
        <w:t xml:space="preserve"> — органы, осуществляющие деятельность по охране общественного порядка, предупреждению и пресечению правонарушений, связанных с незаконным оборотом наркотических средств и психотропных веществ;</w:t>
      </w:r>
    </w:p>
    <w:p w14:paraId="7FA6D852" w14:textId="77777777" w:rsidR="00F841E8" w:rsidRDefault="00FF7E5F">
      <w:pPr>
        <w:pStyle w:val="aff5"/>
        <w:numPr>
          <w:ilvl w:val="0"/>
          <w:numId w:val="7"/>
        </w:numPr>
        <w:spacing w:after="0" w:line="240" w:lineRule="auto"/>
        <w:ind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bCs/>
          <w:iCs/>
          <w:szCs w:val="28"/>
          <w:lang w:val="ru-RU"/>
        </w:rPr>
        <w:t xml:space="preserve">профилактика </w:t>
      </w:r>
      <w:r>
        <w:rPr>
          <w:rFonts w:cs="Times New Roman"/>
          <w:szCs w:val="28"/>
          <w:lang w:val="ru-RU"/>
        </w:rPr>
        <w:t>— совокупность мероприятий, направленных на предупреждение возникновения и распространения заболеваний, на охрану и укрепление здоровья и нормативного психического и физического развития населения;</w:t>
      </w:r>
    </w:p>
    <w:p w14:paraId="3EC5B64E" w14:textId="77777777" w:rsidR="00F841E8" w:rsidRDefault="00FF7E5F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/>
        </w:rPr>
      </w:pPr>
      <w:r>
        <w:rPr>
          <w:rFonts w:eastAsia="Times New Roman" w:cs="Times New Roman"/>
          <w:szCs w:val="28"/>
          <w:lang w:val="ru-RU"/>
        </w:rPr>
        <w:t xml:space="preserve">психоактивные вещества — </w:t>
      </w:r>
      <w:r>
        <w:rPr>
          <w:rFonts w:eastAsia="Times New Roman" w:cs="Times New Roman"/>
          <w:szCs w:val="28"/>
          <w:lang w:val="ru-RU" w:eastAsia="ru-RU"/>
        </w:rPr>
        <w:t xml:space="preserve">химические вещества, воздействующие на центральную нервную систему человека, изменяющие его психическое состояние, настроение, восприятие, поведение и вызывающие зависимость при систематическом употреблении (в соответствии с определением Кодекса </w:t>
      </w:r>
      <w:r>
        <w:rPr>
          <w:rFonts w:eastAsia="Times New Roman" w:cs="Times New Roman"/>
          <w:szCs w:val="28"/>
          <w:lang w:val="ru-RU" w:eastAsia="ru-RU"/>
        </w:rPr>
        <w:lastRenderedPageBreak/>
        <w:t>Республики Казахстан</w:t>
      </w:r>
      <w:r>
        <w:rPr>
          <w:szCs w:val="28"/>
          <w:lang w:val="ru-RU"/>
        </w:rPr>
        <w:t xml:space="preserve"> о</w:t>
      </w:r>
      <w:r>
        <w:rPr>
          <w:rFonts w:eastAsia="Times New Roman" w:cs="Times New Roman"/>
          <w:szCs w:val="28"/>
          <w:lang w:val="ru-RU" w:eastAsia="ru-RU"/>
        </w:rPr>
        <w:t>т 7 июля 2020 года № 360-VI «О здоровье народа и системе здравоохранения»;</w:t>
      </w:r>
    </w:p>
    <w:p w14:paraId="41EF9332" w14:textId="77777777" w:rsidR="00F841E8" w:rsidRDefault="00FF7E5F">
      <w:pPr>
        <w:pStyle w:val="aff5"/>
        <w:numPr>
          <w:ilvl w:val="0"/>
          <w:numId w:val="7"/>
        </w:numPr>
        <w:spacing w:after="0" w:line="240" w:lineRule="auto"/>
        <w:ind w:firstLine="567"/>
        <w:contextualSpacing w:val="0"/>
        <w:jc w:val="both"/>
        <w:rPr>
          <w:rFonts w:cs="Times New Roman"/>
          <w:bCs/>
          <w:szCs w:val="28"/>
          <w:lang w:val="ru-RU"/>
        </w:rPr>
      </w:pPr>
      <w:r>
        <w:rPr>
          <w:rFonts w:cs="Times New Roman"/>
          <w:szCs w:val="28"/>
          <w:lang w:val="ru-RU"/>
        </w:rPr>
        <w:t>психологическое здоровье</w:t>
      </w:r>
      <w:r>
        <w:rPr>
          <w:rFonts w:cs="Times New Roman"/>
          <w:i/>
          <w:szCs w:val="28"/>
          <w:lang w:val="ru-RU"/>
        </w:rPr>
        <w:t xml:space="preserve"> — </w:t>
      </w:r>
      <w:r>
        <w:rPr>
          <w:rFonts w:cs="Times New Roman"/>
          <w:bCs/>
          <w:szCs w:val="28"/>
          <w:lang w:val="ru-RU"/>
        </w:rPr>
        <w:t>способность человека адекватно усваивать, перерабатывать и генерировать новую информацию, позволяющую гибко выстраивать конструктивные жизненные сценарии и успешно реализовывать их в быстро меняющейся, агрессивной среде</w:t>
      </w:r>
      <w:r>
        <w:rPr>
          <w:rFonts w:cs="Times New Roman"/>
          <w:szCs w:val="28"/>
          <w:lang w:val="ru-RU"/>
        </w:rPr>
        <w:t>;</w:t>
      </w:r>
    </w:p>
    <w:p w14:paraId="1EEEBC3C" w14:textId="77777777" w:rsidR="00F841E8" w:rsidRDefault="00FF7E5F">
      <w:pPr>
        <w:pStyle w:val="aff5"/>
        <w:numPr>
          <w:ilvl w:val="0"/>
          <w:numId w:val="7"/>
        </w:numPr>
        <w:spacing w:after="0" w:line="240" w:lineRule="auto"/>
        <w:ind w:firstLine="567"/>
        <w:contextualSpacing w:val="0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bCs/>
          <w:szCs w:val="28"/>
          <w:lang w:val="ru-RU" w:eastAsia="ru-RU"/>
        </w:rPr>
        <w:t>психолого-педагогическое консультирование</w:t>
      </w:r>
      <w:r>
        <w:rPr>
          <w:rFonts w:eastAsia="Times New Roman" w:cs="Times New Roman"/>
          <w:szCs w:val="28"/>
          <w:lang w:val="ru-RU" w:eastAsia="ru-RU"/>
        </w:rPr>
        <w:t xml:space="preserve"> — процесс оказания профессиональной помощи несовершеннолетним, направленный на развитие личностных ресурсов, формирование навыков саморегуляции и коррекцию девиантного поведения;</w:t>
      </w:r>
    </w:p>
    <w:p w14:paraId="47B7FFD2" w14:textId="77777777" w:rsidR="00F841E8" w:rsidRDefault="00FF7E5F">
      <w:pPr>
        <w:pStyle w:val="aff5"/>
        <w:numPr>
          <w:ilvl w:val="0"/>
          <w:numId w:val="7"/>
        </w:numPr>
        <w:spacing w:after="0" w:line="240" w:lineRule="auto"/>
        <w:ind w:firstLine="567"/>
        <w:contextualSpacing w:val="0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р</w:t>
      </w:r>
      <w:r>
        <w:rPr>
          <w:rFonts w:eastAsia="Times New Roman" w:cs="Times New Roman"/>
          <w:bCs/>
          <w:szCs w:val="28"/>
          <w:lang w:val="ru-RU" w:eastAsia="ru-RU"/>
        </w:rPr>
        <w:t>аннее выявление</w:t>
      </w:r>
      <w:r>
        <w:rPr>
          <w:rFonts w:eastAsia="Times New Roman" w:cs="Times New Roman"/>
          <w:szCs w:val="28"/>
          <w:lang w:val="ru-RU" w:eastAsia="ru-RU"/>
        </w:rPr>
        <w:t xml:space="preserve"> — своевременное определение признаков возможного употребления психоактивных веществ несовершеннолетним до формирования зависимости, с целью проведения профилактической или коррекционной работы;</w:t>
      </w:r>
    </w:p>
    <w:p w14:paraId="78DDF3B4" w14:textId="77777777" w:rsidR="00F841E8" w:rsidRDefault="00FF7E5F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/>
        </w:rPr>
      </w:pPr>
      <w:r>
        <w:rPr>
          <w:rFonts w:eastAsia="Times New Roman" w:cs="Times New Roman"/>
          <w:szCs w:val="28"/>
          <w:lang w:val="ru-RU"/>
        </w:rPr>
        <w:t>реабилитация — комплекс мер, направленных на восстановление здоровья и социальной адаптации наркозависимых;</w:t>
      </w:r>
    </w:p>
    <w:p w14:paraId="75DB271D" w14:textId="77777777" w:rsidR="00F841E8" w:rsidRDefault="00FF7E5F">
      <w:pPr>
        <w:pStyle w:val="aff5"/>
        <w:numPr>
          <w:ilvl w:val="0"/>
          <w:numId w:val="7"/>
        </w:numPr>
        <w:spacing w:after="0" w:line="240" w:lineRule="auto"/>
        <w:ind w:firstLine="567"/>
        <w:contextualSpacing w:val="0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bCs/>
          <w:szCs w:val="28"/>
          <w:lang w:val="ru-RU" w:eastAsia="ru-RU"/>
        </w:rPr>
        <w:t>социальное сопровождение</w:t>
      </w:r>
      <w:r>
        <w:rPr>
          <w:rFonts w:eastAsia="Times New Roman" w:cs="Times New Roman"/>
          <w:szCs w:val="28"/>
          <w:lang w:val="ru-RU" w:eastAsia="ru-RU"/>
        </w:rPr>
        <w:t xml:space="preserve"> — комплекс мер, направленных на оказание несовершеннолетнему и его семье социальной, психологической и педагогической поддержки в целях стабилизации их социального положения и предупреждения рецидивов употребления </w:t>
      </w:r>
      <w:bookmarkStart w:id="9" w:name="_Hlk216449146"/>
      <w:r>
        <w:rPr>
          <w:rFonts w:eastAsia="Times New Roman" w:cs="Times New Roman"/>
          <w:szCs w:val="28"/>
          <w:lang w:val="ru-RU" w:eastAsia="ru-RU"/>
        </w:rPr>
        <w:t>психоактивных веществ</w:t>
      </w:r>
      <w:bookmarkEnd w:id="9"/>
      <w:r>
        <w:rPr>
          <w:rFonts w:eastAsia="Times New Roman" w:cs="Times New Roman"/>
          <w:szCs w:val="28"/>
          <w:lang w:val="ru-RU" w:eastAsia="ru-RU"/>
        </w:rPr>
        <w:t>;</w:t>
      </w:r>
    </w:p>
    <w:p w14:paraId="737884EF" w14:textId="77777777" w:rsidR="00F841E8" w:rsidRDefault="00FF7E5F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/>
        </w:rPr>
      </w:pPr>
      <w:r>
        <w:rPr>
          <w:rFonts w:eastAsia="Times New Roman" w:cs="Times New Roman"/>
          <w:szCs w:val="28"/>
          <w:lang w:val="ru-RU"/>
        </w:rPr>
        <w:t>спайс — курительная смесь синтетического происхождения, относящаяся к психоактивным веществам;</w:t>
      </w:r>
    </w:p>
    <w:p w14:paraId="7190B956" w14:textId="77777777" w:rsidR="00F841E8" w:rsidRDefault="00FF7E5F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/>
        </w:rPr>
      </w:pPr>
      <w:r>
        <w:rPr>
          <w:rFonts w:eastAsia="Times New Roman" w:cs="Times New Roman"/>
          <w:szCs w:val="28"/>
          <w:lang w:val="ru-RU"/>
        </w:rPr>
        <w:t>статистический учет — регистрация и сохранение в электронной информационной системе сведений о лице с психическими и поведенческими расстройствами, не подлежащего динамическому наблюдению;</w:t>
      </w:r>
    </w:p>
    <w:p w14:paraId="58230377" w14:textId="77777777" w:rsidR="00F841E8" w:rsidRDefault="00FF7E5F">
      <w:pPr>
        <w:pStyle w:val="aff5"/>
        <w:numPr>
          <w:ilvl w:val="0"/>
          <w:numId w:val="7"/>
        </w:numPr>
        <w:spacing w:after="0" w:line="240" w:lineRule="auto"/>
        <w:ind w:firstLine="567"/>
        <w:contextualSpacing w:val="0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bCs/>
          <w:szCs w:val="28"/>
          <w:lang w:val="ru-RU" w:eastAsia="ru-RU"/>
        </w:rPr>
        <w:t>телефон доверия (контакт-центр – 111)</w:t>
      </w:r>
      <w:r>
        <w:rPr>
          <w:rFonts w:eastAsia="Times New Roman" w:cs="Times New Roman"/>
          <w:szCs w:val="28"/>
          <w:lang w:val="ru-RU" w:eastAsia="ru-RU"/>
        </w:rPr>
        <w:t xml:space="preserve"> — служба экстренной психологической и социальной помощи несовершеннолетним, их родителям и педагогам по вопросам насилия, зависимости, кризисных ситуаций и психоэмоциональных трудностей;</w:t>
      </w:r>
    </w:p>
    <w:p w14:paraId="5248C35F" w14:textId="77777777" w:rsidR="00F841E8" w:rsidRDefault="00FF7E5F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/>
        </w:rPr>
      </w:pPr>
      <w:r>
        <w:rPr>
          <w:rFonts w:eastAsia="Times New Roman" w:cs="Times New Roman"/>
          <w:szCs w:val="28"/>
          <w:lang w:val="ru-RU"/>
        </w:rPr>
        <w:t>третичная профилактика — меры, направленные на предотвращение инвалидизации и рецидивов, главным образом за счёт реабилитации;</w:t>
      </w:r>
    </w:p>
    <w:p w14:paraId="4C7BF6DE" w14:textId="77777777" w:rsidR="00F841E8" w:rsidRDefault="00FF7E5F">
      <w:pPr>
        <w:pStyle w:val="aff5"/>
        <w:numPr>
          <w:ilvl w:val="0"/>
          <w:numId w:val="7"/>
        </w:numPr>
        <w:spacing w:after="0" w:line="240" w:lineRule="auto"/>
        <w:ind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iCs/>
          <w:szCs w:val="28"/>
          <w:lang w:val="ru-RU"/>
        </w:rPr>
        <w:t>эмоциональная поддержка — целенаправленная беседа, направленная на снижение эмоциональной насыщенности переживаний, которая включает в себя активное слушание, высказывание без оценочного сочувствия с предложением реальной помощи</w:t>
      </w:r>
      <w:r>
        <w:rPr>
          <w:rFonts w:cs="Times New Roman"/>
          <w:bCs/>
          <w:szCs w:val="28"/>
          <w:lang w:val="ru-RU"/>
        </w:rPr>
        <w:t>.</w:t>
      </w:r>
    </w:p>
    <w:p w14:paraId="4ABA76F1" w14:textId="77777777" w:rsidR="00F841E8" w:rsidRDefault="00F841E8">
      <w:pPr>
        <w:pStyle w:val="aff0"/>
        <w:spacing w:before="0" w:after="0"/>
        <w:jc w:val="both"/>
        <w:rPr>
          <w:sz w:val="28"/>
          <w:szCs w:val="28"/>
        </w:rPr>
      </w:pPr>
    </w:p>
    <w:p w14:paraId="6E71E2A6" w14:textId="77777777" w:rsidR="00F841E8" w:rsidRDefault="00F841E8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</w:p>
    <w:p w14:paraId="2210F81D" w14:textId="77777777" w:rsidR="00F841E8" w:rsidRDefault="00FF7E5F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br w:type="page"/>
      </w:r>
    </w:p>
    <w:p w14:paraId="000B231E" w14:textId="77777777" w:rsidR="00F841E8" w:rsidRDefault="00FF7E5F">
      <w:pPr>
        <w:pStyle w:val="1"/>
      </w:pPr>
      <w:bookmarkStart w:id="10" w:name="_heading=h.n8drtm6rgrlo"/>
      <w:bookmarkStart w:id="11" w:name="_heading=h.8hkf0g1lj1zj"/>
      <w:bookmarkStart w:id="12" w:name="_Toc209386685"/>
      <w:bookmarkStart w:id="13" w:name="_Toc216384952"/>
      <w:bookmarkStart w:id="14" w:name="_Toc209386482"/>
      <w:bookmarkStart w:id="15" w:name="_Toc209386641"/>
      <w:bookmarkEnd w:id="10"/>
      <w:bookmarkEnd w:id="11"/>
      <w:r>
        <w:lastRenderedPageBreak/>
        <w:t>Сокращения, используемые в настоящих методических рекомендациях</w:t>
      </w:r>
      <w:bookmarkEnd w:id="12"/>
      <w:bookmarkEnd w:id="13"/>
      <w:bookmarkEnd w:id="14"/>
      <w:bookmarkEnd w:id="15"/>
    </w:p>
    <w:tbl>
      <w:tblPr>
        <w:tblStyle w:val="aff3"/>
        <w:tblW w:w="0" w:type="auto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7"/>
        <w:gridCol w:w="7457"/>
      </w:tblGrid>
      <w:tr w:rsidR="00F841E8" w:rsidRPr="0013629F" w14:paraId="214AFA2F" w14:textId="77777777">
        <w:tc>
          <w:tcPr>
            <w:tcW w:w="1701" w:type="dxa"/>
          </w:tcPr>
          <w:p w14:paraId="464EDA50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ESPAD</w:t>
            </w:r>
          </w:p>
        </w:tc>
        <w:tc>
          <w:tcPr>
            <w:tcW w:w="567" w:type="dxa"/>
          </w:tcPr>
          <w:p w14:paraId="5A1A138B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—</w:t>
            </w:r>
          </w:p>
        </w:tc>
        <w:tc>
          <w:tcPr>
            <w:tcW w:w="7457" w:type="dxa"/>
          </w:tcPr>
          <w:p w14:paraId="356C92DD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национальное исследование по потреблению наркотиков среди молодежи Республики Казахстан</w:t>
            </w:r>
          </w:p>
        </w:tc>
      </w:tr>
      <w:tr w:rsidR="00F841E8" w:rsidRPr="0013629F" w14:paraId="11D2BDB6" w14:textId="77777777">
        <w:tc>
          <w:tcPr>
            <w:tcW w:w="1701" w:type="dxa"/>
          </w:tcPr>
          <w:p w14:paraId="546CA501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</w:rPr>
              <w:t>АФМ</w:t>
            </w:r>
            <w:r>
              <w:rPr>
                <w:rFonts w:cs="Times New Roman"/>
                <w:szCs w:val="28"/>
                <w:lang w:val="ru-RU"/>
              </w:rPr>
              <w:t xml:space="preserve"> РК</w:t>
            </w:r>
          </w:p>
        </w:tc>
        <w:tc>
          <w:tcPr>
            <w:tcW w:w="567" w:type="dxa"/>
          </w:tcPr>
          <w:p w14:paraId="6702FF96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—</w:t>
            </w:r>
          </w:p>
        </w:tc>
        <w:tc>
          <w:tcPr>
            <w:tcW w:w="7457" w:type="dxa"/>
          </w:tcPr>
          <w:p w14:paraId="791410BB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 xml:space="preserve">Агентство по финансовому мониторингу Республики Казахстан </w:t>
            </w:r>
          </w:p>
        </w:tc>
      </w:tr>
      <w:tr w:rsidR="00F841E8" w14:paraId="31F74430" w14:textId="77777777">
        <w:tc>
          <w:tcPr>
            <w:tcW w:w="1701" w:type="dxa"/>
          </w:tcPr>
          <w:p w14:paraId="5CC4B89F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ДОБ</w:t>
            </w:r>
          </w:p>
        </w:tc>
        <w:tc>
          <w:tcPr>
            <w:tcW w:w="567" w:type="dxa"/>
          </w:tcPr>
          <w:p w14:paraId="01EB8CDF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—</w:t>
            </w:r>
          </w:p>
        </w:tc>
        <w:tc>
          <w:tcPr>
            <w:tcW w:w="7457" w:type="dxa"/>
          </w:tcPr>
          <w:p w14:paraId="44880A13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2,5-диметокси-4-бромамфетамин</w:t>
            </w:r>
          </w:p>
        </w:tc>
      </w:tr>
      <w:tr w:rsidR="00F841E8" w14:paraId="70C61176" w14:textId="77777777">
        <w:tc>
          <w:tcPr>
            <w:tcW w:w="1701" w:type="dxa"/>
          </w:tcPr>
          <w:p w14:paraId="75FFA247" w14:textId="77777777" w:rsidR="00F841E8" w:rsidRDefault="00FF7E5F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ВОЗ</w:t>
            </w:r>
          </w:p>
        </w:tc>
        <w:tc>
          <w:tcPr>
            <w:tcW w:w="567" w:type="dxa"/>
          </w:tcPr>
          <w:p w14:paraId="6B016A83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—</w:t>
            </w:r>
          </w:p>
        </w:tc>
        <w:tc>
          <w:tcPr>
            <w:tcW w:w="7457" w:type="dxa"/>
          </w:tcPr>
          <w:p w14:paraId="30601302" w14:textId="77777777" w:rsidR="00F841E8" w:rsidRDefault="00FF7E5F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ru-RU"/>
              </w:rPr>
            </w:pPr>
            <w:proofErr w:type="spellStart"/>
            <w:r>
              <w:rPr>
                <w:rFonts w:cs="Times New Roman"/>
                <w:szCs w:val="28"/>
              </w:rPr>
              <w:t>Всемирная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организация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здравоохранения</w:t>
            </w:r>
            <w:proofErr w:type="spellEnd"/>
          </w:p>
        </w:tc>
      </w:tr>
      <w:tr w:rsidR="00F841E8" w14:paraId="29562BFE" w14:textId="77777777">
        <w:tc>
          <w:tcPr>
            <w:tcW w:w="1701" w:type="dxa"/>
          </w:tcPr>
          <w:p w14:paraId="7998BE9F" w14:textId="77777777" w:rsidR="00F841E8" w:rsidRDefault="00FF7E5F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ЗОЖ</w:t>
            </w:r>
          </w:p>
        </w:tc>
        <w:tc>
          <w:tcPr>
            <w:tcW w:w="567" w:type="dxa"/>
          </w:tcPr>
          <w:p w14:paraId="73D5C32F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—</w:t>
            </w:r>
          </w:p>
        </w:tc>
        <w:tc>
          <w:tcPr>
            <w:tcW w:w="7457" w:type="dxa"/>
          </w:tcPr>
          <w:p w14:paraId="6AADD1CA" w14:textId="77777777" w:rsidR="00F841E8" w:rsidRDefault="00FF7E5F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ru-RU"/>
              </w:rPr>
            </w:pPr>
            <w:proofErr w:type="spellStart"/>
            <w:r>
              <w:rPr>
                <w:rFonts w:cs="Times New Roman"/>
                <w:szCs w:val="28"/>
              </w:rPr>
              <w:t>здоровый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образ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жизни</w:t>
            </w:r>
            <w:proofErr w:type="spellEnd"/>
          </w:p>
        </w:tc>
      </w:tr>
      <w:tr w:rsidR="00F841E8" w:rsidRPr="0013629F" w14:paraId="7483ECAF" w14:textId="77777777">
        <w:tc>
          <w:tcPr>
            <w:tcW w:w="1701" w:type="dxa"/>
          </w:tcPr>
          <w:p w14:paraId="69E2818B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ru-RU"/>
              </w:rPr>
              <w:t>КДН</w:t>
            </w:r>
          </w:p>
        </w:tc>
        <w:tc>
          <w:tcPr>
            <w:tcW w:w="567" w:type="dxa"/>
          </w:tcPr>
          <w:p w14:paraId="31909C45" w14:textId="77777777" w:rsidR="00F841E8" w:rsidRDefault="00FF7E5F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ru-RU"/>
              </w:rPr>
              <w:t>—</w:t>
            </w:r>
          </w:p>
        </w:tc>
        <w:tc>
          <w:tcPr>
            <w:tcW w:w="7457" w:type="dxa"/>
          </w:tcPr>
          <w:p w14:paraId="13C7D6B0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Комиссия по делам несовершеннолетних и защите их прав</w:t>
            </w:r>
          </w:p>
        </w:tc>
      </w:tr>
      <w:tr w:rsidR="00F841E8" w14:paraId="64B2FA55" w14:textId="77777777">
        <w:tc>
          <w:tcPr>
            <w:tcW w:w="1701" w:type="dxa"/>
          </w:tcPr>
          <w:p w14:paraId="041BF21C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Л</w:t>
            </w:r>
            <w:r>
              <w:rPr>
                <w:szCs w:val="28"/>
                <w:lang w:val="ru-RU"/>
              </w:rPr>
              <w:t>Р</w:t>
            </w:r>
          </w:p>
        </w:tc>
        <w:tc>
          <w:tcPr>
            <w:tcW w:w="567" w:type="dxa"/>
          </w:tcPr>
          <w:p w14:paraId="3F23CB74" w14:textId="77777777" w:rsidR="00F841E8" w:rsidRDefault="00F841E8">
            <w:pPr>
              <w:spacing w:after="0" w:line="240" w:lineRule="auto"/>
              <w:rPr>
                <w:rFonts w:cs="Times New Roman"/>
                <w:szCs w:val="28"/>
                <w:lang w:val="ru-RU"/>
              </w:rPr>
            </w:pPr>
          </w:p>
        </w:tc>
        <w:tc>
          <w:tcPr>
            <w:tcW w:w="7457" w:type="dxa"/>
          </w:tcPr>
          <w:p w14:paraId="5B40EC38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летучие растворители</w:t>
            </w:r>
          </w:p>
        </w:tc>
      </w:tr>
      <w:tr w:rsidR="00F841E8" w14:paraId="2BBD26F5" w14:textId="77777777">
        <w:tc>
          <w:tcPr>
            <w:tcW w:w="1701" w:type="dxa"/>
          </w:tcPr>
          <w:p w14:paraId="413A6E7D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ЛСД</w:t>
            </w:r>
          </w:p>
        </w:tc>
        <w:tc>
          <w:tcPr>
            <w:tcW w:w="567" w:type="dxa"/>
          </w:tcPr>
          <w:p w14:paraId="79AD828E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—</w:t>
            </w:r>
          </w:p>
        </w:tc>
        <w:tc>
          <w:tcPr>
            <w:tcW w:w="7457" w:type="dxa"/>
          </w:tcPr>
          <w:p w14:paraId="107676ED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диэтиламид d-лизергиновой кислоты</w:t>
            </w:r>
          </w:p>
        </w:tc>
      </w:tr>
      <w:tr w:rsidR="00F841E8" w:rsidRPr="0013629F" w14:paraId="2F043E51" w14:textId="77777777">
        <w:tc>
          <w:tcPr>
            <w:tcW w:w="1701" w:type="dxa"/>
          </w:tcPr>
          <w:p w14:paraId="128C5C13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МВД РК</w:t>
            </w:r>
          </w:p>
        </w:tc>
        <w:tc>
          <w:tcPr>
            <w:tcW w:w="567" w:type="dxa"/>
          </w:tcPr>
          <w:p w14:paraId="2DB4FAED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—</w:t>
            </w:r>
          </w:p>
        </w:tc>
        <w:tc>
          <w:tcPr>
            <w:tcW w:w="7457" w:type="dxa"/>
          </w:tcPr>
          <w:p w14:paraId="130B2E84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Министерство внутренних дел Республики Казахстан</w:t>
            </w:r>
          </w:p>
        </w:tc>
      </w:tr>
      <w:tr w:rsidR="00F841E8" w14:paraId="5B749EF8" w14:textId="77777777">
        <w:tc>
          <w:tcPr>
            <w:tcW w:w="1701" w:type="dxa"/>
          </w:tcPr>
          <w:p w14:paraId="50D78463" w14:textId="77777777" w:rsidR="00F841E8" w:rsidRDefault="00FF7E5F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</w:rPr>
              <w:t>МЗ</w:t>
            </w:r>
            <w:r>
              <w:rPr>
                <w:rFonts w:cs="Times New Roman"/>
                <w:szCs w:val="28"/>
                <w:lang w:val="ru-RU"/>
              </w:rPr>
              <w:t xml:space="preserve"> РК</w:t>
            </w:r>
          </w:p>
        </w:tc>
        <w:tc>
          <w:tcPr>
            <w:tcW w:w="567" w:type="dxa"/>
          </w:tcPr>
          <w:p w14:paraId="76FEB76F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—</w:t>
            </w:r>
          </w:p>
        </w:tc>
        <w:tc>
          <w:tcPr>
            <w:tcW w:w="7457" w:type="dxa"/>
          </w:tcPr>
          <w:p w14:paraId="24D005A0" w14:textId="77777777" w:rsidR="00F841E8" w:rsidRDefault="00FF7E5F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ru-RU"/>
              </w:rPr>
            </w:pPr>
            <w:proofErr w:type="spellStart"/>
            <w:r>
              <w:rPr>
                <w:rFonts w:cs="Times New Roman"/>
                <w:szCs w:val="28"/>
              </w:rPr>
              <w:t>Министерство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здравоохранения</w:t>
            </w:r>
            <w:proofErr w:type="spellEnd"/>
            <w:r>
              <w:rPr>
                <w:rFonts w:cs="Times New Roman"/>
                <w:szCs w:val="28"/>
                <w:lang w:val="ru-RU"/>
              </w:rPr>
              <w:t xml:space="preserve"> Республики Казахстан</w:t>
            </w:r>
          </w:p>
        </w:tc>
      </w:tr>
      <w:tr w:rsidR="00F841E8" w:rsidRPr="0013629F" w14:paraId="690B0FD4" w14:textId="77777777">
        <w:tc>
          <w:tcPr>
            <w:tcW w:w="1701" w:type="dxa"/>
          </w:tcPr>
          <w:p w14:paraId="240373C0" w14:textId="77777777" w:rsidR="00F841E8" w:rsidRDefault="00FF7E5F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МКБ-10</w:t>
            </w:r>
          </w:p>
        </w:tc>
        <w:tc>
          <w:tcPr>
            <w:tcW w:w="567" w:type="dxa"/>
          </w:tcPr>
          <w:p w14:paraId="337C568E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—</w:t>
            </w:r>
          </w:p>
        </w:tc>
        <w:tc>
          <w:tcPr>
            <w:tcW w:w="7457" w:type="dxa"/>
          </w:tcPr>
          <w:p w14:paraId="44115C34" w14:textId="77777777" w:rsidR="00F841E8" w:rsidRDefault="00FF7E5F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Международная классификация болезней 10-го пересмотра</w:t>
            </w:r>
          </w:p>
        </w:tc>
      </w:tr>
      <w:tr w:rsidR="00F841E8" w14:paraId="036E1BF1" w14:textId="77777777">
        <w:tc>
          <w:tcPr>
            <w:tcW w:w="1701" w:type="dxa"/>
          </w:tcPr>
          <w:p w14:paraId="686B2928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МП РК</w:t>
            </w:r>
          </w:p>
        </w:tc>
        <w:tc>
          <w:tcPr>
            <w:tcW w:w="567" w:type="dxa"/>
          </w:tcPr>
          <w:p w14:paraId="7216C802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—</w:t>
            </w:r>
          </w:p>
        </w:tc>
        <w:tc>
          <w:tcPr>
            <w:tcW w:w="7457" w:type="dxa"/>
          </w:tcPr>
          <w:p w14:paraId="6F03E4D1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Министерство просвещения Республики Казахстан</w:t>
            </w:r>
          </w:p>
        </w:tc>
      </w:tr>
      <w:tr w:rsidR="00F841E8" w:rsidRPr="0013629F" w14:paraId="29129CA9" w14:textId="77777777">
        <w:tc>
          <w:tcPr>
            <w:tcW w:w="1701" w:type="dxa"/>
          </w:tcPr>
          <w:p w14:paraId="3232A353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ru-RU"/>
              </w:rPr>
              <w:t>МТСЗН</w:t>
            </w:r>
            <w:r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  <w:lang w:val="ru-RU"/>
              </w:rPr>
              <w:t>РК</w:t>
            </w:r>
          </w:p>
        </w:tc>
        <w:tc>
          <w:tcPr>
            <w:tcW w:w="567" w:type="dxa"/>
          </w:tcPr>
          <w:p w14:paraId="5BB07886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—</w:t>
            </w:r>
          </w:p>
        </w:tc>
        <w:tc>
          <w:tcPr>
            <w:tcW w:w="7457" w:type="dxa"/>
          </w:tcPr>
          <w:p w14:paraId="1C0C9090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Министерство труда и социальной защиты населения Республики Казахстан</w:t>
            </w:r>
          </w:p>
        </w:tc>
      </w:tr>
      <w:tr w:rsidR="00F841E8" w14:paraId="20AB2F9A" w14:textId="77777777">
        <w:tc>
          <w:tcPr>
            <w:tcW w:w="1701" w:type="dxa"/>
          </w:tcPr>
          <w:p w14:paraId="4A10C9A6" w14:textId="77777777" w:rsidR="00F841E8" w:rsidRDefault="00FF7E5F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НПА</w:t>
            </w:r>
          </w:p>
        </w:tc>
        <w:tc>
          <w:tcPr>
            <w:tcW w:w="567" w:type="dxa"/>
          </w:tcPr>
          <w:p w14:paraId="0114BF5F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—</w:t>
            </w:r>
          </w:p>
        </w:tc>
        <w:tc>
          <w:tcPr>
            <w:tcW w:w="7457" w:type="dxa"/>
          </w:tcPr>
          <w:p w14:paraId="13FE5FBA" w14:textId="77777777" w:rsidR="00F841E8" w:rsidRDefault="00FF7E5F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нормативно-правовой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акт</w:t>
            </w:r>
            <w:proofErr w:type="spellEnd"/>
          </w:p>
        </w:tc>
      </w:tr>
      <w:tr w:rsidR="00F841E8" w14:paraId="17DFAA84" w14:textId="77777777">
        <w:tc>
          <w:tcPr>
            <w:tcW w:w="1701" w:type="dxa"/>
          </w:tcPr>
          <w:p w14:paraId="624DDB6E" w14:textId="77777777" w:rsidR="00F841E8" w:rsidRDefault="00FF7E5F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НПВ</w:t>
            </w:r>
          </w:p>
        </w:tc>
        <w:tc>
          <w:tcPr>
            <w:tcW w:w="567" w:type="dxa"/>
          </w:tcPr>
          <w:p w14:paraId="5FE80129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—</w:t>
            </w:r>
          </w:p>
        </w:tc>
        <w:tc>
          <w:tcPr>
            <w:tcW w:w="7457" w:type="dxa"/>
          </w:tcPr>
          <w:p w14:paraId="62815D28" w14:textId="77777777" w:rsidR="00F841E8" w:rsidRDefault="00FF7E5F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новые</w:t>
            </w:r>
            <w:proofErr w:type="spellEnd"/>
            <w:r>
              <w:rPr>
                <w:rFonts w:cs="Times New Roman"/>
                <w:szCs w:val="28"/>
              </w:rPr>
              <w:t xml:space="preserve"> психоактивные </w:t>
            </w:r>
            <w:proofErr w:type="spellStart"/>
            <w:r>
              <w:rPr>
                <w:rFonts w:cs="Times New Roman"/>
                <w:szCs w:val="28"/>
              </w:rPr>
              <w:t>вещества</w:t>
            </w:r>
            <w:proofErr w:type="spellEnd"/>
          </w:p>
        </w:tc>
      </w:tr>
      <w:tr w:rsidR="00F841E8" w14:paraId="03DDC939" w14:textId="77777777">
        <w:tc>
          <w:tcPr>
            <w:tcW w:w="1701" w:type="dxa"/>
          </w:tcPr>
          <w:p w14:paraId="7A9D3B67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ООН</w:t>
            </w:r>
          </w:p>
        </w:tc>
        <w:tc>
          <w:tcPr>
            <w:tcW w:w="567" w:type="dxa"/>
          </w:tcPr>
          <w:p w14:paraId="7CFCDA1F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—</w:t>
            </w:r>
          </w:p>
        </w:tc>
        <w:tc>
          <w:tcPr>
            <w:tcW w:w="7457" w:type="dxa"/>
          </w:tcPr>
          <w:p w14:paraId="0B48D346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Организация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Объединённых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Наций</w:t>
            </w:r>
            <w:proofErr w:type="spellEnd"/>
          </w:p>
        </w:tc>
      </w:tr>
      <w:tr w:rsidR="00F841E8" w14:paraId="282DE6A7" w14:textId="77777777">
        <w:tc>
          <w:tcPr>
            <w:tcW w:w="1701" w:type="dxa"/>
          </w:tcPr>
          <w:p w14:paraId="6E7D4A4C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ПАВ</w:t>
            </w:r>
            <w:r>
              <w:rPr>
                <w:rStyle w:val="ab"/>
                <w:rFonts w:cs="Times New Roman"/>
                <w:b w:val="0"/>
                <w:bCs w:val="0"/>
                <w:szCs w:val="28"/>
                <w:lang w:val="ru-RU"/>
              </w:rPr>
              <w:t xml:space="preserve"> </w:t>
            </w:r>
          </w:p>
        </w:tc>
        <w:tc>
          <w:tcPr>
            <w:tcW w:w="567" w:type="dxa"/>
          </w:tcPr>
          <w:p w14:paraId="57984776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—</w:t>
            </w:r>
          </w:p>
        </w:tc>
        <w:tc>
          <w:tcPr>
            <w:tcW w:w="7457" w:type="dxa"/>
          </w:tcPr>
          <w:p w14:paraId="07FA4B78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ru-RU"/>
              </w:rPr>
              <w:t>психоактивные вещества</w:t>
            </w:r>
          </w:p>
        </w:tc>
      </w:tr>
      <w:tr w:rsidR="00F841E8" w14:paraId="53A99FDD" w14:textId="77777777">
        <w:tc>
          <w:tcPr>
            <w:tcW w:w="1701" w:type="dxa"/>
          </w:tcPr>
          <w:p w14:paraId="03F66705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Style w:val="ab"/>
                <w:rFonts w:cs="Times New Roman"/>
                <w:b w:val="0"/>
                <w:bCs w:val="0"/>
                <w:szCs w:val="28"/>
                <w:lang w:val="ru-RU"/>
              </w:rPr>
              <w:t>ПДН</w:t>
            </w:r>
          </w:p>
        </w:tc>
        <w:tc>
          <w:tcPr>
            <w:tcW w:w="567" w:type="dxa"/>
          </w:tcPr>
          <w:p w14:paraId="1EDACFD5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—</w:t>
            </w:r>
          </w:p>
        </w:tc>
        <w:tc>
          <w:tcPr>
            <w:tcW w:w="7457" w:type="dxa"/>
          </w:tcPr>
          <w:p w14:paraId="4B63EDE1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  <w:lang w:val="ru-RU"/>
              </w:rPr>
            </w:pPr>
            <w:r>
              <w:rPr>
                <w:rStyle w:val="ab"/>
                <w:rFonts w:cs="Times New Roman"/>
                <w:b w:val="0"/>
                <w:bCs w:val="0"/>
                <w:szCs w:val="28"/>
                <w:lang w:val="ru-RU"/>
              </w:rPr>
              <w:t>Подразделение по делам несовершеннолетних</w:t>
            </w:r>
          </w:p>
        </w:tc>
      </w:tr>
      <w:tr w:rsidR="00F841E8" w14:paraId="7A21CFC2" w14:textId="77777777">
        <w:tc>
          <w:tcPr>
            <w:tcW w:w="1701" w:type="dxa"/>
          </w:tcPr>
          <w:p w14:paraId="2D66B3EF" w14:textId="77777777" w:rsidR="00F841E8" w:rsidRDefault="00FF7E5F">
            <w:pPr>
              <w:spacing w:after="0" w:line="240" w:lineRule="auto"/>
              <w:jc w:val="both"/>
              <w:rPr>
                <w:rStyle w:val="ab"/>
                <w:rFonts w:cs="Times New Roman"/>
                <w:b w:val="0"/>
                <w:bCs w:val="0"/>
                <w:szCs w:val="28"/>
                <w:lang w:val="ru-RU"/>
              </w:rPr>
            </w:pPr>
            <w:r>
              <w:rPr>
                <w:rStyle w:val="ab"/>
                <w:rFonts w:cs="Times New Roman"/>
                <w:b w:val="0"/>
                <w:bCs w:val="0"/>
                <w:szCs w:val="28"/>
                <w:lang w:val="ru-RU"/>
              </w:rPr>
              <w:t>ПМСП</w:t>
            </w:r>
          </w:p>
        </w:tc>
        <w:tc>
          <w:tcPr>
            <w:tcW w:w="567" w:type="dxa"/>
          </w:tcPr>
          <w:p w14:paraId="581198B6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—</w:t>
            </w:r>
          </w:p>
        </w:tc>
        <w:tc>
          <w:tcPr>
            <w:tcW w:w="7457" w:type="dxa"/>
          </w:tcPr>
          <w:p w14:paraId="361C637F" w14:textId="77777777" w:rsidR="00F841E8" w:rsidRDefault="00FF7E5F">
            <w:pPr>
              <w:spacing w:after="0" w:line="240" w:lineRule="auto"/>
              <w:jc w:val="both"/>
              <w:rPr>
                <w:rStyle w:val="ab"/>
                <w:rFonts w:cs="Times New Roman"/>
                <w:b w:val="0"/>
                <w:bCs w:val="0"/>
                <w:szCs w:val="28"/>
                <w:lang w:val="ru-RU"/>
              </w:rPr>
            </w:pPr>
            <w:r>
              <w:rPr>
                <w:rStyle w:val="ab"/>
                <w:b w:val="0"/>
                <w:bCs w:val="0"/>
                <w:szCs w:val="28"/>
                <w:lang w:val="ru-RU"/>
              </w:rPr>
              <w:t xml:space="preserve">первичная </w:t>
            </w:r>
            <w:proofErr w:type="gramStart"/>
            <w:r>
              <w:rPr>
                <w:rStyle w:val="ab"/>
                <w:b w:val="0"/>
                <w:bCs w:val="0"/>
                <w:szCs w:val="28"/>
                <w:lang w:val="ru-RU"/>
              </w:rPr>
              <w:t>медико-социальная</w:t>
            </w:r>
            <w:proofErr w:type="gramEnd"/>
            <w:r>
              <w:rPr>
                <w:rStyle w:val="ab"/>
                <w:b w:val="0"/>
                <w:bCs w:val="0"/>
                <w:szCs w:val="28"/>
                <w:lang w:val="ru-RU"/>
              </w:rPr>
              <w:t xml:space="preserve"> помощь</w:t>
            </w:r>
          </w:p>
        </w:tc>
      </w:tr>
      <w:tr w:rsidR="00F841E8" w14:paraId="3F84D82D" w14:textId="77777777">
        <w:tc>
          <w:tcPr>
            <w:tcW w:w="1701" w:type="dxa"/>
          </w:tcPr>
          <w:p w14:paraId="7E2C3065" w14:textId="77777777" w:rsidR="00F841E8" w:rsidRDefault="00FF7E5F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ППР</w:t>
            </w:r>
          </w:p>
        </w:tc>
        <w:tc>
          <w:tcPr>
            <w:tcW w:w="567" w:type="dxa"/>
          </w:tcPr>
          <w:p w14:paraId="00499AB1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—</w:t>
            </w:r>
          </w:p>
        </w:tc>
        <w:tc>
          <w:tcPr>
            <w:tcW w:w="7457" w:type="dxa"/>
          </w:tcPr>
          <w:p w14:paraId="22C01F7E" w14:textId="77777777" w:rsidR="00F841E8" w:rsidRDefault="00FF7E5F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психические</w:t>
            </w:r>
            <w:proofErr w:type="spellEnd"/>
            <w:r>
              <w:rPr>
                <w:rFonts w:cs="Times New Roman"/>
                <w:szCs w:val="28"/>
              </w:rPr>
              <w:t xml:space="preserve"> и </w:t>
            </w:r>
            <w:proofErr w:type="spellStart"/>
            <w:r>
              <w:rPr>
                <w:rFonts w:cs="Times New Roman"/>
                <w:szCs w:val="28"/>
              </w:rPr>
              <w:t>поведенческие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расстройства</w:t>
            </w:r>
            <w:proofErr w:type="spellEnd"/>
          </w:p>
        </w:tc>
      </w:tr>
      <w:tr w:rsidR="00F841E8" w14:paraId="0965EA97" w14:textId="77777777">
        <w:tc>
          <w:tcPr>
            <w:tcW w:w="1701" w:type="dxa"/>
          </w:tcPr>
          <w:p w14:paraId="66660F6F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РК</w:t>
            </w:r>
          </w:p>
        </w:tc>
        <w:tc>
          <w:tcPr>
            <w:tcW w:w="567" w:type="dxa"/>
          </w:tcPr>
          <w:p w14:paraId="746B1466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—</w:t>
            </w:r>
          </w:p>
        </w:tc>
        <w:tc>
          <w:tcPr>
            <w:tcW w:w="7457" w:type="dxa"/>
          </w:tcPr>
          <w:p w14:paraId="4AFA8FA8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Республика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Казахстан</w:t>
            </w:r>
            <w:proofErr w:type="spellEnd"/>
          </w:p>
        </w:tc>
      </w:tr>
      <w:tr w:rsidR="00F841E8" w:rsidRPr="0013629F" w14:paraId="1F52677C" w14:textId="77777777">
        <w:tc>
          <w:tcPr>
            <w:tcW w:w="1701" w:type="dxa"/>
          </w:tcPr>
          <w:p w14:paraId="25E54C11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РНПЦПЗ</w:t>
            </w:r>
          </w:p>
        </w:tc>
        <w:tc>
          <w:tcPr>
            <w:tcW w:w="567" w:type="dxa"/>
          </w:tcPr>
          <w:p w14:paraId="68A3FE44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—</w:t>
            </w:r>
          </w:p>
        </w:tc>
        <w:tc>
          <w:tcPr>
            <w:tcW w:w="7457" w:type="dxa"/>
          </w:tcPr>
          <w:p w14:paraId="765E6B97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РГП на ПХВ «Республиканский научно-практический центр психического здоровья» МЗ РК</w:t>
            </w:r>
          </w:p>
        </w:tc>
      </w:tr>
      <w:tr w:rsidR="00F841E8" w:rsidRPr="0013629F" w14:paraId="5ACD431D" w14:textId="77777777">
        <w:tc>
          <w:tcPr>
            <w:tcW w:w="1701" w:type="dxa"/>
          </w:tcPr>
          <w:p w14:paraId="3758BB9E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УНП ООН</w:t>
            </w:r>
          </w:p>
        </w:tc>
        <w:tc>
          <w:tcPr>
            <w:tcW w:w="567" w:type="dxa"/>
          </w:tcPr>
          <w:p w14:paraId="62225F62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—</w:t>
            </w:r>
          </w:p>
        </w:tc>
        <w:tc>
          <w:tcPr>
            <w:tcW w:w="7457" w:type="dxa"/>
          </w:tcPr>
          <w:p w14:paraId="5BB21B46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Управление Организации Объединенных Наций по наркотикам и преступности</w:t>
            </w:r>
          </w:p>
        </w:tc>
      </w:tr>
    </w:tbl>
    <w:p w14:paraId="0F94A4F3" w14:textId="77777777" w:rsidR="00F841E8" w:rsidRDefault="00FF7E5F">
      <w:pPr>
        <w:spacing w:after="0" w:line="240" w:lineRule="auto"/>
        <w:jc w:val="both"/>
        <w:rPr>
          <w:rFonts w:eastAsia="Times New Roman" w:cs="Times New Roman"/>
          <w:b/>
          <w:szCs w:val="28"/>
          <w:lang w:val="ru-RU"/>
        </w:rPr>
      </w:pPr>
      <w:r>
        <w:rPr>
          <w:rFonts w:eastAsia="Times New Roman" w:cs="Times New Roman"/>
          <w:b/>
          <w:szCs w:val="28"/>
          <w:lang w:val="ru-RU"/>
        </w:rPr>
        <w:br w:type="page"/>
      </w:r>
    </w:p>
    <w:p w14:paraId="5488C9F4" w14:textId="77777777" w:rsidR="00F841E8" w:rsidRDefault="00FF7E5F">
      <w:pPr>
        <w:pStyle w:val="1"/>
      </w:pPr>
      <w:bookmarkStart w:id="16" w:name="_Toc216384953"/>
      <w:bookmarkStart w:id="17" w:name="_Toc209386483"/>
      <w:bookmarkStart w:id="18" w:name="_Toc209386642"/>
      <w:bookmarkStart w:id="19" w:name="_Toc4383"/>
      <w:bookmarkStart w:id="20" w:name="_Toc209386686"/>
      <w:r>
        <w:lastRenderedPageBreak/>
        <w:t>ВВЕДЕНИЕ</w:t>
      </w:r>
      <w:bookmarkEnd w:id="16"/>
      <w:bookmarkEnd w:id="17"/>
      <w:bookmarkEnd w:id="18"/>
      <w:bookmarkEnd w:id="19"/>
      <w:bookmarkEnd w:id="20"/>
    </w:p>
    <w:p w14:paraId="1EB88104" w14:textId="77777777" w:rsidR="00F841E8" w:rsidRDefault="00FF7E5F">
      <w:pPr>
        <w:pStyle w:val="Docdata"/>
        <w:tabs>
          <w:tab w:val="left" w:pos="1410"/>
        </w:tabs>
        <w:spacing w:before="0"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bookmarkStart w:id="21" w:name="_Toc209386643"/>
      <w:bookmarkStart w:id="22" w:name="_Toc209386687"/>
      <w:bookmarkStart w:id="23" w:name="_Toc209386484"/>
      <w:r>
        <w:rPr>
          <w:sz w:val="27"/>
          <w:szCs w:val="27"/>
        </w:rPr>
        <w:t xml:space="preserve">В условиях современных социальных изменений одной из значимых </w:t>
      </w:r>
      <w:proofErr w:type="gramStart"/>
      <w:r>
        <w:rPr>
          <w:sz w:val="27"/>
          <w:szCs w:val="27"/>
        </w:rPr>
        <w:t>медико-социальных</w:t>
      </w:r>
      <w:proofErr w:type="gramEnd"/>
      <w:r>
        <w:rPr>
          <w:sz w:val="27"/>
          <w:szCs w:val="27"/>
        </w:rPr>
        <w:t xml:space="preserve"> проблем в Республике Казахстан остаётся распространение зависимости от наркотических веществ, в том числе среди подростков. Употребление психоактивных веществ в несовершеннолетнем возрасте негативно отражается на физическом и психическом здоровье, социальной адаптации, обучении и дальнейшем жизненном функционировании, а также оказывает дестабилизирующее влияние на семью и общество в целом.</w:t>
      </w:r>
    </w:p>
    <w:p w14:paraId="273A3518" w14:textId="77777777" w:rsidR="00F841E8" w:rsidRDefault="00FF7E5F">
      <w:pPr>
        <w:pStyle w:val="Docdata"/>
        <w:tabs>
          <w:tab w:val="left" w:pos="1410"/>
        </w:tabs>
        <w:spacing w:before="0"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Психическое здоровье является важнейшим компонентом общего благополучия личности и общества, определяющим эмоциональную устойчивость, когнитивное развитие и способность к социальной адаптации. Научные данные и практический опыт свидетельствуют о том, что раннее начало употребления наркотических веществ существенно повышает риск формирования стойкой зависимости и развития сопутствующих психических и поведенческих расстройств. В этой связи особое значение приобретает своевременное выявление признаков употребления психоактивных веществ и организация комплексной помощи на ранних этапах, что позволяет снизить вероятность неблагоприятных медицинских, социальных и правовых последствий.</w:t>
      </w:r>
    </w:p>
    <w:p w14:paraId="7F13ADDC" w14:textId="77777777" w:rsidR="00F841E8" w:rsidRDefault="00FF7E5F">
      <w:pPr>
        <w:pStyle w:val="Docdata"/>
        <w:tabs>
          <w:tab w:val="left" w:pos="1410"/>
        </w:tabs>
        <w:spacing w:before="0"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Целью настоящих Методических рекомендаций является формирование единого, научно обоснованного и практико-ориентированного подхода к раннему выявлению несовершеннолетних с признаками употребления психоактивных веществ и наркотической зависимости, а также к организации межведомственного взаимодействия при оказании им комплексной помощи.</w:t>
      </w:r>
    </w:p>
    <w:p w14:paraId="3101D073" w14:textId="77777777" w:rsidR="00F841E8" w:rsidRDefault="00FF7E5F">
      <w:pPr>
        <w:pStyle w:val="Docdata"/>
        <w:tabs>
          <w:tab w:val="left" w:pos="1410"/>
        </w:tabs>
        <w:spacing w:before="0"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Для достижения указанной цели Методические рекомендации направлены на решение следующих задач:</w:t>
      </w:r>
    </w:p>
    <w:p w14:paraId="2DA6AB9D" w14:textId="77777777" w:rsidR="00F841E8" w:rsidRDefault="00FF7E5F">
      <w:pPr>
        <w:pStyle w:val="Docdata"/>
        <w:tabs>
          <w:tab w:val="left" w:pos="1410"/>
        </w:tabs>
        <w:spacing w:before="0"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– систематизацию нормативно-правовых и научных подходов в сфере профилактики и раннего выявления зависимого поведения среди несовершеннолетних;</w:t>
      </w:r>
    </w:p>
    <w:p w14:paraId="6E1265B9" w14:textId="77777777" w:rsidR="00F841E8" w:rsidRDefault="00FF7E5F">
      <w:pPr>
        <w:pStyle w:val="Docdata"/>
        <w:tabs>
          <w:tab w:val="left" w:pos="1410"/>
        </w:tabs>
        <w:spacing w:before="0"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– определение единых критериев и признаков риска употребления психоактивных веществ и формирования наркотической зависимости;</w:t>
      </w:r>
    </w:p>
    <w:p w14:paraId="52D5532E" w14:textId="77777777" w:rsidR="00F841E8" w:rsidRDefault="00FF7E5F">
      <w:pPr>
        <w:pStyle w:val="Docdata"/>
        <w:tabs>
          <w:tab w:val="left" w:pos="1410"/>
        </w:tabs>
        <w:spacing w:before="0"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– регламентацию действий специалистов организаций образования, здравоохранения, социальной защиты и правоохранительных органов при выявлении несовершеннолетних группы риска;</w:t>
      </w:r>
    </w:p>
    <w:p w14:paraId="5CE4F7FB" w14:textId="77777777" w:rsidR="00F841E8" w:rsidRDefault="00FF7E5F">
      <w:pPr>
        <w:pStyle w:val="Docdata"/>
        <w:tabs>
          <w:tab w:val="left" w:pos="1410"/>
        </w:tabs>
        <w:spacing w:before="0"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– определение маршрутов оказания психолого-медико-социальной помощи несовершеннолетним и их законным представителям;</w:t>
      </w:r>
    </w:p>
    <w:p w14:paraId="570A4414" w14:textId="77777777" w:rsidR="00F841E8" w:rsidRDefault="00FF7E5F">
      <w:pPr>
        <w:pStyle w:val="Docdata"/>
        <w:tabs>
          <w:tab w:val="left" w:pos="1410"/>
        </w:tabs>
        <w:spacing w:before="0"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– повышение эффективности межведомственного взаимодействия и профилактической работы.</w:t>
      </w:r>
    </w:p>
    <w:p w14:paraId="3FE2A2AF" w14:textId="77777777" w:rsidR="00F841E8" w:rsidRDefault="00FF7E5F">
      <w:pPr>
        <w:pStyle w:val="Docdata"/>
        <w:tabs>
          <w:tab w:val="left" w:pos="1410"/>
        </w:tabs>
        <w:spacing w:before="0" w:after="0"/>
        <w:ind w:firstLine="567"/>
        <w:jc w:val="both"/>
        <w:rPr>
          <w:b/>
          <w:sz w:val="27"/>
          <w:szCs w:val="27"/>
        </w:rPr>
      </w:pPr>
      <w:r>
        <w:rPr>
          <w:sz w:val="27"/>
          <w:szCs w:val="27"/>
        </w:rPr>
        <w:t xml:space="preserve">Реализация настоящих Методических рекомендаций направлена на предупреждение формирования наркотической зависимости у несовершеннолетних, снижение </w:t>
      </w:r>
      <w:proofErr w:type="gramStart"/>
      <w:r>
        <w:rPr>
          <w:sz w:val="27"/>
          <w:szCs w:val="27"/>
        </w:rPr>
        <w:t>медико-социальных</w:t>
      </w:r>
      <w:proofErr w:type="gramEnd"/>
      <w:r>
        <w:rPr>
          <w:sz w:val="27"/>
          <w:szCs w:val="27"/>
        </w:rPr>
        <w:t xml:space="preserve"> последствий употребления психоактивных веществ и защиту прав и законных интересов детей и подростков в Республике Казахстан.</w:t>
      </w:r>
      <w:r>
        <w:rPr>
          <w:b/>
          <w:sz w:val="27"/>
          <w:szCs w:val="27"/>
        </w:rPr>
        <w:br w:type="page"/>
      </w:r>
    </w:p>
    <w:p w14:paraId="7487F13B" w14:textId="77777777" w:rsidR="00F841E8" w:rsidRDefault="00FF7E5F">
      <w:pPr>
        <w:pStyle w:val="1"/>
      </w:pPr>
      <w:bookmarkStart w:id="24" w:name="_Toc216384954"/>
      <w:bookmarkStart w:id="25" w:name="_Toc209386644"/>
      <w:bookmarkStart w:id="26" w:name="_Toc209386688"/>
      <w:bookmarkStart w:id="27" w:name="_Toc209386485"/>
      <w:bookmarkEnd w:id="21"/>
      <w:bookmarkEnd w:id="22"/>
      <w:bookmarkEnd w:id="23"/>
      <w:r>
        <w:lastRenderedPageBreak/>
        <w:t>ГЛАВА 1. ТЕОРЕТИЧЕСКИЕ АСПЕКТЫ И АКТУАЛЬНОСТЬ ПРОБЛЕМЫ</w:t>
      </w:r>
      <w:bookmarkEnd w:id="24"/>
    </w:p>
    <w:p w14:paraId="1E3E6696" w14:textId="77777777" w:rsidR="00F841E8" w:rsidRDefault="00FF7E5F">
      <w:pPr>
        <w:pStyle w:val="21"/>
        <w:ind w:firstLine="567"/>
        <w:jc w:val="left"/>
        <w:rPr>
          <w:i/>
          <w:iCs/>
          <w:lang w:val="ru-RU"/>
        </w:rPr>
      </w:pPr>
      <w:bookmarkStart w:id="28" w:name="_Toc216384955"/>
      <w:r>
        <w:rPr>
          <w:i/>
          <w:iCs/>
          <w:lang w:val="ru-RU"/>
        </w:rPr>
        <w:t>1.1. Актуальность проблемы</w:t>
      </w:r>
      <w:bookmarkEnd w:id="25"/>
      <w:bookmarkEnd w:id="26"/>
      <w:bookmarkEnd w:id="27"/>
      <w:bookmarkEnd w:id="28"/>
    </w:p>
    <w:p w14:paraId="5AF24F99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cs="Times New Roman"/>
          <w:szCs w:val="28"/>
          <w:lang w:val="ru-RU"/>
        </w:rPr>
        <w:t xml:space="preserve"> </w:t>
      </w:r>
      <w:r>
        <w:rPr>
          <w:rFonts w:eastAsia="Times New Roman" w:cs="Times New Roman"/>
          <w:szCs w:val="28"/>
          <w:lang w:val="ru-RU" w:eastAsia="ru-RU"/>
        </w:rPr>
        <w:t xml:space="preserve">Наркомания представляет собой одну из наиболее острых </w:t>
      </w:r>
      <w:proofErr w:type="gramStart"/>
      <w:r>
        <w:rPr>
          <w:rFonts w:eastAsia="Times New Roman" w:cs="Times New Roman"/>
          <w:szCs w:val="28"/>
          <w:lang w:val="ru-RU" w:eastAsia="ru-RU"/>
        </w:rPr>
        <w:t>медико-социальных</w:t>
      </w:r>
      <w:proofErr w:type="gramEnd"/>
      <w:r>
        <w:rPr>
          <w:rFonts w:eastAsia="Times New Roman" w:cs="Times New Roman"/>
          <w:szCs w:val="28"/>
          <w:lang w:val="ru-RU" w:eastAsia="ru-RU"/>
        </w:rPr>
        <w:t xml:space="preserve"> проблем современного общества, оказывая значительное влияние на здоровье населения, уровень общественной безопасности, экономическое развитие и функционирование системы здравоохранения. В условиях усиливающейся глобализации, активного распространения синтетических психоактивных веществ (ПАВ), а также трансформации наркорынка посредством цифровых технологий, необходимость раннего выявления наркотической зависимости приобретает особую значимость.</w:t>
      </w:r>
    </w:p>
    <w:p w14:paraId="1CE488E2" w14:textId="77777777" w:rsidR="00F841E8" w:rsidRDefault="00FF7E5F">
      <w:pPr>
        <w:pStyle w:val="aff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официальным данным Министерства здравоохранения Республики Казахстан, по состоянию на начало 2024 года, под динамическим наблюдением в учреждениях психиатрической службы страны находилось 108 722 человека с диагнозом «ППР вследствие употребления психоактивных веществ», из которых 18 329 человек страдали наркотической зависимостью </w:t>
      </w:r>
      <w:r>
        <w:rPr>
          <w:iCs/>
          <w:sz w:val="28"/>
          <w:szCs w:val="28"/>
        </w:rPr>
        <w:t>[1].</w:t>
      </w:r>
    </w:p>
    <w:p w14:paraId="066419F3" w14:textId="77777777" w:rsidR="00F841E8" w:rsidRDefault="00FF7E5F">
      <w:pPr>
        <w:pStyle w:val="aff0"/>
        <w:spacing w:before="0" w:after="0"/>
        <w:ind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>Особую тревогу вызывает устойчивый рост потребления синтетических наркотиков</w:t>
      </w:r>
      <w:r>
        <w:rPr>
          <w:sz w:val="28"/>
          <w:szCs w:val="28"/>
          <w:lang w:val="kk-KZ"/>
        </w:rPr>
        <w:t>:</w:t>
      </w:r>
      <w:r>
        <w:rPr>
          <w:sz w:val="28"/>
          <w:szCs w:val="28"/>
        </w:rPr>
        <w:t xml:space="preserve"> за последние пять лет число лиц, зависимых от синтетических ПАВ, увеличилось в 14 раз среди детского и взрослого населения </w:t>
      </w:r>
      <w:r>
        <w:rPr>
          <w:iCs/>
          <w:sz w:val="28"/>
          <w:szCs w:val="28"/>
        </w:rPr>
        <w:t xml:space="preserve">[2]. </w:t>
      </w:r>
    </w:p>
    <w:p w14:paraId="49443C92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Согласно Комплексному</w:t>
      </w:r>
      <w:r>
        <w:rPr>
          <w:rFonts w:cs="Times New Roman"/>
          <w:szCs w:val="28"/>
          <w:lang w:val="ru-RU"/>
        </w:rPr>
        <w:t xml:space="preserve"> план</w:t>
      </w:r>
      <w:r>
        <w:rPr>
          <w:rFonts w:cs="Times New Roman"/>
          <w:szCs w:val="28"/>
          <w:lang w:val="kk-KZ"/>
        </w:rPr>
        <w:t>у</w:t>
      </w:r>
      <w:r>
        <w:rPr>
          <w:rFonts w:cs="Times New Roman"/>
          <w:b/>
          <w:szCs w:val="28"/>
          <w:lang w:val="kk-KZ"/>
        </w:rPr>
        <w:t xml:space="preserve"> </w:t>
      </w:r>
      <w:r>
        <w:rPr>
          <w:rFonts w:cs="Times New Roman"/>
          <w:szCs w:val="28"/>
          <w:lang w:val="ru-RU"/>
        </w:rPr>
        <w:t>по борьбе с наркоманией и наркобизнесом в Республике Казахстан на 2023–2025 годы,</w:t>
      </w:r>
      <w:r>
        <w:rPr>
          <w:rFonts w:cs="Times New Roman"/>
          <w:szCs w:val="28"/>
          <w:lang w:val="kk-KZ"/>
        </w:rPr>
        <w:t xml:space="preserve"> первоочередной мерой является </w:t>
      </w:r>
      <w:r>
        <w:rPr>
          <w:rFonts w:cs="Times New Roman"/>
          <w:szCs w:val="28"/>
          <w:lang w:val="ru-RU"/>
        </w:rPr>
        <w:t>внедрение скрининга по выявлению наркозависимости на ранних стадиях, направленного на формирование достоверного учета наркопотребителей, эффективный анализ наркоситуации с выработкой адекватных профилактических мероприятий</w:t>
      </w:r>
      <w:r>
        <w:rPr>
          <w:rFonts w:cs="Times New Roman"/>
          <w:szCs w:val="28"/>
          <w:lang w:val="kk-KZ"/>
        </w:rPr>
        <w:t xml:space="preserve"> </w:t>
      </w:r>
      <w:r>
        <w:rPr>
          <w:rFonts w:cs="Times New Roman"/>
          <w:iCs/>
          <w:szCs w:val="28"/>
          <w:lang w:val="ru-RU"/>
        </w:rPr>
        <w:t>[</w:t>
      </w:r>
      <w:r>
        <w:rPr>
          <w:rFonts w:cs="Times New Roman"/>
          <w:iCs/>
          <w:szCs w:val="28"/>
          <w:lang w:val="kk-KZ"/>
        </w:rPr>
        <w:t>3</w:t>
      </w:r>
      <w:r>
        <w:rPr>
          <w:rFonts w:cs="Times New Roman"/>
          <w:iCs/>
          <w:szCs w:val="28"/>
          <w:lang w:val="ru-RU"/>
        </w:rPr>
        <w:t>].</w:t>
      </w:r>
    </w:p>
    <w:p w14:paraId="59D476D8" w14:textId="77777777" w:rsidR="00F841E8" w:rsidRDefault="00FF7E5F">
      <w:pPr>
        <w:pStyle w:val="aff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зависимости от психоактивных веществ является многоэтапным процессом, в рамках которого возможно своевременное вмешательство на ранних стадиях — при эпизодическом употреблении наркотических</w:t>
      </w:r>
      <w:r>
        <w:rPr>
          <w:sz w:val="28"/>
          <w:szCs w:val="28"/>
          <w:lang w:val="kk-KZ"/>
        </w:rPr>
        <w:t xml:space="preserve"> веществ</w:t>
      </w:r>
      <w:r>
        <w:rPr>
          <w:sz w:val="28"/>
          <w:szCs w:val="28"/>
        </w:rPr>
        <w:t xml:space="preserve">. В отсутствие механизмов раннего выявления и системной профилактики происходит закрепление патологических моделей поведения, что ведет к </w:t>
      </w:r>
      <w:proofErr w:type="spellStart"/>
      <w:r>
        <w:rPr>
          <w:sz w:val="28"/>
          <w:szCs w:val="28"/>
        </w:rPr>
        <w:t>хронизации</w:t>
      </w:r>
      <w:proofErr w:type="spellEnd"/>
      <w:r>
        <w:rPr>
          <w:sz w:val="28"/>
          <w:szCs w:val="28"/>
        </w:rPr>
        <w:t xml:space="preserve"> заболевания, социальной </w:t>
      </w:r>
      <w:proofErr w:type="spellStart"/>
      <w:r>
        <w:rPr>
          <w:sz w:val="28"/>
          <w:szCs w:val="28"/>
        </w:rPr>
        <w:t>дезадаптации</w:t>
      </w:r>
      <w:proofErr w:type="spellEnd"/>
      <w:r>
        <w:rPr>
          <w:sz w:val="28"/>
          <w:szCs w:val="28"/>
        </w:rPr>
        <w:t>, повышению вероятности совершения противоправных действий.</w:t>
      </w:r>
    </w:p>
    <w:p w14:paraId="46E01316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Раннее выявление наркомании в подростковом возрасте особенно важно, поскольку именно в этот период происходит активное формирование психофизиологических и поведенческих механизмов, а незрелость префронтальной коры мозга снижает способность к самоконтролю и повышает склонность к рискованному поведению, включая экспериментальное употребление наркотических веществ. Подростки отличаются высокой внушаемостью и зависимостью от сверстников, что увеличивает вероятность быстрого формирования зависимости с тяжелыми последствиями для здоровья и </w:t>
      </w:r>
      <w:r>
        <w:rPr>
          <w:rFonts w:cs="Times New Roman"/>
          <w:szCs w:val="28"/>
          <w:lang w:val="ru-RU"/>
        </w:rPr>
        <w:lastRenderedPageBreak/>
        <w:t>социальной адаптации. Своевременное выявление позволяет предотвратить развитие хронической зависимости, сохранить образовательный и социальный потенциал и минимизировать риски криминализации и негативных психосоматических последствий [4].</w:t>
      </w:r>
    </w:p>
    <w:p w14:paraId="1D490BEF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iCs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Во-первых, раннее выявление повышает эффективность профилактической и коррекционной работы, так как на начальных этапах употребления изменения поведения и психики чаще ещё обратимы, а личность сохраняет способность к критическому мышлению и самоконтролю </w:t>
      </w:r>
      <w:r>
        <w:rPr>
          <w:rFonts w:cs="Times New Roman"/>
          <w:iCs/>
          <w:szCs w:val="28"/>
          <w:lang w:val="ru-RU"/>
        </w:rPr>
        <w:t>[4]</w:t>
      </w:r>
      <w:r>
        <w:rPr>
          <w:rFonts w:eastAsia="Times New Roman" w:cs="Times New Roman"/>
          <w:iCs/>
          <w:szCs w:val="28"/>
          <w:lang w:val="ru-RU" w:eastAsia="ru-RU"/>
        </w:rPr>
        <w:t>.</w:t>
      </w:r>
    </w:p>
    <w:p w14:paraId="165B9A9B" w14:textId="77777777" w:rsidR="00F841E8" w:rsidRDefault="00FF7E5F">
      <w:pPr>
        <w:pStyle w:val="aff0"/>
        <w:tabs>
          <w:tab w:val="left" w:pos="567"/>
        </w:tabs>
        <w:spacing w:before="0" w:after="0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Во-вторых, комплекс ранних мер реагирования и сопровождения предотвращает переход от экспериментального употребления к формированию устойчивой зависимости, снижая риск развития толерантности, абстинентного синдрома и разрушения </w:t>
      </w:r>
      <w:r>
        <w:rPr>
          <w:sz w:val="28"/>
          <w:szCs w:val="28"/>
          <w:lang w:val="kk-KZ"/>
        </w:rPr>
        <w:t xml:space="preserve">личности. </w:t>
      </w:r>
      <w:r>
        <w:rPr>
          <w:sz w:val="28"/>
          <w:szCs w:val="28"/>
        </w:rPr>
        <w:t>Также важно, что лица, получившие помощь на раннем этапе, сохраняют социальную адаптацию — продолжают обучение, трудовую деятельность и не выпадают из социальных ролей, что особенно актуально для молодежи</w:t>
      </w:r>
      <w:r>
        <w:rPr>
          <w:sz w:val="28"/>
          <w:szCs w:val="28"/>
          <w:lang w:val="kk-KZ"/>
        </w:rPr>
        <w:t>.</w:t>
      </w:r>
    </w:p>
    <w:p w14:paraId="5346EA6C" w14:textId="77777777" w:rsidR="00F841E8" w:rsidRDefault="00FF7E5F">
      <w:pPr>
        <w:pStyle w:val="aff0"/>
        <w:spacing w:before="0" w:after="0"/>
        <w:ind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Раннее выявление снижает вероятность вовлечения в противоправную деятельность, поскольку переход от потребления к незаконному обороту наркотиков чаще происходит в условиях отсутствия контроля и поддержки </w:t>
      </w:r>
      <w:r>
        <w:rPr>
          <w:iCs/>
          <w:sz w:val="28"/>
          <w:szCs w:val="28"/>
        </w:rPr>
        <w:t>[5].</w:t>
      </w:r>
    </w:p>
    <w:p w14:paraId="629C2153" w14:textId="77777777" w:rsidR="00F841E8" w:rsidRDefault="00FF7E5F">
      <w:pPr>
        <w:pStyle w:val="aff0"/>
        <w:spacing w:before="0" w:after="0"/>
        <w:ind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Кроме того, профилактические меры на начальном этапе вовлечения в наркотическую зависимость требуют значительно меньших финансовых и организационных затрат по сравнению с лечением и реабилитацией при сформировавшейся зависимости. Ранняя диагностика также создаёт возможность привлечения к вмешательству ближайшего окружения — семьи, педагогов, врачей. Это особенно важно в подростковом возрасте, когда влияние значимых взрослых может стать решающим фактором в формировании устойчивой мотивации к отказу от употребления </w:t>
      </w:r>
      <w:r>
        <w:rPr>
          <w:iCs/>
          <w:sz w:val="28"/>
          <w:szCs w:val="28"/>
        </w:rPr>
        <w:t>[4].</w:t>
      </w:r>
    </w:p>
    <w:p w14:paraId="1AB7632B" w14:textId="77777777" w:rsidR="00F841E8" w:rsidRDefault="00FF7E5F">
      <w:pPr>
        <w:pStyle w:val="aff0"/>
        <w:spacing w:before="0" w:after="0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  <w:lang w:val="az-Cyrl-AZ"/>
        </w:rPr>
        <w:t>Раннее</w:t>
      </w:r>
      <w:r>
        <w:rPr>
          <w:sz w:val="28"/>
          <w:szCs w:val="28"/>
        </w:rPr>
        <w:t xml:space="preserve"> выявление наркомании играет важную роль в профилактике, снижении медико-социальных последствий, сокращении преступности, связанных с употреблением наркотиков</w:t>
      </w:r>
      <w:r>
        <w:rPr>
          <w:sz w:val="28"/>
          <w:szCs w:val="28"/>
          <w:lang w:val="kk-KZ"/>
        </w:rPr>
        <w:t>, снижению числа наркозавивисимых</w:t>
      </w:r>
      <w:r>
        <w:rPr>
          <w:sz w:val="28"/>
          <w:szCs w:val="28"/>
        </w:rPr>
        <w:t xml:space="preserve">. Оно должно рассматриваться как приоритетное направление антинаркотической политики в Республике Казахстан </w:t>
      </w:r>
      <w:r>
        <w:rPr>
          <w:iCs/>
          <w:sz w:val="28"/>
          <w:szCs w:val="28"/>
        </w:rPr>
        <w:t>[6].</w:t>
      </w:r>
    </w:p>
    <w:p w14:paraId="08641F53" w14:textId="77777777" w:rsidR="00F841E8" w:rsidRDefault="00FF7E5F">
      <w:pPr>
        <w:pStyle w:val="aff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своевременное реагирование на начальных этапах вовлечения в употребление наркотических средств дает ряд значимых </w:t>
      </w:r>
      <w:proofErr w:type="gramStart"/>
      <w:r>
        <w:rPr>
          <w:sz w:val="28"/>
          <w:szCs w:val="28"/>
        </w:rPr>
        <w:t>преимуществ</w:t>
      </w:r>
      <w:proofErr w:type="gramEnd"/>
      <w:r>
        <w:rPr>
          <w:sz w:val="28"/>
          <w:szCs w:val="28"/>
        </w:rPr>
        <w:t xml:space="preserve"> как на индивидуальном, так и на общественном уровне. Раннее выявление наркотической зависимости представляет собой эффективный инструмент </w:t>
      </w:r>
      <w:proofErr w:type="gramStart"/>
      <w:r>
        <w:rPr>
          <w:sz w:val="28"/>
          <w:szCs w:val="28"/>
        </w:rPr>
        <w:t>медико-социальной</w:t>
      </w:r>
      <w:proofErr w:type="gramEnd"/>
      <w:r>
        <w:rPr>
          <w:sz w:val="28"/>
          <w:szCs w:val="28"/>
        </w:rPr>
        <w:t xml:space="preserve"> профилактики, позволяющий на начальном этапе блокировать развитие патологической зависимости, сократить негативные последствия для личности и общества, а также оптимизировать ресурсы системы здравоохранения. С учетом современного состояния наркоситуации в Республике Казахстан, ростом синтетических форм зависимости, вовлечением молодежи и несовершеннолетних, а также новыми формами сбыта и распространения наркотиков через цифровые платформы, актуальность данного направления не вызывает сомнений.</w:t>
      </w:r>
    </w:p>
    <w:p w14:paraId="04125732" w14:textId="77777777" w:rsidR="00F841E8" w:rsidRDefault="00F841E8">
      <w:pPr>
        <w:spacing w:after="160" w:line="240" w:lineRule="auto"/>
        <w:rPr>
          <w:rFonts w:cs="Times New Roman"/>
          <w:b/>
          <w:szCs w:val="28"/>
          <w:lang w:val="kk-KZ"/>
        </w:rPr>
      </w:pPr>
    </w:p>
    <w:p w14:paraId="4EA7DACD" w14:textId="77777777" w:rsidR="00F841E8" w:rsidRDefault="00FF7E5F">
      <w:pPr>
        <w:pStyle w:val="21"/>
        <w:ind w:firstLine="567"/>
        <w:jc w:val="left"/>
        <w:rPr>
          <w:i/>
          <w:iCs/>
          <w:lang w:val="ru-RU"/>
        </w:rPr>
      </w:pPr>
      <w:bookmarkStart w:id="29" w:name="_Toc216384956"/>
      <w:r>
        <w:rPr>
          <w:i/>
          <w:iCs/>
          <w:lang w:val="ru-RU"/>
        </w:rPr>
        <w:t>1.2. Анализ текущей ситуации</w:t>
      </w:r>
      <w:bookmarkEnd w:id="29"/>
    </w:p>
    <w:p w14:paraId="1881C8CF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ru-RU"/>
        </w:rPr>
        <w:t>Согласно данным Всемирного</w:t>
      </w:r>
      <w:r>
        <w:rPr>
          <w:rStyle w:val="ab"/>
          <w:rFonts w:cs="Times New Roman"/>
          <w:b w:val="0"/>
          <w:szCs w:val="28"/>
          <w:lang w:val="ru-RU"/>
        </w:rPr>
        <w:t xml:space="preserve"> доклада о наркотиках за 2024 год</w:t>
      </w:r>
      <w:r>
        <w:rPr>
          <w:rFonts w:cs="Times New Roman"/>
          <w:b/>
          <w:szCs w:val="28"/>
          <w:lang w:val="ru-RU"/>
        </w:rPr>
        <w:t>,</w:t>
      </w:r>
      <w:r>
        <w:rPr>
          <w:rFonts w:cs="Times New Roman"/>
          <w:szCs w:val="28"/>
          <w:lang w:val="ru-RU"/>
        </w:rPr>
        <w:t xml:space="preserve"> опубликованного Управлением ООН по наркотикам и преступности (УНП ООН), </w:t>
      </w:r>
      <w:r>
        <w:rPr>
          <w:rStyle w:val="ab"/>
          <w:rFonts w:cs="Times New Roman"/>
          <w:b w:val="0"/>
          <w:szCs w:val="28"/>
          <w:lang w:val="ru-RU"/>
        </w:rPr>
        <w:t>глобальная наркоситуация продолжает ухудшаться</w:t>
      </w:r>
      <w:r>
        <w:rPr>
          <w:rFonts w:cs="Times New Roman"/>
          <w:b/>
          <w:szCs w:val="28"/>
          <w:lang w:val="ru-RU"/>
        </w:rPr>
        <w:t>.</w:t>
      </w:r>
      <w:r>
        <w:rPr>
          <w:rFonts w:cs="Times New Roman"/>
          <w:szCs w:val="28"/>
          <w:lang w:val="ru-RU"/>
        </w:rPr>
        <w:t xml:space="preserve"> Одним из ключевых вызовов стало </w:t>
      </w:r>
      <w:r>
        <w:rPr>
          <w:rStyle w:val="ab"/>
          <w:rFonts w:cs="Times New Roman"/>
          <w:b w:val="0"/>
          <w:szCs w:val="28"/>
          <w:lang w:val="ru-RU"/>
        </w:rPr>
        <w:t>широкое распространение новых синтетических опиоидов</w:t>
      </w:r>
      <w:r>
        <w:rPr>
          <w:rFonts w:cs="Times New Roman"/>
          <w:b/>
          <w:szCs w:val="28"/>
          <w:lang w:val="ru-RU"/>
        </w:rPr>
        <w:t xml:space="preserve">, </w:t>
      </w:r>
      <w:r>
        <w:rPr>
          <w:rFonts w:cs="Times New Roman"/>
          <w:szCs w:val="28"/>
          <w:lang w:val="ru-RU"/>
        </w:rPr>
        <w:t xml:space="preserve">обладающих высокой токсичностью и потенциалом зависимости. Параллельно с этим наблюдается рекордный </w:t>
      </w:r>
      <w:proofErr w:type="gramStart"/>
      <w:r>
        <w:rPr>
          <w:rFonts w:cs="Times New Roman"/>
          <w:szCs w:val="28"/>
          <w:lang w:val="ru-RU"/>
        </w:rPr>
        <w:t>рост</w:t>
      </w:r>
      <w:proofErr w:type="gramEnd"/>
      <w:r>
        <w:rPr>
          <w:rFonts w:cs="Times New Roman"/>
          <w:szCs w:val="28"/>
          <w:lang w:val="ru-RU"/>
        </w:rPr>
        <w:t xml:space="preserve"> как </w:t>
      </w:r>
      <w:r>
        <w:rPr>
          <w:rStyle w:val="ab"/>
          <w:rFonts w:cs="Times New Roman"/>
          <w:b w:val="0"/>
          <w:szCs w:val="28"/>
          <w:lang w:val="ru-RU"/>
        </w:rPr>
        <w:t>спроса, так и предложения</w:t>
      </w:r>
      <w:r>
        <w:rPr>
          <w:rFonts w:cs="Times New Roman"/>
          <w:szCs w:val="28"/>
          <w:lang w:val="ru-RU"/>
        </w:rPr>
        <w:t xml:space="preserve"> на другие виды наркотиков, что усиливает давление на национальные системы здравоохранения и правоохранительные структуры. Увеличение масштабов потребления наркотиков напрямую связано с ростом числа психоактивных расстройств, случаев передозировок и смертности, а также с ущербом для окружающей среды — в частности, в районах массового нелегального культивирования и производства </w:t>
      </w:r>
      <w:r>
        <w:rPr>
          <w:iCs/>
          <w:szCs w:val="28"/>
          <w:lang w:val="kk-KZ"/>
        </w:rPr>
        <w:t>[7].</w:t>
      </w:r>
    </w:p>
    <w:p w14:paraId="46017AFA" w14:textId="77777777" w:rsidR="00F841E8" w:rsidRDefault="00FF7E5F">
      <w:pPr>
        <w:pStyle w:val="aff0"/>
        <w:spacing w:before="0" w:after="0"/>
        <w:ind w:firstLine="567"/>
        <w:jc w:val="both"/>
        <w:rPr>
          <w:iCs/>
          <w:sz w:val="28"/>
          <w:szCs w:val="28"/>
          <w:lang w:val="kk-KZ"/>
        </w:rPr>
      </w:pPr>
      <w:proofErr w:type="gramStart"/>
      <w:r>
        <w:rPr>
          <w:sz w:val="28"/>
          <w:szCs w:val="28"/>
        </w:rPr>
        <w:t>По оценкам специалистов Управления ООН по наркотикам и преступности (</w:t>
      </w:r>
      <w:bookmarkStart w:id="30" w:name="_Hlk216387043"/>
      <w:r>
        <w:rPr>
          <w:sz w:val="28"/>
          <w:szCs w:val="28"/>
        </w:rPr>
        <w:t>УНП ООН</w:t>
      </w:r>
      <w:bookmarkEnd w:id="30"/>
      <w:r>
        <w:rPr>
          <w:sz w:val="28"/>
          <w:szCs w:val="28"/>
        </w:rPr>
        <w:t xml:space="preserve">), </w:t>
      </w:r>
      <w:r>
        <w:rPr>
          <w:sz w:val="28"/>
          <w:szCs w:val="28"/>
          <w:lang w:val="kk-KZ"/>
        </w:rPr>
        <w:t>В</w:t>
      </w:r>
      <w:r>
        <w:rPr>
          <w:sz w:val="28"/>
          <w:szCs w:val="28"/>
        </w:rPr>
        <w:t xml:space="preserve"> 2022 году число людей, употребляющих наркотики, выросло до 292 миллионов, что на 20 % больше, чем за последние 10 лет.</w:t>
      </w:r>
      <w:proofErr w:type="gramEnd"/>
      <w:r>
        <w:rPr>
          <w:sz w:val="28"/>
          <w:szCs w:val="28"/>
        </w:rPr>
        <w:t xml:space="preserve"> Каннабис остаётся самым распространённым наркотиком в мире (228 миллионов потребителей), за ним следуют опиоиды (60 миллионов потребителей), амфетамины (30 миллионов потребителей), кокаин (23 миллиона потребителей) и экстази (20 миллионов потребителей)</w:t>
      </w:r>
      <w:bookmarkStart w:id="31" w:name="_Hlk216386972"/>
      <w:r>
        <w:rPr>
          <w:sz w:val="28"/>
          <w:szCs w:val="28"/>
        </w:rPr>
        <w:t xml:space="preserve"> </w:t>
      </w:r>
      <w:r>
        <w:rPr>
          <w:iCs/>
          <w:sz w:val="28"/>
          <w:szCs w:val="28"/>
          <w:lang w:val="kk-KZ"/>
        </w:rPr>
        <w:t>[7].</w:t>
      </w:r>
    </w:p>
    <w:bookmarkEnd w:id="31"/>
    <w:p w14:paraId="41D79120" w14:textId="77777777" w:rsidR="00F841E8" w:rsidRDefault="00FF7E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Хотя, по оценкам, 64 миллиона человек во всём мире страдают от расстройств, связанных с употреблением наркотиков, только каждый 11-й проходит лечение. Женщины имеют меньший доступ к лечению, чем мужчины: только каждая 18-я женщина с расстройством, связанным с употреблением наркотиков, проходит лечение по сравнению с каждым седьмым мужчиной [8].</w:t>
      </w:r>
    </w:p>
    <w:p w14:paraId="05E75D55" w14:textId="77777777" w:rsidR="00F841E8" w:rsidRDefault="00FF7E5F">
      <w:pPr>
        <w:tabs>
          <w:tab w:val="left" w:pos="851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cs="Times New Roman"/>
          <w:szCs w:val="28"/>
          <w:lang w:val="ru-RU"/>
        </w:rPr>
        <w:t xml:space="preserve">Согласно официальным данным Министерства здравоохранения Республики Казахстан, по состоянию на начало 2024 года, в динамическом наблюдении в учреждениях психиатрической службы страны находилось 108 722 человека с диагнозом «ППР вследствие употребления психоактивных веществ», из которых 18 329 человек страдали наркозависимостью </w:t>
      </w:r>
      <w:r>
        <w:rPr>
          <w:rFonts w:cs="Times New Roman"/>
          <w:iCs/>
          <w:szCs w:val="28"/>
          <w:lang w:val="ru-RU"/>
        </w:rPr>
        <w:t>[1]</w:t>
      </w:r>
      <w:r>
        <w:rPr>
          <w:rFonts w:eastAsia="Times New Roman" w:cs="Times New Roman"/>
          <w:szCs w:val="28"/>
          <w:lang w:val="ru-RU" w:eastAsia="ru-RU"/>
        </w:rPr>
        <w:t>. На 1 августа 2025 года количество лиц с ППР вследствие употребления ПАВ, состоящих на динамическом наблюдении по РК, насчитывалось 108431 человек, или 531,8 на 100 тыс. населения, что ниже на 2,7% аналогичного периода 2024 года (7 мес. 2024 г. — 109035 чел., или 544,3 на 100 тыс. нас.)</w:t>
      </w:r>
      <w:r>
        <w:rPr>
          <w:rFonts w:eastAsia="Times New Roman" w:cs="Times New Roman"/>
          <w:i/>
          <w:iCs/>
          <w:szCs w:val="28"/>
          <w:lang w:val="ru-RU" w:eastAsia="ru-RU"/>
        </w:rPr>
        <w:t xml:space="preserve"> </w:t>
      </w:r>
      <w:r>
        <w:rPr>
          <w:rFonts w:eastAsia="Times New Roman" w:cs="Times New Roman"/>
          <w:szCs w:val="28"/>
          <w:lang w:val="ru-RU" w:eastAsia="ru-RU"/>
        </w:rPr>
        <w:t>[9].</w:t>
      </w:r>
    </w:p>
    <w:p w14:paraId="17F43E27" w14:textId="77777777" w:rsidR="00F841E8" w:rsidRDefault="00FF7E5F">
      <w:pPr>
        <w:pStyle w:val="aff0"/>
        <w:spacing w:before="0" w:after="0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Особую тревогу вызывает устойчивый рост потребления синтетических наркотиков</w:t>
      </w:r>
      <w:r>
        <w:rPr>
          <w:sz w:val="28"/>
          <w:szCs w:val="28"/>
          <w:lang w:val="kk-KZ"/>
        </w:rPr>
        <w:t>,</w:t>
      </w:r>
      <w:r>
        <w:rPr>
          <w:sz w:val="28"/>
          <w:szCs w:val="28"/>
        </w:rPr>
        <w:t xml:space="preserve"> за последние пять лет число зависимых от синтетических ПАВ увеличилось в 14 раз </w:t>
      </w:r>
      <w:r>
        <w:rPr>
          <w:sz w:val="28"/>
          <w:szCs w:val="28"/>
          <w:shd w:val="clear" w:color="auto" w:fill="FFFFFF"/>
        </w:rPr>
        <w:t>среди детского и взрослого населения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[2]. </w:t>
      </w:r>
    </w:p>
    <w:p w14:paraId="10012175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Согласно оперативным данным, предоставленным Агентством по финансовому мониторингу Республики Казахстан (АФМ), </w:t>
      </w:r>
      <w:r>
        <w:rPr>
          <w:rFonts w:eastAsia="Times New Roman" w:cs="Times New Roman"/>
          <w:bCs/>
          <w:szCs w:val="28"/>
          <w:lang w:val="ru-RU" w:eastAsia="ru-RU"/>
        </w:rPr>
        <w:t xml:space="preserve">наиболее высокая концентрация потребителей наркотических средств наблюдается в Астане, </w:t>
      </w:r>
      <w:r>
        <w:rPr>
          <w:rFonts w:eastAsia="Times New Roman" w:cs="Times New Roman"/>
          <w:bCs/>
          <w:szCs w:val="28"/>
          <w:lang w:val="ru-RU" w:eastAsia="ru-RU"/>
        </w:rPr>
        <w:lastRenderedPageBreak/>
        <w:t>Алматы и Алматинской области</w:t>
      </w:r>
      <w:r>
        <w:rPr>
          <w:rFonts w:eastAsia="Times New Roman" w:cs="Times New Roman"/>
          <w:szCs w:val="28"/>
          <w:lang w:val="ru-RU" w:eastAsia="ru-RU"/>
        </w:rPr>
        <w:t xml:space="preserve">, где проживает более 50 % идентифицированных лиц, вовлечённых в незаконный оборот или потребление наркотиков. Указанный вывод был сделан в результате комплексного мониторинга казахстанского сегмента </w:t>
      </w:r>
      <w:proofErr w:type="gramStart"/>
      <w:r>
        <w:rPr>
          <w:rFonts w:eastAsia="Times New Roman" w:cs="Times New Roman"/>
          <w:szCs w:val="28"/>
          <w:lang w:val="ru-RU" w:eastAsia="ru-RU"/>
        </w:rPr>
        <w:t>интернет-пространства</w:t>
      </w:r>
      <w:proofErr w:type="gramEnd"/>
      <w:r>
        <w:rPr>
          <w:rFonts w:eastAsia="Times New Roman" w:cs="Times New Roman"/>
          <w:szCs w:val="28"/>
          <w:lang w:val="ru-RU" w:eastAsia="ru-RU"/>
        </w:rPr>
        <w:t xml:space="preserve">, включая мессенджер </w:t>
      </w:r>
      <w:r>
        <w:rPr>
          <w:rFonts w:eastAsia="Times New Roman" w:cs="Times New Roman"/>
          <w:szCs w:val="28"/>
          <w:lang w:eastAsia="ru-RU"/>
        </w:rPr>
        <w:t>Telegram</w:t>
      </w:r>
      <w:r>
        <w:rPr>
          <w:rFonts w:eastAsia="Times New Roman" w:cs="Times New Roman"/>
          <w:szCs w:val="28"/>
          <w:lang w:val="ru-RU" w:eastAsia="ru-RU"/>
        </w:rPr>
        <w:t xml:space="preserve">, социальные сети и анонимные онлайн-платформы (в том числе четыре крупнейших </w:t>
      </w:r>
      <w:r>
        <w:rPr>
          <w:rFonts w:eastAsia="Times New Roman" w:cs="Times New Roman"/>
          <w:szCs w:val="28"/>
          <w:lang w:eastAsia="ru-RU"/>
        </w:rPr>
        <w:t>darknet</w:t>
      </w:r>
      <w:r>
        <w:rPr>
          <w:rFonts w:eastAsia="Times New Roman" w:cs="Times New Roman"/>
          <w:szCs w:val="28"/>
          <w:lang w:val="ru-RU" w:eastAsia="ru-RU"/>
        </w:rPr>
        <w:t>-маркетплейса), на которых активно распространяется реклама и сбыт наркотических и психотропных веществ.</w:t>
      </w:r>
    </w:p>
    <w:p w14:paraId="166D3D54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i/>
          <w:szCs w:val="28"/>
          <w:lang w:val="kk-KZ" w:eastAsia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Всего в ходе анализа цифровых площадок были выявлены три основные </w:t>
      </w:r>
      <w:proofErr w:type="gramStart"/>
      <w:r>
        <w:rPr>
          <w:rFonts w:eastAsia="Times New Roman" w:cs="Times New Roman"/>
          <w:szCs w:val="28"/>
          <w:lang w:val="ru-RU" w:eastAsia="ru-RU"/>
        </w:rPr>
        <w:t>интернет-платформы</w:t>
      </w:r>
      <w:proofErr w:type="gramEnd"/>
      <w:r>
        <w:rPr>
          <w:rFonts w:eastAsia="Times New Roman" w:cs="Times New Roman"/>
          <w:szCs w:val="28"/>
          <w:lang w:val="ru-RU" w:eastAsia="ru-RU"/>
        </w:rPr>
        <w:t xml:space="preserve"> с совокупным числом участников около 35 000 человек. Из них удалось идентифицировать почти 10 000 лиц, потенциально причастных к употреблению запрещённых веществ. Дополнительно АФМ установило 80 пользователей </w:t>
      </w:r>
      <w:r>
        <w:rPr>
          <w:rFonts w:eastAsia="Times New Roman" w:cs="Times New Roman"/>
          <w:szCs w:val="28"/>
          <w:lang w:eastAsia="ru-RU"/>
        </w:rPr>
        <w:t>Telegram</w:t>
      </w:r>
      <w:r>
        <w:rPr>
          <w:rFonts w:eastAsia="Times New Roman" w:cs="Times New Roman"/>
          <w:szCs w:val="28"/>
          <w:lang w:val="ru-RU" w:eastAsia="ru-RU"/>
        </w:rPr>
        <w:t xml:space="preserve">, осуществлявших систематическую рекламу и сбыт наркотиков. Финансовая разведка выявила значительные объёмы незаконного денежного оборота: только за отчётный период было раскрыто 36 </w:t>
      </w:r>
      <w:proofErr w:type="spellStart"/>
      <w:r>
        <w:rPr>
          <w:rFonts w:eastAsia="Times New Roman" w:cs="Times New Roman"/>
          <w:szCs w:val="28"/>
          <w:lang w:val="ru-RU" w:eastAsia="ru-RU"/>
        </w:rPr>
        <w:t>наркомагазинов</w:t>
      </w:r>
      <w:proofErr w:type="spellEnd"/>
      <w:r>
        <w:rPr>
          <w:rFonts w:eastAsia="Times New Roman" w:cs="Times New Roman"/>
          <w:szCs w:val="28"/>
          <w:lang w:val="ru-RU" w:eastAsia="ru-RU"/>
        </w:rPr>
        <w:t xml:space="preserve"> с совокупным оборотом 25,6 </w:t>
      </w:r>
      <w:proofErr w:type="gramStart"/>
      <w:r>
        <w:rPr>
          <w:rFonts w:eastAsia="Times New Roman" w:cs="Times New Roman"/>
          <w:szCs w:val="28"/>
          <w:lang w:val="ru-RU" w:eastAsia="ru-RU"/>
        </w:rPr>
        <w:t>млрд</w:t>
      </w:r>
      <w:proofErr w:type="gramEnd"/>
      <w:r>
        <w:rPr>
          <w:rFonts w:eastAsia="Times New Roman" w:cs="Times New Roman"/>
          <w:szCs w:val="28"/>
          <w:lang w:val="ru-RU" w:eastAsia="ru-RU"/>
        </w:rPr>
        <w:t xml:space="preserve"> тенге, а в 2024 году — дополнительно зафиксировано движение средств на сумму порядка 3 млрд тенге по 59 карт-счетам, контролируемым 60 наркосетями. Эти данные указывают на высокую степень цифровизации наркоторговли и усиление трансформации наркорынка в сторону </w:t>
      </w:r>
      <w:proofErr w:type="gramStart"/>
      <w:r>
        <w:rPr>
          <w:rFonts w:eastAsia="Times New Roman" w:cs="Times New Roman"/>
          <w:szCs w:val="28"/>
          <w:lang w:val="ru-RU" w:eastAsia="ru-RU"/>
        </w:rPr>
        <w:t>скрытых</w:t>
      </w:r>
      <w:proofErr w:type="gramEnd"/>
      <w:r>
        <w:rPr>
          <w:rFonts w:eastAsia="Times New Roman" w:cs="Times New Roman"/>
          <w:szCs w:val="28"/>
          <w:lang w:val="ru-RU" w:eastAsia="ru-RU"/>
        </w:rPr>
        <w:t xml:space="preserve"> онлайн-механизмов взаимодействия между продавцами и потребителями.</w:t>
      </w:r>
      <w:r>
        <w:rPr>
          <w:rFonts w:eastAsia="Times New Roman" w:cs="Times New Roman"/>
          <w:szCs w:val="28"/>
          <w:lang w:val="kk-KZ" w:eastAsia="ru-RU"/>
        </w:rPr>
        <w:t xml:space="preserve"> </w:t>
      </w:r>
      <w:r>
        <w:rPr>
          <w:rFonts w:cs="Times New Roman"/>
          <w:iCs/>
          <w:szCs w:val="28"/>
          <w:lang w:val="ru-RU"/>
        </w:rPr>
        <w:t>[10].</w:t>
      </w:r>
    </w:p>
    <w:p w14:paraId="77D67F5A" w14:textId="77777777" w:rsidR="00F841E8" w:rsidRDefault="00FF7E5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eastAsia="MS Mincho" w:cs="Times New Roman"/>
          <w:bCs/>
          <w:i/>
          <w:iCs/>
          <w:szCs w:val="28"/>
          <w:lang w:val="ru-RU"/>
        </w:rPr>
      </w:pPr>
      <w:r>
        <w:rPr>
          <w:rFonts w:eastAsia="MS Mincho" w:cs="Times New Roman"/>
          <w:bCs/>
          <w:i/>
          <w:iCs/>
          <w:szCs w:val="28"/>
          <w:lang w:val="ru-RU"/>
        </w:rPr>
        <w:t>Клинико-эпидемиологическое исследование распространения новых психоактивных веществ в Казахстане</w:t>
      </w:r>
    </w:p>
    <w:p w14:paraId="7AE0969A" w14:textId="77777777" w:rsidR="00F841E8" w:rsidRDefault="00FF7E5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eastAsia="MS Mincho" w:cs="Times New Roman"/>
          <w:bCs/>
          <w:szCs w:val="28"/>
          <w:lang w:val="ru-RU"/>
        </w:rPr>
      </w:pPr>
      <w:r>
        <w:rPr>
          <w:rFonts w:eastAsia="MS Mincho" w:cs="Times New Roman"/>
          <w:bCs/>
          <w:szCs w:val="28"/>
          <w:lang w:val="ru-RU"/>
        </w:rPr>
        <w:t>В июле 2022 года завершено клинико-эпидемиологическое исследование распространения новых психоактивных веществ в Казахстане. Целью данного исследование была оценка осведомлённости о НПВ среди молодёжи (18–34 года) и анализ клинико-эпидемиологических характеристик злоупотребления НПВ в Республике Казахстан.</w:t>
      </w:r>
    </w:p>
    <w:p w14:paraId="14FE9C57" w14:textId="77777777" w:rsidR="00F841E8" w:rsidRDefault="00FF7E5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eastAsia="MS Mincho" w:cs="Times New Roman"/>
          <w:bCs/>
          <w:szCs w:val="28"/>
          <w:lang w:val="ru-RU"/>
        </w:rPr>
      </w:pPr>
      <w:r>
        <w:rPr>
          <w:rFonts w:eastAsia="MS Mincho" w:cs="Times New Roman"/>
          <w:bCs/>
          <w:szCs w:val="28"/>
          <w:lang w:val="ru-RU"/>
        </w:rPr>
        <w:t>Исследование включало анализ случаев госпитализации пациентов наркологических и психиатрических стационаров, и лиц, прошедших наркологическое освидетельствование (всего охвачено свыше 2500 случаев), и уличное анкетирование молодежи Казахстана по вопросам информированности об НПВ и особенностях их распространённость и паттерны (модель) потребления НПВ среди молодёжи РК (3000 человек).</w:t>
      </w:r>
    </w:p>
    <w:p w14:paraId="06C07BF8" w14:textId="77777777" w:rsidR="00F841E8" w:rsidRDefault="00FF7E5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eastAsia="MS Mincho" w:cs="Times New Roman"/>
          <w:bCs/>
          <w:szCs w:val="28"/>
          <w:lang w:val="ru-RU"/>
        </w:rPr>
      </w:pPr>
      <w:r>
        <w:rPr>
          <w:rFonts w:eastAsia="MS Mincho" w:cs="Times New Roman"/>
          <w:bCs/>
          <w:szCs w:val="28"/>
          <w:lang w:val="ru-RU"/>
        </w:rPr>
        <w:t xml:space="preserve">В целом анализ по всем наблюдениям показал, что время от первой пробы ПАВ до обращения за наркологической помощью для традиционных ПАВ составило 9,8 (9,32; 10,29) лет. </w:t>
      </w:r>
    </w:p>
    <w:p w14:paraId="21607BB6" w14:textId="77777777" w:rsidR="00F841E8" w:rsidRDefault="00FF7E5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eastAsia="MS Mincho" w:cs="Times New Roman"/>
          <w:bCs/>
          <w:szCs w:val="28"/>
          <w:lang w:val="ru-RU"/>
        </w:rPr>
      </w:pPr>
      <w:r>
        <w:rPr>
          <w:rFonts w:eastAsia="MS Mincho" w:cs="Times New Roman"/>
          <w:bCs/>
          <w:szCs w:val="28"/>
          <w:lang w:val="ru-RU"/>
        </w:rPr>
        <w:t>С течением времени лабораторно-диагностические возможности клиник стали совершенствоваться, в частности стало более доступным экспресс-тестирование биологических сред на НПВ. Это обеспечило повышение процента лабораторного подтверждения факта употребления НПВ при госпитализации: в 2018 году — 27 случаев (7,9%), в 2019 году — 144 случая (23,8%), в 2020 — 189 случаев (27,6%).</w:t>
      </w:r>
    </w:p>
    <w:p w14:paraId="0D76CBD0" w14:textId="77777777" w:rsidR="00F841E8" w:rsidRDefault="00FF7E5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eastAsia="MS Mincho" w:cs="Times New Roman"/>
          <w:bCs/>
          <w:szCs w:val="28"/>
          <w:lang w:val="ru-RU"/>
        </w:rPr>
      </w:pPr>
      <w:r>
        <w:rPr>
          <w:rFonts w:eastAsia="MS Mincho" w:cs="Times New Roman"/>
          <w:bCs/>
          <w:szCs w:val="28"/>
          <w:lang w:val="ru-RU"/>
        </w:rPr>
        <w:lastRenderedPageBreak/>
        <w:t xml:space="preserve">Отмечается региональная неоднородность госпитализаций с зависимостями от НПВ. Так в </w:t>
      </w:r>
      <w:proofErr w:type="spellStart"/>
      <w:r>
        <w:rPr>
          <w:rFonts w:eastAsia="MS Mincho" w:cs="Times New Roman"/>
          <w:bCs/>
          <w:szCs w:val="28"/>
          <w:lang w:val="ru-RU"/>
        </w:rPr>
        <w:t>Кызылординской</w:t>
      </w:r>
      <w:proofErr w:type="spellEnd"/>
      <w:r>
        <w:rPr>
          <w:rFonts w:eastAsia="MS Mincho" w:cs="Times New Roman"/>
          <w:bCs/>
          <w:szCs w:val="28"/>
          <w:lang w:val="ru-RU"/>
        </w:rPr>
        <w:t xml:space="preserve"> области не было зарегистрировано случаев стационарного лечения по поводу злоупотребления НПВ. Все остальные регионы переживали выраженный подъем по данному показателю к 2020 году. Наибольший относительно предыдущих лет скачок показателей наблюдался в </w:t>
      </w:r>
      <w:proofErr w:type="spellStart"/>
      <w:r>
        <w:rPr>
          <w:rFonts w:eastAsia="MS Mincho" w:cs="Times New Roman"/>
          <w:bCs/>
          <w:szCs w:val="28"/>
          <w:lang w:val="ru-RU"/>
        </w:rPr>
        <w:t>Алматинской</w:t>
      </w:r>
      <w:proofErr w:type="spellEnd"/>
      <w:r>
        <w:rPr>
          <w:rFonts w:eastAsia="MS Mincho" w:cs="Times New Roman"/>
          <w:bCs/>
          <w:szCs w:val="28"/>
          <w:lang w:val="ru-RU"/>
        </w:rPr>
        <w:t xml:space="preserve">, </w:t>
      </w:r>
      <w:proofErr w:type="spellStart"/>
      <w:r>
        <w:rPr>
          <w:rFonts w:eastAsia="MS Mincho" w:cs="Times New Roman"/>
          <w:bCs/>
          <w:szCs w:val="28"/>
          <w:lang w:val="ru-RU"/>
        </w:rPr>
        <w:t>Акмолинской</w:t>
      </w:r>
      <w:proofErr w:type="spellEnd"/>
      <w:r>
        <w:rPr>
          <w:rFonts w:eastAsia="MS Mincho" w:cs="Times New Roman"/>
          <w:bCs/>
          <w:szCs w:val="28"/>
          <w:lang w:val="ru-RU"/>
        </w:rPr>
        <w:t xml:space="preserve">, в Западно- и Южно-Казахстанской областях (г. Шымкент). </w:t>
      </w:r>
    </w:p>
    <w:p w14:paraId="2175A41C" w14:textId="77777777" w:rsidR="00F841E8" w:rsidRDefault="00FF7E5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eastAsia="MS Mincho" w:cs="Times New Roman"/>
          <w:bCs/>
          <w:szCs w:val="28"/>
          <w:lang w:val="ru-RU"/>
        </w:rPr>
      </w:pPr>
      <w:r>
        <w:rPr>
          <w:rFonts w:eastAsia="MS Mincho" w:cs="Times New Roman"/>
          <w:bCs/>
          <w:szCs w:val="28"/>
          <w:lang w:val="ru-RU"/>
        </w:rPr>
        <w:t>В настоящем исследовании изучалось распространение употребления таких категорий веществ, как: синтетические каннабиноиды (</w:t>
      </w:r>
      <w:proofErr w:type="spellStart"/>
      <w:r>
        <w:rPr>
          <w:rFonts w:eastAsia="MS Mincho" w:cs="Times New Roman"/>
          <w:bCs/>
          <w:szCs w:val="28"/>
          <w:lang w:val="ru-RU"/>
        </w:rPr>
        <w:t>спайсы</w:t>
      </w:r>
      <w:proofErr w:type="spellEnd"/>
      <w:r>
        <w:rPr>
          <w:rFonts w:eastAsia="MS Mincho" w:cs="Times New Roman"/>
          <w:bCs/>
          <w:szCs w:val="28"/>
          <w:lang w:val="ru-RU"/>
        </w:rPr>
        <w:t xml:space="preserve">, </w:t>
      </w:r>
      <w:proofErr w:type="spellStart"/>
      <w:r>
        <w:rPr>
          <w:rFonts w:eastAsia="MS Mincho" w:cs="Times New Roman"/>
          <w:bCs/>
          <w:szCs w:val="28"/>
          <w:lang w:val="ru-RU"/>
        </w:rPr>
        <w:t>легалка</w:t>
      </w:r>
      <w:proofErr w:type="spellEnd"/>
      <w:r>
        <w:rPr>
          <w:rFonts w:eastAsia="MS Mincho" w:cs="Times New Roman"/>
          <w:bCs/>
          <w:szCs w:val="28"/>
          <w:lang w:val="ru-RU"/>
        </w:rPr>
        <w:t xml:space="preserve">, курительные смеси); синтетические стимуляторы (соли, кристаллы, </w:t>
      </w:r>
      <w:proofErr w:type="spellStart"/>
      <w:r>
        <w:rPr>
          <w:rFonts w:eastAsia="MS Mincho" w:cs="Times New Roman"/>
          <w:bCs/>
          <w:szCs w:val="28"/>
          <w:lang w:val="ru-RU"/>
        </w:rPr>
        <w:t>спиды</w:t>
      </w:r>
      <w:proofErr w:type="spellEnd"/>
      <w:r>
        <w:rPr>
          <w:rFonts w:eastAsia="MS Mincho" w:cs="Times New Roman"/>
          <w:bCs/>
          <w:szCs w:val="28"/>
          <w:lang w:val="ru-RU"/>
        </w:rPr>
        <w:t xml:space="preserve">, </w:t>
      </w:r>
      <w:proofErr w:type="spellStart"/>
      <w:r>
        <w:rPr>
          <w:rFonts w:eastAsia="MS Mincho" w:cs="Times New Roman"/>
          <w:bCs/>
          <w:szCs w:val="28"/>
          <w:lang w:val="ru-RU"/>
        </w:rPr>
        <w:t>пивик</w:t>
      </w:r>
      <w:proofErr w:type="spellEnd"/>
      <w:r>
        <w:rPr>
          <w:rFonts w:eastAsia="MS Mincho" w:cs="Times New Roman"/>
          <w:bCs/>
          <w:szCs w:val="28"/>
          <w:lang w:val="ru-RU"/>
        </w:rPr>
        <w:t xml:space="preserve">, </w:t>
      </w:r>
      <w:proofErr w:type="spellStart"/>
      <w:r>
        <w:rPr>
          <w:rFonts w:eastAsia="MS Mincho" w:cs="Times New Roman"/>
          <w:bCs/>
          <w:szCs w:val="28"/>
          <w:lang w:val="ru-RU"/>
        </w:rPr>
        <w:t>меф</w:t>
      </w:r>
      <w:proofErr w:type="spellEnd"/>
      <w:r>
        <w:rPr>
          <w:rFonts w:eastAsia="MS Mincho" w:cs="Times New Roman"/>
          <w:bCs/>
          <w:szCs w:val="28"/>
          <w:lang w:val="ru-RU"/>
        </w:rPr>
        <w:t xml:space="preserve">); «марки» (как </w:t>
      </w:r>
      <w:proofErr w:type="gramStart"/>
      <w:r>
        <w:rPr>
          <w:rFonts w:eastAsia="MS Mincho" w:cs="Times New Roman"/>
          <w:bCs/>
          <w:szCs w:val="28"/>
          <w:lang w:val="ru-RU"/>
        </w:rPr>
        <w:t>правило</w:t>
      </w:r>
      <w:proofErr w:type="gramEnd"/>
      <w:r>
        <w:rPr>
          <w:rFonts w:eastAsia="MS Mincho" w:cs="Times New Roman"/>
          <w:bCs/>
          <w:szCs w:val="28"/>
          <w:lang w:val="ru-RU"/>
        </w:rPr>
        <w:t xml:space="preserve"> пропитанные психоделическими веществами, такими как ЛСД - диэтиламид </w:t>
      </w:r>
      <w:r>
        <w:rPr>
          <w:rFonts w:eastAsia="MS Mincho" w:cs="Times New Roman"/>
          <w:bCs/>
          <w:szCs w:val="28"/>
        </w:rPr>
        <w:t>d</w:t>
      </w:r>
      <w:r>
        <w:rPr>
          <w:rFonts w:eastAsia="MS Mincho" w:cs="Times New Roman"/>
          <w:bCs/>
          <w:szCs w:val="28"/>
          <w:lang w:val="ru-RU"/>
        </w:rPr>
        <w:t xml:space="preserve">-лизергиновой кислоты или ДОБ — </w:t>
      </w:r>
      <w:proofErr w:type="spellStart"/>
      <w:r>
        <w:rPr>
          <w:rFonts w:eastAsia="MS Mincho" w:cs="Times New Roman"/>
          <w:bCs/>
          <w:szCs w:val="28"/>
          <w:lang w:val="ru-RU"/>
        </w:rPr>
        <w:t>броламфетамин</w:t>
      </w:r>
      <w:proofErr w:type="spellEnd"/>
      <w:r>
        <w:rPr>
          <w:rFonts w:eastAsia="MS Mincho" w:cs="Times New Roman"/>
          <w:bCs/>
          <w:szCs w:val="28"/>
          <w:lang w:val="ru-RU"/>
        </w:rPr>
        <w:t xml:space="preserve">); </w:t>
      </w:r>
      <w:proofErr w:type="spellStart"/>
      <w:r>
        <w:rPr>
          <w:rFonts w:eastAsia="MS Mincho" w:cs="Times New Roman"/>
          <w:bCs/>
          <w:szCs w:val="28"/>
          <w:lang w:val="ru-RU"/>
        </w:rPr>
        <w:t>фентанилы</w:t>
      </w:r>
      <w:proofErr w:type="spellEnd"/>
      <w:r>
        <w:rPr>
          <w:rFonts w:eastAsia="MS Mincho" w:cs="Times New Roman"/>
          <w:bCs/>
          <w:szCs w:val="28"/>
          <w:lang w:val="ru-RU"/>
        </w:rPr>
        <w:t xml:space="preserve"> и другие вещества.</w:t>
      </w:r>
    </w:p>
    <w:p w14:paraId="39258CD4" w14:textId="77777777" w:rsidR="00F841E8" w:rsidRDefault="00FF7E5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eastAsia="MS Mincho" w:cs="Times New Roman"/>
          <w:bCs/>
          <w:szCs w:val="28"/>
          <w:lang w:val="ru-RU"/>
        </w:rPr>
      </w:pPr>
      <w:r>
        <w:rPr>
          <w:rFonts w:eastAsia="MS Mincho" w:cs="Times New Roman"/>
          <w:bCs/>
          <w:szCs w:val="28"/>
          <w:lang w:val="ru-RU"/>
        </w:rPr>
        <w:t>Наибольшая распространённость наблюдается в употреблении веществ, относящихся к категориям синтетических каннабиноидов (1,8% в течение жизни) и синтетических стимуляторов (2,3% в течение жизни) [11, 12].</w:t>
      </w:r>
    </w:p>
    <w:p w14:paraId="709885DE" w14:textId="77777777" w:rsidR="00F841E8" w:rsidRDefault="00FF7E5F">
      <w:pPr>
        <w:widowControl w:val="0"/>
        <w:pBdr>
          <w:bottom w:val="single" w:sz="4" w:space="1" w:color="FFFFFF"/>
        </w:pBdr>
        <w:tabs>
          <w:tab w:val="left" w:pos="0"/>
          <w:tab w:val="left" w:pos="567"/>
          <w:tab w:val="left" w:pos="851"/>
          <w:tab w:val="left" w:pos="1440"/>
        </w:tabs>
        <w:suppressAutoHyphens/>
        <w:spacing w:after="0" w:line="240" w:lineRule="auto"/>
        <w:ind w:firstLine="567"/>
        <w:jc w:val="both"/>
        <w:rPr>
          <w:rFonts w:cs="Times New Roman"/>
          <w:iCs/>
          <w:szCs w:val="28"/>
          <w:lang w:val="ru-RU"/>
        </w:rPr>
      </w:pPr>
      <w:r>
        <w:rPr>
          <w:rFonts w:cs="Times New Roman"/>
          <w:iCs/>
          <w:szCs w:val="28"/>
          <w:lang w:val="ru-RU"/>
        </w:rPr>
        <w:t xml:space="preserve">С февраля 2025 года в РК начато Национальное исследование по потреблению наркотиков среди учащейся молодежи с использованием опросника </w:t>
      </w:r>
      <w:r>
        <w:rPr>
          <w:rFonts w:cs="Times New Roman"/>
          <w:iCs/>
          <w:szCs w:val="28"/>
        </w:rPr>
        <w:t>ESPAD</w:t>
      </w:r>
      <w:r>
        <w:rPr>
          <w:rFonts w:cs="Times New Roman"/>
          <w:iCs/>
          <w:szCs w:val="28"/>
          <w:lang w:val="ru-RU"/>
        </w:rPr>
        <w:t xml:space="preserve"> в возрастной группе 13—18 лет, из числа учащихся среднеобразовательных школ и </w:t>
      </w:r>
      <w:proofErr w:type="spellStart"/>
      <w:r>
        <w:rPr>
          <w:rFonts w:cs="Times New Roman"/>
          <w:iCs/>
          <w:szCs w:val="28"/>
          <w:lang w:val="ru-RU"/>
        </w:rPr>
        <w:t>среднеспециальных</w:t>
      </w:r>
      <w:proofErr w:type="spellEnd"/>
      <w:r>
        <w:rPr>
          <w:rFonts w:cs="Times New Roman"/>
          <w:iCs/>
          <w:szCs w:val="28"/>
          <w:lang w:val="ru-RU"/>
        </w:rPr>
        <w:t xml:space="preserve"> учебных заведений (колледжи). Размер выборки составил 9500 человек; географический охват исследования весь РК. Результаты исследования и Заключительный отчет запланированы на 1 квартал 2026 г [13].</w:t>
      </w:r>
    </w:p>
    <w:p w14:paraId="26548239" w14:textId="77777777" w:rsidR="00F841E8" w:rsidRDefault="00FF7E5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eastAsia="MS Mincho" w:cs="Times New Roman"/>
          <w:bCs/>
          <w:szCs w:val="28"/>
          <w:lang w:val="ru-RU"/>
        </w:rPr>
      </w:pPr>
      <w:r>
        <w:rPr>
          <w:rFonts w:eastAsia="MS Mincho" w:cs="Times New Roman"/>
          <w:bCs/>
          <w:szCs w:val="28"/>
          <w:lang w:val="ru-RU"/>
        </w:rPr>
        <w:t>Настоящее исследование продемонстрировало стабильный рост числа стационарных пациентов с зависимостью от НПВ, при этом сохраняется неравномерность этого показателя в различных регионах за пятилетний период с 2016 по 2020 годы. На протяжении трехлетнего периода сохраняется абсолютное большинство случаев зависимости от синтетических стимуляторов среди всего класса НПВ.</w:t>
      </w:r>
    </w:p>
    <w:p w14:paraId="13147FD4" w14:textId="77777777" w:rsidR="00F841E8" w:rsidRDefault="00FF7E5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eastAsia="MS Mincho" w:cs="Times New Roman"/>
          <w:bCs/>
          <w:szCs w:val="28"/>
          <w:lang w:val="ru-RU"/>
        </w:rPr>
      </w:pPr>
      <w:r>
        <w:rPr>
          <w:rFonts w:eastAsia="MS Mincho" w:cs="Times New Roman"/>
          <w:bCs/>
          <w:szCs w:val="28"/>
          <w:lang w:val="ru-RU"/>
        </w:rPr>
        <w:t xml:space="preserve">Динамика паттернов употребления НПВ остается в большей степени стабильной (способы наркотизации, частота и ритм наркотизации в неделю и в течение суток). Однако наблюдается рост доли </w:t>
      </w:r>
      <w:proofErr w:type="gramStart"/>
      <w:r>
        <w:rPr>
          <w:rFonts w:eastAsia="MS Mincho" w:cs="Times New Roman"/>
          <w:bCs/>
          <w:szCs w:val="28"/>
          <w:lang w:val="ru-RU"/>
        </w:rPr>
        <w:t>зависимых</w:t>
      </w:r>
      <w:proofErr w:type="gramEnd"/>
      <w:r>
        <w:rPr>
          <w:rFonts w:eastAsia="MS Mincho" w:cs="Times New Roman"/>
          <w:bCs/>
          <w:szCs w:val="28"/>
          <w:lang w:val="ru-RU"/>
        </w:rPr>
        <w:t xml:space="preserve">, комбинирующих НПВ и алкоголь, что требует дальнейшей оценки и интерпретации. Наряду с этим происходит нарастание возраста вовлечения в орбиту НПВ, что сопровождается параллельно смещением возраста формирования зависимости от этого класса ПАВ. Эта находка также требует дальнейшей динамической оценки и более глубинного анализа с применением </w:t>
      </w:r>
      <w:proofErr w:type="spellStart"/>
      <w:r>
        <w:rPr>
          <w:rFonts w:eastAsia="MS Mincho" w:cs="Times New Roman"/>
          <w:bCs/>
          <w:szCs w:val="28"/>
          <w:lang w:val="ru-RU"/>
        </w:rPr>
        <w:t>когортных</w:t>
      </w:r>
      <w:proofErr w:type="spellEnd"/>
      <w:r>
        <w:rPr>
          <w:rFonts w:eastAsia="MS Mincho" w:cs="Times New Roman"/>
          <w:bCs/>
          <w:szCs w:val="28"/>
          <w:lang w:val="ru-RU"/>
        </w:rPr>
        <w:t xml:space="preserve"> исследований </w:t>
      </w:r>
    </w:p>
    <w:p w14:paraId="1478A78F" w14:textId="77777777" w:rsidR="00F841E8" w:rsidRDefault="00F841E8">
      <w:pPr>
        <w:spacing w:after="160" w:line="240" w:lineRule="auto"/>
        <w:rPr>
          <w:rFonts w:eastAsia="Times New Roman" w:cs="Times New Roman"/>
          <w:b/>
          <w:szCs w:val="28"/>
          <w:lang w:val="ru-RU" w:eastAsia="ru-RU"/>
        </w:rPr>
      </w:pPr>
    </w:p>
    <w:p w14:paraId="73C0CD9F" w14:textId="77777777" w:rsidR="00F841E8" w:rsidRDefault="00FF7E5F">
      <w:pPr>
        <w:pStyle w:val="21"/>
        <w:ind w:firstLine="567"/>
        <w:jc w:val="both"/>
        <w:rPr>
          <w:i/>
          <w:iCs/>
          <w:lang w:val="ru-RU"/>
        </w:rPr>
      </w:pPr>
      <w:bookmarkStart w:id="32" w:name="_Toc216384957"/>
      <w:r>
        <w:rPr>
          <w:i/>
          <w:iCs/>
          <w:lang w:val="ru-RU"/>
        </w:rPr>
        <w:lastRenderedPageBreak/>
        <w:t>1.3. Научно-практические основы понимания наркомании, классификация наркотической зависимости</w:t>
      </w:r>
      <w:bookmarkEnd w:id="32"/>
    </w:p>
    <w:p w14:paraId="469D4133" w14:textId="77777777" w:rsidR="00F841E8" w:rsidRDefault="00FF7E5F">
      <w:pPr>
        <w:pStyle w:val="aff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Наркомания является одной из значимых </w:t>
      </w:r>
      <w:proofErr w:type="gramStart"/>
      <w:r>
        <w:rPr>
          <w:sz w:val="28"/>
          <w:szCs w:val="28"/>
        </w:rPr>
        <w:t>медико-социальных</w:t>
      </w:r>
      <w:proofErr w:type="gramEnd"/>
      <w:r>
        <w:rPr>
          <w:sz w:val="28"/>
          <w:szCs w:val="28"/>
        </w:rPr>
        <w:t xml:space="preserve"> проблем и в клиническом смысле представляет собой зависимость, формирующуюся при систематическом употреблении ПАВ. По определению А. Г. Гофмана, наркомания характеризуется развитием толерантности, патологическим влечением к интоксикации, изменением картины опьянения и формированием абстинентного синдрома [14]. В МКБ-10 расстройства, связанные с употреблением психоактивных веществ, рассматриваются в рамках рубрик F10–F19 («психические и поведенческие расстройства вследствие употребления психоактивных веществ») [15]. </w:t>
      </w:r>
    </w:p>
    <w:p w14:paraId="19DB25DC" w14:textId="77777777" w:rsidR="00F841E8" w:rsidRDefault="00FF7E5F">
      <w:pPr>
        <w:pStyle w:val="aff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Психоактивные вещества (ПАВ) — это химические соединения, которые при однократном приёме способны изменять настроение, восприятие и поведение, а при регулярном употреблении — приводить к формированию зависимости. Согласно Закону Республики Казахстан от 10 июля 1998 года №279 «О контроле за наркотиками, психотропными веществами, их прекурсорами и мерах противодействия их незаконному обороту и злоупотреблению ими», к </w:t>
      </w:r>
      <w:proofErr w:type="gramStart"/>
      <w:r>
        <w:rPr>
          <w:sz w:val="28"/>
          <w:szCs w:val="28"/>
        </w:rPr>
        <w:t>наркотическим</w:t>
      </w:r>
      <w:proofErr w:type="gramEnd"/>
      <w:r>
        <w:rPr>
          <w:sz w:val="28"/>
          <w:szCs w:val="28"/>
        </w:rPr>
        <w:t xml:space="preserve"> относятся вещества, включённые в утверждённые перечни, подлежащие государственному контролю [16]. </w:t>
      </w:r>
      <w:proofErr w:type="gramStart"/>
      <w:r>
        <w:rPr>
          <w:sz w:val="28"/>
          <w:szCs w:val="28"/>
        </w:rPr>
        <w:t>ПАВ, не включённые в официальный перечень наркотических средств, относятся к категории токсических веществ.</w:t>
      </w:r>
      <w:proofErr w:type="gramEnd"/>
      <w:r>
        <w:rPr>
          <w:sz w:val="28"/>
          <w:szCs w:val="28"/>
        </w:rPr>
        <w:t xml:space="preserve"> Формально они не признаны наркотиками, поскольку их хранение, продажа и перевозка не подлежат уголовному запрету (например, алкоголь, никотин, летучие химические вещества бытового назначения). Однако по своему воздействию на центральную нервную систему такие вещества обладают всеми основными свойствами наркотиков: изменяют состояние сознания, вызывают зависимость и разрушают психическое и физическое здоровье человека [16].</w:t>
      </w:r>
    </w:p>
    <w:p w14:paraId="074824B8" w14:textId="77777777" w:rsidR="00F841E8" w:rsidRDefault="00FF7E5F">
      <w:pPr>
        <w:pStyle w:val="aff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Клиническая картина интоксикации ПАВ включает психопатологические проявления (изменение настроения, восприятия, мышления, уровня сознания) и соматовегетативные нарушения; конкретные симптомы зависят от фармакологической группы вещества, дозы и пути введения (см. приложение 2) [14, 17, 18]. После выхода из состояния опьянения нередко наблюдаются слабость, головная боль, тревога, снижение настроения, нарушения сна и концентрации; выраженность </w:t>
      </w:r>
      <w:proofErr w:type="spellStart"/>
      <w:r>
        <w:rPr>
          <w:sz w:val="28"/>
          <w:szCs w:val="28"/>
        </w:rPr>
        <w:t>постинтоксикационных</w:t>
      </w:r>
      <w:proofErr w:type="spellEnd"/>
      <w:r>
        <w:rPr>
          <w:sz w:val="28"/>
          <w:szCs w:val="28"/>
        </w:rPr>
        <w:t xml:space="preserve"> проявлений определяется видом вещества и режимом употребления [14, 17–19]. </w:t>
      </w:r>
    </w:p>
    <w:p w14:paraId="75B5585E" w14:textId="77777777" w:rsidR="00F841E8" w:rsidRDefault="00FF7E5F">
      <w:pPr>
        <w:pStyle w:val="aff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Психическая зависимость проявляется патологическим влечением к веществу, постоянными мыслями о его употреблении, изменением настроения в ожидании приёма и психическим дискомфортом при невозможности употребления; она может сохраняться и в ремиссии. В отдельных случаях выраженные элементы патологического влечения могут возникать и после эпизодического употребления отдельных групп веществ, что связано с </w:t>
      </w:r>
      <w:r>
        <w:rPr>
          <w:sz w:val="28"/>
          <w:szCs w:val="28"/>
        </w:rPr>
        <w:lastRenderedPageBreak/>
        <w:t xml:space="preserve">индивидуальной уязвимостью [14, 17–19]. Физическая зависимость характеризуется толерантностью и абстинентным синдромом. Толерантность приводит к необходимости увеличивать дозу для достижения прежнего эффекта. Абстинентный синдром формируется вследствие нейробиологических адаптаций организма при систематическом употреблении вещества и проявляется специфическими физическими и психическими нарушениями, возникающими при снижении дозы или прекращении употребления. Он нередко приводит к повторному приёму вещества для облегчения симптомов, что способствует закреплению паттерна зависимого поведения [14, 17–19]. </w:t>
      </w:r>
      <w:proofErr w:type="spellStart"/>
      <w:r>
        <w:rPr>
          <w:sz w:val="28"/>
          <w:szCs w:val="28"/>
        </w:rPr>
        <w:t>Компульсивное</w:t>
      </w:r>
      <w:proofErr w:type="spellEnd"/>
      <w:r>
        <w:rPr>
          <w:sz w:val="28"/>
          <w:szCs w:val="28"/>
        </w:rPr>
        <w:t xml:space="preserve"> влечение способно подчинять мотивацию и поведение человека, ограничивая способность к контролю употребления. Оно является ключевым механизмом поддержания зависимости независимо от периода употребления [14, 17–19]. </w:t>
      </w:r>
    </w:p>
    <w:p w14:paraId="490C10D3" w14:textId="77777777" w:rsidR="00F841E8" w:rsidRDefault="00FF7E5F">
      <w:pPr>
        <w:pStyle w:val="aff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клинической практике выделяют следующие основные формы зависимости от ПАВ (по А. Г. Гофману):</w:t>
      </w:r>
    </w:p>
    <w:p w14:paraId="6EEE4019" w14:textId="77777777" w:rsidR="00F841E8" w:rsidRDefault="00FF7E5F">
      <w:pPr>
        <w:pStyle w:val="aff0"/>
        <w:numPr>
          <w:ilvl w:val="0"/>
          <w:numId w:val="8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Опиоидная зависимость — формируется при употреблении </w:t>
      </w:r>
      <w:proofErr w:type="gramStart"/>
      <w:r>
        <w:rPr>
          <w:sz w:val="28"/>
          <w:szCs w:val="28"/>
        </w:rPr>
        <w:t>природных</w:t>
      </w:r>
      <w:proofErr w:type="gramEnd"/>
      <w:r>
        <w:rPr>
          <w:sz w:val="28"/>
          <w:szCs w:val="28"/>
        </w:rPr>
        <w:t xml:space="preserve">, полусинтетических и синтетических опиоидов; характеризуется выраженной психической и физической зависимостью, развитием толерантности и абстинентного синдрома </w:t>
      </w:r>
      <w:r>
        <w:rPr>
          <w:rStyle w:val="ab"/>
          <w:b w:val="0"/>
          <w:sz w:val="28"/>
          <w:szCs w:val="28"/>
        </w:rPr>
        <w:t>[14]</w:t>
      </w:r>
      <w:r>
        <w:rPr>
          <w:sz w:val="28"/>
          <w:szCs w:val="28"/>
        </w:rPr>
        <w:t>.</w:t>
      </w:r>
    </w:p>
    <w:p w14:paraId="451DE9EE" w14:textId="77777777" w:rsidR="00F841E8" w:rsidRDefault="00FF7E5F">
      <w:pPr>
        <w:pStyle w:val="aff0"/>
        <w:numPr>
          <w:ilvl w:val="0"/>
          <w:numId w:val="8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Зависимость от каннабиноидов — связана с употреблением препаратов конопли; проявляется изменениями восприятия, настроения и когнитивных функций, при длительном употреблении — формированием психической зависимости </w:t>
      </w:r>
      <w:r>
        <w:rPr>
          <w:rStyle w:val="ab"/>
          <w:b w:val="0"/>
          <w:sz w:val="28"/>
          <w:szCs w:val="28"/>
        </w:rPr>
        <w:t>[14]</w:t>
      </w:r>
      <w:r>
        <w:rPr>
          <w:sz w:val="28"/>
          <w:szCs w:val="28"/>
        </w:rPr>
        <w:t>.</w:t>
      </w:r>
    </w:p>
    <w:p w14:paraId="27A42A33" w14:textId="77777777" w:rsidR="00F841E8" w:rsidRDefault="00FF7E5F">
      <w:pPr>
        <w:pStyle w:val="aff0"/>
        <w:numPr>
          <w:ilvl w:val="0"/>
          <w:numId w:val="8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Зависимость от психостимуляторов — включает вещества </w:t>
      </w:r>
      <w:proofErr w:type="spellStart"/>
      <w:r>
        <w:rPr>
          <w:sz w:val="28"/>
          <w:szCs w:val="28"/>
        </w:rPr>
        <w:t>амфетаминового</w:t>
      </w:r>
      <w:proofErr w:type="spellEnd"/>
      <w:r>
        <w:rPr>
          <w:sz w:val="28"/>
          <w:szCs w:val="28"/>
        </w:rPr>
        <w:t xml:space="preserve"> ряда, кокаин и родственные соединения; характеризуется выраженным психическим влечением, истощением психических и соматических ресурсов организма </w:t>
      </w:r>
      <w:r>
        <w:rPr>
          <w:rStyle w:val="ab"/>
          <w:b w:val="0"/>
          <w:sz w:val="28"/>
          <w:szCs w:val="28"/>
        </w:rPr>
        <w:t>[14]</w:t>
      </w:r>
      <w:r>
        <w:rPr>
          <w:sz w:val="28"/>
          <w:szCs w:val="28"/>
        </w:rPr>
        <w:t>.</w:t>
      </w:r>
    </w:p>
    <w:p w14:paraId="5FF3BF17" w14:textId="77777777" w:rsidR="00F841E8" w:rsidRDefault="00FF7E5F">
      <w:pPr>
        <w:pStyle w:val="aff0"/>
        <w:numPr>
          <w:ilvl w:val="0"/>
          <w:numId w:val="8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Зависимость от седативных и снотворных средств — формируется преимущественно при злоупотреблении барбитуратами и бензодиазепинами; сопровождается высоким риском развития тяжёлых форм физической зависимости и абстиненции </w:t>
      </w:r>
      <w:r>
        <w:rPr>
          <w:rStyle w:val="ab"/>
          <w:b w:val="0"/>
          <w:sz w:val="28"/>
          <w:szCs w:val="28"/>
        </w:rPr>
        <w:t>[14]</w:t>
      </w:r>
      <w:r>
        <w:rPr>
          <w:sz w:val="28"/>
          <w:szCs w:val="28"/>
        </w:rPr>
        <w:t>.</w:t>
      </w:r>
    </w:p>
    <w:p w14:paraId="24F6CA05" w14:textId="77777777" w:rsidR="00F841E8" w:rsidRDefault="00FF7E5F">
      <w:pPr>
        <w:pStyle w:val="aff0"/>
        <w:numPr>
          <w:ilvl w:val="0"/>
          <w:numId w:val="8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Зависимость от галлюциногенов — проявляется преимущественно нарушениями восприятия, сознания и мышления; физическая зависимость выражена слабо, однако возможны стойкие психические расстройства </w:t>
      </w:r>
      <w:r>
        <w:rPr>
          <w:rStyle w:val="ab"/>
          <w:b w:val="0"/>
          <w:sz w:val="28"/>
          <w:szCs w:val="28"/>
        </w:rPr>
        <w:t>[14]</w:t>
      </w:r>
      <w:r>
        <w:rPr>
          <w:sz w:val="28"/>
          <w:szCs w:val="28"/>
        </w:rPr>
        <w:t>.</w:t>
      </w:r>
    </w:p>
    <w:p w14:paraId="2AB0F48A" w14:textId="77777777" w:rsidR="00F841E8" w:rsidRDefault="00FF7E5F">
      <w:pPr>
        <w:pStyle w:val="aff0"/>
        <w:numPr>
          <w:ilvl w:val="0"/>
          <w:numId w:val="8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Зависимость от летучих веществ (</w:t>
      </w:r>
      <w:proofErr w:type="spellStart"/>
      <w:r>
        <w:rPr>
          <w:sz w:val="28"/>
          <w:szCs w:val="28"/>
        </w:rPr>
        <w:t>ингалянтов</w:t>
      </w:r>
      <w:proofErr w:type="spellEnd"/>
      <w:r>
        <w:rPr>
          <w:sz w:val="28"/>
          <w:szCs w:val="28"/>
        </w:rPr>
        <w:t xml:space="preserve">) — возникает при вдыхании токсических растворителей, клеев, красок, аэрозолей, лаков; характеризуется </w:t>
      </w:r>
      <w:proofErr w:type="gramStart"/>
      <w:r>
        <w:rPr>
          <w:sz w:val="28"/>
          <w:szCs w:val="28"/>
        </w:rPr>
        <w:t>высокой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нейротоксичностью</w:t>
      </w:r>
      <w:proofErr w:type="spellEnd"/>
      <w:r>
        <w:rPr>
          <w:sz w:val="28"/>
          <w:szCs w:val="28"/>
        </w:rPr>
        <w:t xml:space="preserve"> и быстрым развитием соматических и психических осложнений, особенно в подростковом возрасте </w:t>
      </w:r>
      <w:r>
        <w:rPr>
          <w:rStyle w:val="ab"/>
          <w:b w:val="0"/>
          <w:sz w:val="28"/>
          <w:szCs w:val="28"/>
        </w:rPr>
        <w:t>[14]</w:t>
      </w:r>
      <w:r>
        <w:rPr>
          <w:sz w:val="28"/>
          <w:szCs w:val="28"/>
        </w:rPr>
        <w:t>.</w:t>
      </w:r>
    </w:p>
    <w:p w14:paraId="61A219FD" w14:textId="77777777" w:rsidR="00F841E8" w:rsidRDefault="00FF7E5F">
      <w:pPr>
        <w:pStyle w:val="aff0"/>
        <w:numPr>
          <w:ilvl w:val="0"/>
          <w:numId w:val="8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Зависимость от синтетических наркотиков — формируется при употреблении синтетических соединений с непредсказуемым фармакологическим действием; отличается высокой токсичностью, быстрым развитием зависимости и трудностями диагностики </w:t>
      </w:r>
      <w:r>
        <w:rPr>
          <w:rStyle w:val="ab"/>
          <w:b w:val="0"/>
          <w:sz w:val="28"/>
          <w:szCs w:val="28"/>
        </w:rPr>
        <w:t>[14]</w:t>
      </w:r>
      <w:r>
        <w:rPr>
          <w:sz w:val="28"/>
          <w:szCs w:val="28"/>
        </w:rPr>
        <w:t xml:space="preserve">. Синтетические наркотики — это психоактивные вещества, получают путём химического синтеза или </w:t>
      </w:r>
      <w:r>
        <w:rPr>
          <w:sz w:val="28"/>
          <w:szCs w:val="28"/>
        </w:rPr>
        <w:lastRenderedPageBreak/>
        <w:t>модификации известных соединений, часто с целью обхода действующего законодательства и имитации эффектов традиционных наркотиков. В Республике Казахстан такие вещества относятся к категории новых психоактивных веществ (НПВ) [12, 14].</w:t>
      </w:r>
    </w:p>
    <w:p w14:paraId="22CBE02B" w14:textId="77777777" w:rsidR="00F841E8" w:rsidRDefault="00FF7E5F">
      <w:pPr>
        <w:pStyle w:val="aff0"/>
        <w:numPr>
          <w:ilvl w:val="0"/>
          <w:numId w:val="8"/>
        </w:numPr>
        <w:spacing w:before="0" w:after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Полинаркомания</w:t>
      </w:r>
      <w:proofErr w:type="spellEnd"/>
      <w:r>
        <w:rPr>
          <w:sz w:val="28"/>
          <w:szCs w:val="28"/>
        </w:rPr>
        <w:t xml:space="preserve"> — сочетанное употребление двух и более психоактивных веществ различных фармакологических групп, сопровождающееся более тяжёлым течением зависимости и высоким риском осложнений. Существуют многочисленные варианты сочетанного употребления ПАВ, однако наиболее распространёнными являются комбинации опиоидов и каннабиноидов, опиоидов и снотворных, стимуляторов и опиоидов, опиоидов и алкоголя, а также сочетания алкоголя со снотворными препаратами или транквилизаторами </w:t>
      </w:r>
      <w:r>
        <w:rPr>
          <w:rStyle w:val="ab"/>
          <w:b w:val="0"/>
          <w:sz w:val="28"/>
          <w:szCs w:val="28"/>
        </w:rPr>
        <w:t>[14]</w:t>
      </w:r>
      <w:r>
        <w:rPr>
          <w:sz w:val="28"/>
          <w:szCs w:val="28"/>
        </w:rPr>
        <w:t>.</w:t>
      </w:r>
    </w:p>
    <w:p w14:paraId="0263A29F" w14:textId="77777777" w:rsidR="00F841E8" w:rsidRDefault="00FF7E5F">
      <w:pPr>
        <w:pStyle w:val="aff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ряде отечественных источников описывается явление злоупотребления лекарственными средствами с психоактивным действием, которое по своей клинической сущности относится к формам токсикомании, а не наркомании в юридическом смысле. Речь идёт о немедицинском или неконтролируемом употреблении отдельных лекарственных препаратов (преимущественно анальгетиков, седативных и психотропных средств), способных вызывать психическую и, в отдельных случаях, физическую зависимость. Несмотря на то, что такие препараты могут находиться в легальном обороте и назначаться по медицинским показаниям, нарушение режима применения, отсутствие врачебного контроля и несоблюдение правил отпуска повышают риск формирования зависимости. В клинической практике и научных публикациях указывается, что злоупотребление отдельными лекарственными средствами может приводить к развитию стойких зависимых форм поведения и требует внимания в рамках профилактической и диагностической работы, особенно среди подростков и молодёжи [20, 21].</w:t>
      </w:r>
    </w:p>
    <w:p w14:paraId="43626ECD" w14:textId="77777777" w:rsidR="00F841E8" w:rsidRDefault="00F841E8">
      <w:pPr>
        <w:tabs>
          <w:tab w:val="left" w:pos="142"/>
        </w:tabs>
        <w:spacing w:after="0" w:line="240" w:lineRule="auto"/>
        <w:jc w:val="both"/>
        <w:rPr>
          <w:rFonts w:cs="Times New Roman"/>
          <w:bCs/>
          <w:szCs w:val="28"/>
          <w:lang w:val="ru-RU"/>
        </w:rPr>
      </w:pPr>
    </w:p>
    <w:p w14:paraId="32417B6D" w14:textId="77777777" w:rsidR="00F841E8" w:rsidRDefault="00FF7E5F">
      <w:pPr>
        <w:pStyle w:val="21"/>
        <w:ind w:firstLine="567"/>
        <w:jc w:val="both"/>
        <w:rPr>
          <w:rFonts w:eastAsia="Times New Roman"/>
          <w:i/>
          <w:iCs/>
          <w:lang w:val="ru-RU" w:eastAsia="ru-RU"/>
        </w:rPr>
      </w:pPr>
      <w:bookmarkStart w:id="33" w:name="_Toc216384958"/>
      <w:r>
        <w:rPr>
          <w:rFonts w:eastAsia="Times New Roman"/>
          <w:lang w:val="ru-RU" w:eastAsia="ru-RU"/>
        </w:rPr>
        <w:t xml:space="preserve">1.4. </w:t>
      </w:r>
      <w:r>
        <w:rPr>
          <w:rFonts w:eastAsia="Times New Roman"/>
          <w:i/>
          <w:iCs/>
          <w:lang w:val="ru-RU" w:eastAsia="ru-RU"/>
        </w:rPr>
        <w:t>Причины вовлечения несовершеннолетних в наркотическую зависимость</w:t>
      </w:r>
      <w:bookmarkEnd w:id="33"/>
    </w:p>
    <w:p w14:paraId="1528E3FC" w14:textId="77777777" w:rsidR="00F841E8" w:rsidRDefault="00FF7E5F">
      <w:pPr>
        <w:pStyle w:val="aff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Наиболее уязвимыми к процессу вовлечения в наркотическую зависимость являются подростки. В этом возрасте происходят важные изменения в психике, формируется личность, мировоззрение и социальная идентичность. Именно этот период характеризуется поиском новых ощущений, стремлением к самостоятельности и желанием испытать границы </w:t>
      </w:r>
      <w:proofErr w:type="gramStart"/>
      <w:r>
        <w:rPr>
          <w:sz w:val="28"/>
          <w:szCs w:val="28"/>
        </w:rPr>
        <w:t>дозволенного</w:t>
      </w:r>
      <w:proofErr w:type="gramEnd"/>
      <w:r>
        <w:rPr>
          <w:sz w:val="28"/>
          <w:szCs w:val="28"/>
        </w:rPr>
        <w:t>. Такие особенности делают подростков особенно восприимчивыми к влиянию среды и повышают риск «экспериментов» с психоактивными веществами, которые нередко перерастают в тяжёлые формы зависимости.</w:t>
      </w:r>
    </w:p>
    <w:p w14:paraId="5CBEF6CA" w14:textId="77777777" w:rsidR="00F841E8" w:rsidRDefault="00FF7E5F">
      <w:pPr>
        <w:pStyle w:val="aff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Как отмечает В. Л. Белова, распространение наркомании приобретает угрожающие масштабы: растёт не только число лиц, употребляющих наркотические и психоактивные вещества, но и объём их незаконного оборота, а </w:t>
      </w:r>
      <w:r>
        <w:rPr>
          <w:sz w:val="28"/>
          <w:szCs w:val="28"/>
        </w:rPr>
        <w:lastRenderedPageBreak/>
        <w:t>также количество преступлений, совершаемых на почве наркозависимости. Особенно тревожным остаётся факт вовлечения в употребление наркотиков несовершеннолетних — одной из самых незащищённых категорий населения [22].</w:t>
      </w:r>
    </w:p>
    <w:p w14:paraId="250E7EB9" w14:textId="77777777" w:rsidR="00F841E8" w:rsidRDefault="00FF7E5F">
      <w:pPr>
        <w:pStyle w:val="aff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Подростковый и пубертатный периоды — критические этапы формирования индивидуальности. В это время идёт активное развитие когнитивных функций, формируется система ценностей, мировоззрение, социальные роли и модели поведения. Исследования множества авторов подчёркивают, что именно в этом возрасте наблюдается высокая внушаемость, повышенная чувствительность к внешним оценкам и стремление к самоутверждению [23–26].</w:t>
      </w:r>
    </w:p>
    <w:p w14:paraId="382042CB" w14:textId="77777777" w:rsidR="00F841E8" w:rsidRDefault="00FF7E5F">
      <w:pPr>
        <w:pStyle w:val="aff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Психофизиологические изменения связаны с бурным ростом организма, половым созреванием и перестройкой </w:t>
      </w:r>
      <w:proofErr w:type="spellStart"/>
      <w:r>
        <w:rPr>
          <w:sz w:val="28"/>
          <w:szCs w:val="28"/>
        </w:rPr>
        <w:t>нейромедиаторных</w:t>
      </w:r>
      <w:proofErr w:type="spellEnd"/>
      <w:r>
        <w:rPr>
          <w:sz w:val="28"/>
          <w:szCs w:val="28"/>
        </w:rPr>
        <w:t xml:space="preserve"> систем. Эмоции часто преобладают над рациональными решениями, формируются механизмы риска и поиска новых ощущений, усиливается импульсивность и неустойчивость настроения. Такие особенности делают подростка восприимчивым к употреблению веществ, которые обещают быстрое расслабление, эйфорию или снижение внутреннего напряжения.</w:t>
      </w:r>
    </w:p>
    <w:p w14:paraId="48AF3971" w14:textId="77777777" w:rsidR="00F841E8" w:rsidRDefault="00FF7E5F">
      <w:pPr>
        <w:pStyle w:val="aff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Психологическая уязвимость подростков обусловлена особенностями становления личности. К основным факторам относятся: неустойчивая самооценка и потребность в признании; стремление к независимости и самоутверждению; любопытство и желание испытать новые ощущения; повышенная внушаемость и подверженность влиянию сверстников; трудности в управлении эмоциями, стрессом, тревогой. При отсутствии эмоциональной поддержки и доверительных отношений подростки часто ищут замену — в компаниях, где употребление наркотических (психоактивных веществ) становится способом принадлежности к группе. В таких случаях наркотизация выступает как компенсаторный механизм при дефиците внимания, тепла, одобрения или при внутреннем чувстве одиночества. Зависимость нередко развивается у подростков, переживающих эмоциональную изоляцию и не имеющих позитивного опыта близких отношений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[27–32].</w:t>
      </w:r>
    </w:p>
    <w:p w14:paraId="053B79C6" w14:textId="77777777" w:rsidR="00F841E8" w:rsidRDefault="00FF7E5F">
      <w:pPr>
        <w:pStyle w:val="aff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Семья играет ключевую роль в формировании устойчивости ребёнка к стрессам и давлению среды. Однако в современных условиях нередко наблюдается деформация семейных и нравственных ценностей, ослабление родительской ответственности и снижение духовных ориентиров. Разрыв поколений и отсутствие эмоционального контакта с родителями ослабляют защитные механизмы подростка [29–32].</w:t>
      </w:r>
    </w:p>
    <w:p w14:paraId="55BB4C9D" w14:textId="77777777" w:rsidR="00F841E8" w:rsidRDefault="00FF7E5F">
      <w:pPr>
        <w:pStyle w:val="aff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Среди социальных причин можно выделить: конфликтные или неполные семьи; насилие, алкоголизм, безработицу или равнодушие родителей; низкий уровень родительского контроля и вовлечённости; недостаток позитивных моделей поведения; отрицательное влияние сверстников и уличных групп; слабую занятость подростков во внеучебной и общественно полезной деятельности. Если семья и школа не выполняют поддерживающую функцию, подросток ищет </w:t>
      </w:r>
      <w:r>
        <w:rPr>
          <w:sz w:val="28"/>
          <w:szCs w:val="28"/>
        </w:rPr>
        <w:lastRenderedPageBreak/>
        <w:t>эмоциональную компенсацию в других источниках — в том числе через употребление психоактивных веществ [29–32].</w:t>
      </w:r>
    </w:p>
    <w:p w14:paraId="0D76F8E8" w14:textId="77777777" w:rsidR="00F841E8" w:rsidRDefault="00FF7E5F">
      <w:pPr>
        <w:pStyle w:val="aff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Современные подростки находятся под сильным воздействием информационной среды. Интернет, музыка, кино, реклама и социальные сети нередко формируют искажённые представления о допустимости употребления алкоголя, никотина или наркотиков. Наркотические (психоактивные) вещества могут подаваться как атрибут свободы, творчества или способ снятия стресса. Отсутствие достоверной информации о последствиях употребления, а также низкий уровень критического мышления создают ложное ощущение безопасности. Особенно опасно, что первые сведения о наркотиках подростки нередко получают не от родителей или педагогов, а от сверстников или блогеров.</w:t>
      </w:r>
    </w:p>
    <w:p w14:paraId="283795E7" w14:textId="77777777" w:rsidR="00F841E8" w:rsidRDefault="00FF7E5F">
      <w:pPr>
        <w:pStyle w:val="aff0"/>
        <w:spacing w:before="0" w:after="0"/>
        <w:ind w:firstLine="567"/>
        <w:jc w:val="both"/>
        <w:rPr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К системным причинам относятся проблемы профилактической и межведомственной работы. Недостаточная координация между школами, медицинскими организациями, правоохранительными органами и органами социальной защиты, формальный подход к профилактическим мероприятиям, нехватка квалифицированных специалистов и ограниченный доступ к психологической и наркологической помощи приводят к тому, что подростки, относящиеся к группе риска, остаются без внимания специалистов. Обращение за помощью происходит уже на стадии сформировавшейся зависимости, когда личность подростка подвергается деструктивным изменениям.</w:t>
      </w:r>
    </w:p>
    <w:p w14:paraId="777E8C8A" w14:textId="77777777" w:rsidR="00F841E8" w:rsidRDefault="00FF7E5F">
      <w:pPr>
        <w:pStyle w:val="aff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Вовлечение несовершеннолетних в наркотическую зависимость является результатом взаимодействия множества факторов — биологических, психологических, социальных и институциональных. Наркотизация подростков — это не индивидуальная слабость, а показатель неблагополучия семьи, школы и общества в целом [29–32].</w:t>
      </w:r>
    </w:p>
    <w:p w14:paraId="4CE2913A" w14:textId="77777777" w:rsidR="00F841E8" w:rsidRDefault="00FF7E5F">
      <w:pPr>
        <w:pStyle w:val="aff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Роль педагогов, социальных работников, медицинских специалистов и родителей заключается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внимательном отношении к возможным признакам употребления психоактивных веществ и своевременном реагировании в рамках своей компетенции. Скоординированные и последовательные действия участников профилактической работы способствуют раннему выявлению рисков и снижению вероятности развития неблагоприятных последствий, связанных с формированием зависимости.</w:t>
      </w:r>
      <w:r>
        <w:rPr>
          <w:sz w:val="28"/>
          <w:szCs w:val="28"/>
        </w:rPr>
        <w:br w:type="page"/>
      </w:r>
    </w:p>
    <w:p w14:paraId="2AEA4B18" w14:textId="77777777" w:rsidR="00F841E8" w:rsidRDefault="00FF7E5F">
      <w:pPr>
        <w:pStyle w:val="1"/>
      </w:pPr>
      <w:bookmarkStart w:id="34" w:name="_Hlk216383938"/>
      <w:bookmarkStart w:id="35" w:name="_Toc216384959"/>
      <w:r>
        <w:lastRenderedPageBreak/>
        <w:t>ГЛАВА 2.</w:t>
      </w:r>
      <w:bookmarkEnd w:id="34"/>
      <w:r>
        <w:t xml:space="preserve"> ЦЕЛИ, ЗАДАЧИ И НОРМАТИВНО-ПРАВОВАЯ ОСНОВА АЛГОРИТМА</w:t>
      </w:r>
      <w:bookmarkEnd w:id="35"/>
    </w:p>
    <w:p w14:paraId="794F9635" w14:textId="77777777" w:rsidR="00F841E8" w:rsidRDefault="00FF7E5F">
      <w:pPr>
        <w:pStyle w:val="aff5"/>
        <w:spacing w:after="0" w:line="240" w:lineRule="auto"/>
        <w:ind w:left="0"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1. </w:t>
      </w:r>
      <w:proofErr w:type="gramStart"/>
      <w:r>
        <w:rPr>
          <w:rFonts w:cs="Times New Roman"/>
          <w:szCs w:val="28"/>
          <w:lang w:val="ru-RU"/>
        </w:rPr>
        <w:t xml:space="preserve">Настоящий Единый алгоритм </w:t>
      </w:r>
      <w:r>
        <w:rPr>
          <w:rFonts w:cs="Times New Roman"/>
          <w:spacing w:val="-6"/>
          <w:szCs w:val="28"/>
          <w:lang w:val="ru-RU"/>
        </w:rPr>
        <w:t>выявления несовершеннолетних с признаками наркотической зависимости</w:t>
      </w:r>
      <w:r>
        <w:rPr>
          <w:rFonts w:eastAsia="Times New Roman" w:cs="Times New Roman"/>
          <w:szCs w:val="28"/>
          <w:lang w:val="ru-RU"/>
        </w:rPr>
        <w:t xml:space="preserve"> и дальнейшей работы с ними </w:t>
      </w:r>
      <w:r>
        <w:rPr>
          <w:rFonts w:cs="Times New Roman"/>
          <w:szCs w:val="28"/>
          <w:lang w:val="ru-RU"/>
        </w:rPr>
        <w:t xml:space="preserve">(далее — Алгоритм) разработан в целях обеспечения оперативного межведомственного реагирования и согласованности действий, уполномоченных центральных государственных органов, местных исполнительных органов и организаций по сохранению жизни и здоровья детей за счет раннего выявления несовершеннолетних </w:t>
      </w:r>
      <w:r>
        <w:rPr>
          <w:rFonts w:cs="Times New Roman"/>
          <w:spacing w:val="-6"/>
          <w:szCs w:val="28"/>
        </w:rPr>
        <w:t>c</w:t>
      </w:r>
      <w:r>
        <w:rPr>
          <w:rFonts w:cs="Times New Roman"/>
          <w:spacing w:val="-6"/>
          <w:szCs w:val="28"/>
          <w:lang w:val="ru-RU"/>
        </w:rPr>
        <w:t xml:space="preserve"> </w:t>
      </w:r>
      <w:r>
        <w:rPr>
          <w:rFonts w:cs="Times New Roman"/>
          <w:spacing w:val="-6"/>
          <w:szCs w:val="28"/>
          <w:lang w:val="kk-KZ"/>
        </w:rPr>
        <w:t>признаками наркотической зависимости</w:t>
      </w:r>
      <w:r>
        <w:rPr>
          <w:rFonts w:cs="Times New Roman"/>
          <w:spacing w:val="-6"/>
          <w:szCs w:val="28"/>
          <w:lang w:val="ru-RU"/>
        </w:rPr>
        <w:t xml:space="preserve"> и </w:t>
      </w:r>
      <w:r>
        <w:rPr>
          <w:rFonts w:eastAsia="Times New Roman" w:cs="Times New Roman"/>
          <w:szCs w:val="28"/>
          <w:lang w:val="ru-RU"/>
        </w:rPr>
        <w:t>дальнейшей работы с ними.</w:t>
      </w:r>
      <w:proofErr w:type="gramEnd"/>
    </w:p>
    <w:p w14:paraId="7D425BD2" w14:textId="77777777" w:rsidR="00F841E8" w:rsidRDefault="00FF7E5F">
      <w:pPr>
        <w:pStyle w:val="aff5"/>
        <w:spacing w:after="0" w:line="240" w:lineRule="auto"/>
        <w:ind w:left="0" w:firstLine="567"/>
        <w:contextualSpacing w:val="0"/>
        <w:jc w:val="both"/>
        <w:rPr>
          <w:rFonts w:eastAsia="Batang" w:cs="Times New Roman"/>
          <w:szCs w:val="28"/>
          <w:lang w:val="ru-RU" w:eastAsia="ko-KR"/>
        </w:rPr>
      </w:pPr>
      <w:r>
        <w:rPr>
          <w:rFonts w:cs="Times New Roman"/>
          <w:szCs w:val="28"/>
          <w:lang w:val="ru-RU"/>
        </w:rPr>
        <w:t xml:space="preserve">2. Алгоритм разработан в </w:t>
      </w:r>
      <w:r>
        <w:rPr>
          <w:rFonts w:eastAsia="Batang" w:cs="Times New Roman"/>
          <w:szCs w:val="28"/>
          <w:lang w:val="ru-RU" w:eastAsia="ko-KR"/>
        </w:rPr>
        <w:t xml:space="preserve">соответствии с пунктом 9 </w:t>
      </w:r>
      <w:r>
        <w:rPr>
          <w:rFonts w:eastAsia="Times New Roman" w:cs="Times New Roman"/>
          <w:bCs/>
          <w:szCs w:val="28"/>
          <w:lang w:val="ru-RU" w:eastAsia="zh-CN"/>
        </w:rPr>
        <w:t xml:space="preserve">Дорожной карты </w:t>
      </w:r>
      <w:r>
        <w:rPr>
          <w:rFonts w:eastAsia="Times New Roman" w:cs="Times New Roman"/>
          <w:bCs/>
          <w:szCs w:val="28"/>
          <w:lang w:val="ru-RU"/>
        </w:rPr>
        <w:t>по реализации мер совершенствования наркологической и токсикологической помощи населению РК на 2024–2026 годы</w:t>
      </w:r>
      <w:r>
        <w:rPr>
          <w:rFonts w:eastAsia="Batang" w:cs="Times New Roman"/>
          <w:szCs w:val="28"/>
          <w:lang w:val="ru-RU" w:eastAsia="ko-KR"/>
        </w:rPr>
        <w:t>, утвержденной постановлением Правительства Республики Казахстан от 5 ноября 2024 года [33].</w:t>
      </w:r>
    </w:p>
    <w:p w14:paraId="75C98F22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bCs/>
          <w:szCs w:val="28"/>
          <w:lang w:val="ru-RU" w:eastAsia="zh-CN"/>
        </w:rPr>
        <w:t xml:space="preserve"> 3. </w:t>
      </w:r>
      <w:r>
        <w:rPr>
          <w:rFonts w:cs="Times New Roman"/>
          <w:szCs w:val="28"/>
          <w:lang w:val="ru-RU"/>
        </w:rPr>
        <w:t xml:space="preserve">Цель Алгоритма — создание эффективной, научно обоснованной и практико-ориентированной системы межведомственного взаимодействия, направленной </w:t>
      </w:r>
      <w:proofErr w:type="gramStart"/>
      <w:r>
        <w:rPr>
          <w:rFonts w:cs="Times New Roman"/>
          <w:szCs w:val="28"/>
          <w:lang w:val="ru-RU"/>
        </w:rPr>
        <w:t>на</w:t>
      </w:r>
      <w:proofErr w:type="gramEnd"/>
      <w:r>
        <w:rPr>
          <w:rFonts w:cs="Times New Roman"/>
          <w:szCs w:val="28"/>
          <w:lang w:val="ru-RU"/>
        </w:rPr>
        <w:t>:</w:t>
      </w:r>
    </w:p>
    <w:p w14:paraId="5084F154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раннее выявление несовершеннолетних с признаками наркотической зависимости;</w:t>
      </w:r>
    </w:p>
    <w:p w14:paraId="172B0599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организацию своевременного психолого-медико-социального сопровождения;</w:t>
      </w:r>
    </w:p>
    <w:p w14:paraId="68828F81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повышение качества и эффективности профилактической работы;</w:t>
      </w:r>
    </w:p>
    <w:p w14:paraId="73C8284B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снижение распространённости наркопотребления среди детей и подростков;</w:t>
      </w:r>
    </w:p>
    <w:p w14:paraId="60BEBCAE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– защиту прав и законных интересов несовершеннолетних. </w:t>
      </w:r>
    </w:p>
    <w:p w14:paraId="10594DBC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– сохранение жизни и здоровья детей за счет раннего выявления несовершеннолетних </w:t>
      </w:r>
      <w:r>
        <w:rPr>
          <w:rFonts w:cs="Times New Roman"/>
          <w:spacing w:val="-6"/>
          <w:szCs w:val="28"/>
        </w:rPr>
        <w:t>c</w:t>
      </w:r>
      <w:r>
        <w:rPr>
          <w:rFonts w:cs="Times New Roman"/>
          <w:spacing w:val="-6"/>
          <w:szCs w:val="28"/>
          <w:lang w:val="kk-KZ"/>
        </w:rPr>
        <w:t xml:space="preserve"> признаками наркотической зависимости</w:t>
      </w:r>
      <w:r>
        <w:rPr>
          <w:rFonts w:cs="Times New Roman"/>
          <w:spacing w:val="-6"/>
          <w:szCs w:val="28"/>
          <w:lang w:val="ru-RU"/>
        </w:rPr>
        <w:t xml:space="preserve"> и </w:t>
      </w:r>
      <w:r>
        <w:rPr>
          <w:rFonts w:eastAsia="Times New Roman" w:cs="Times New Roman"/>
          <w:szCs w:val="28"/>
          <w:lang w:val="ru-RU"/>
        </w:rPr>
        <w:t>дальнейшей работы с ними.</w:t>
      </w:r>
    </w:p>
    <w:p w14:paraId="4D07D5B3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 4. Алгоритм базируется на следующих нормативных правовых актах и документах Республики Казахстан [33–39]:</w:t>
      </w:r>
    </w:p>
    <w:p w14:paraId="409E1AE7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bookmarkStart w:id="36" w:name="_Hlk216392388"/>
      <w:r>
        <w:rPr>
          <w:rFonts w:cs="Times New Roman"/>
          <w:szCs w:val="28"/>
          <w:lang w:val="ru-RU"/>
        </w:rPr>
        <w:t>1) Кодекс Республики Казахстан от 7 июля 2020 года № 360-</w:t>
      </w:r>
      <w:r>
        <w:rPr>
          <w:rFonts w:cs="Times New Roman"/>
          <w:szCs w:val="28"/>
        </w:rPr>
        <w:t>VI</w:t>
      </w:r>
      <w:r>
        <w:rPr>
          <w:rFonts w:cs="Times New Roman"/>
          <w:szCs w:val="28"/>
          <w:lang w:val="ru-RU"/>
        </w:rPr>
        <w:t xml:space="preserve"> «О здоровье народа и системе здравоохранения»;</w:t>
      </w:r>
    </w:p>
    <w:p w14:paraId="0C7AF8D2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2) Постановление Правительства Республики Казахстан об утверждении Дорожной карты по реализации мер совершенствования наркологической и токсикологической помощи населению на 2024–2026 годы;</w:t>
      </w:r>
    </w:p>
    <w:p w14:paraId="64A84F27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3) Приказ Министра здравоохранения Республики Казахстан № Қ</w:t>
      </w:r>
      <w:proofErr w:type="gramStart"/>
      <w:r>
        <w:rPr>
          <w:rFonts w:cs="Times New Roman"/>
          <w:szCs w:val="28"/>
          <w:lang w:val="ru-RU"/>
        </w:rPr>
        <w:t>Р</w:t>
      </w:r>
      <w:proofErr w:type="gramEnd"/>
      <w:r>
        <w:rPr>
          <w:rFonts w:cs="Times New Roman"/>
          <w:szCs w:val="28"/>
          <w:lang w:val="ru-RU"/>
        </w:rPr>
        <w:t xml:space="preserve"> ДСМ-203/2020 от 25 ноября 2020 года «О некоторых вопросах оказания медико-социальной помощи в области психического здоровья»;</w:t>
      </w:r>
    </w:p>
    <w:p w14:paraId="27F17438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4) Приказ Министра здравоохранения Республики Казахстан № Қ</w:t>
      </w:r>
      <w:proofErr w:type="gramStart"/>
      <w:r>
        <w:rPr>
          <w:rFonts w:cs="Times New Roman"/>
          <w:szCs w:val="28"/>
          <w:lang w:val="ru-RU"/>
        </w:rPr>
        <w:t>Р</w:t>
      </w:r>
      <w:proofErr w:type="gramEnd"/>
      <w:r>
        <w:rPr>
          <w:rFonts w:cs="Times New Roman"/>
          <w:szCs w:val="28"/>
          <w:lang w:val="ru-RU"/>
        </w:rPr>
        <w:t xml:space="preserve"> ДСМ-224/2020 от 30 ноября 2020 года «Об утверждении стандарта организации оказания медико-социальной помощи в области психического здоровья населению Республики Казахстан»;</w:t>
      </w:r>
    </w:p>
    <w:p w14:paraId="75045524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lastRenderedPageBreak/>
        <w:t>5) Приказ Министерства просвещения Республики Казахстан №182 от 2021 года «О мерах по профилактике зависимого поведения среди несовершеннолетних»;</w:t>
      </w:r>
    </w:p>
    <w:p w14:paraId="42434D40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6) Приказ Министерства труда и социальной защиты населения Республики Казахстан №27 от 2022 года «Об утверждении правил оказания социальных услуг несовершеннолетним, находящимся в трудной жизненной ситуации»;</w:t>
      </w:r>
    </w:p>
    <w:p w14:paraId="2AF75DCD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7) Конвенция ООН о правах ребёнка (ратифицирована Республикой Казахстан в 1994 году).</w:t>
      </w:r>
    </w:p>
    <w:bookmarkEnd w:id="36"/>
    <w:p w14:paraId="6ED65B3C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eastAsia="Times New Roman" w:cs="Times New Roman"/>
          <w:spacing w:val="-6"/>
          <w:szCs w:val="28"/>
          <w:lang w:val="ru-RU" w:eastAsia="ru-RU"/>
        </w:rPr>
        <w:t xml:space="preserve">5. </w:t>
      </w:r>
      <w:r>
        <w:rPr>
          <w:rFonts w:cs="Times New Roman"/>
          <w:szCs w:val="28"/>
          <w:lang w:val="ru-RU"/>
        </w:rPr>
        <w:t xml:space="preserve">Задачи Алгоритма </w:t>
      </w:r>
    </w:p>
    <w:p w14:paraId="3076FDDD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– развитие межведомственного взаимодействия заинтересованных государственных органов, организаций и лиц при осуществлении мероприятий, направленных на </w:t>
      </w:r>
      <w:r>
        <w:rPr>
          <w:rFonts w:cs="Times New Roman"/>
          <w:spacing w:val="-6"/>
          <w:szCs w:val="28"/>
          <w:lang w:val="ru-RU"/>
        </w:rPr>
        <w:t>выявление несовершеннолетних с признаками наркотической зависимости и дальнейшей работы с ними</w:t>
      </w:r>
    </w:p>
    <w:p w14:paraId="5FF5E4DE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совершенствование системы раннего выявления несовершеннолетних, демонстрирующих признаки употребления психоактивных веществ или находящихся в группе риска.</w:t>
      </w:r>
    </w:p>
    <w:p w14:paraId="775A13D4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определение единых маршрутов реагирования на случаи выявления несовершеннолетних с признаками зависимости, включая направления диагностики, консультирования, сопровождения и реабилитации.</w:t>
      </w:r>
    </w:p>
    <w:p w14:paraId="55B79D88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формирование единой базы данных и системы обмена информацией между заинтересованными ведомствами при соблюдении норм конфиденциальности и защиты персональных данных.</w:t>
      </w:r>
    </w:p>
    <w:p w14:paraId="00234B71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повышение профессиональной компетентности специалистов (педагогов, социальных работников, медицинских психологов, участковых врачей, инспекторов по делам несовершеннолетних) по вопросам профилактики и ранней диагностики зависимого поведения.</w:t>
      </w:r>
    </w:p>
    <w:p w14:paraId="6511EA24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укрепление роли семьи, центров поддержки семьи и молодёжных центров в профилактике наркопотребления, через проведение консультаций, тренингов и просветительских мероприятий.</w:t>
      </w:r>
    </w:p>
    <w:p w14:paraId="7B505AD7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– развитие сети центров психологической поддержки и служб сопровождения, предоставляющих несовершеннолетним помощь в кризисных ситуациях, а также программ </w:t>
      </w:r>
      <w:proofErr w:type="spellStart"/>
      <w:r>
        <w:rPr>
          <w:rFonts w:cs="Times New Roman"/>
          <w:szCs w:val="28"/>
          <w:lang w:val="ru-RU"/>
        </w:rPr>
        <w:t>постлечебной</w:t>
      </w:r>
      <w:proofErr w:type="spellEnd"/>
      <w:r>
        <w:rPr>
          <w:rFonts w:cs="Times New Roman"/>
          <w:szCs w:val="28"/>
          <w:lang w:val="ru-RU"/>
        </w:rPr>
        <w:t xml:space="preserve"> адаптации.</w:t>
      </w:r>
    </w:p>
    <w:p w14:paraId="54B9EAAE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расширение участия неправительственных организаций и общественных инициатив в профилактической деятельности и восстановлении социальной интеграции несовершеннолетних, прошедших лечение или реабилитацию.</w:t>
      </w:r>
    </w:p>
    <w:p w14:paraId="7B6D09B9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мониторинг эффективности реализации Алгоритма, оценка динамики наркоситуации, выработка предложений по совершенствованию профилактической работы.</w:t>
      </w:r>
    </w:p>
    <w:p w14:paraId="211AE95B" w14:textId="77777777" w:rsidR="00F841E8" w:rsidRDefault="00FF7E5F">
      <w:pPr>
        <w:pStyle w:val="aff0"/>
        <w:tabs>
          <w:tab w:val="left" w:pos="993"/>
        </w:tabs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Работа по выявлению</w:t>
      </w:r>
      <w:r>
        <w:rPr>
          <w:spacing w:val="-6"/>
          <w:sz w:val="28"/>
          <w:szCs w:val="28"/>
        </w:rPr>
        <w:t xml:space="preserve"> несовершеннолетних с признаками наркотической зависимости </w:t>
      </w:r>
      <w:r>
        <w:rPr>
          <w:sz w:val="28"/>
          <w:szCs w:val="28"/>
        </w:rPr>
        <w:t>включает три основных компонента:</w:t>
      </w:r>
    </w:p>
    <w:p w14:paraId="2077184F" w14:textId="77777777" w:rsidR="00F841E8" w:rsidRDefault="00FF7E5F">
      <w:pPr>
        <w:pStyle w:val="aff0"/>
        <w:tabs>
          <w:tab w:val="left" w:pos="993"/>
        </w:tabs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 информационно-разъяснительная работа;</w:t>
      </w:r>
    </w:p>
    <w:p w14:paraId="13EC56C9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выявление несовершеннолетних с признаками наркотической зависимости;</w:t>
      </w:r>
    </w:p>
    <w:p w14:paraId="6CCA0674" w14:textId="77777777" w:rsidR="00F841E8" w:rsidRDefault="00FF7E5F">
      <w:pPr>
        <w:pStyle w:val="aff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оказание помощи; </w:t>
      </w:r>
    </w:p>
    <w:p w14:paraId="1D667B24" w14:textId="77777777" w:rsidR="00F841E8" w:rsidRDefault="00FF7E5F">
      <w:pPr>
        <w:pStyle w:val="aff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Виды помощи несовершеннолетнему из группы риска </w:t>
      </w:r>
    </w:p>
    <w:p w14:paraId="7F8ED63C" w14:textId="77777777" w:rsidR="00F841E8" w:rsidRDefault="00FF7E5F">
      <w:pPr>
        <w:pStyle w:val="aff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наркологическому профилю:</w:t>
      </w:r>
    </w:p>
    <w:p w14:paraId="25BDCAE9" w14:textId="77777777" w:rsidR="00F841E8" w:rsidRDefault="00FF7E5F">
      <w:pPr>
        <w:pStyle w:val="aff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психологическая;</w:t>
      </w:r>
    </w:p>
    <w:p w14:paraId="7D1E2415" w14:textId="77777777" w:rsidR="00F841E8" w:rsidRDefault="00FF7E5F">
      <w:pPr>
        <w:pStyle w:val="aff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медицинская;</w:t>
      </w:r>
    </w:p>
    <w:p w14:paraId="085B38DC" w14:textId="77777777" w:rsidR="00F841E8" w:rsidRDefault="00FF7E5F">
      <w:pPr>
        <w:pStyle w:val="aff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юридическая;</w:t>
      </w:r>
    </w:p>
    <w:p w14:paraId="2EA113E2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4) социальная</w:t>
      </w:r>
    </w:p>
    <w:p w14:paraId="74849546" w14:textId="77777777" w:rsidR="00F841E8" w:rsidRDefault="00FF7E5F">
      <w:pPr>
        <w:spacing w:after="160" w:line="240" w:lineRule="auto"/>
        <w:rPr>
          <w:rFonts w:eastAsia="Times New Roman" w:cs="Times New Roman"/>
          <w:b/>
          <w:szCs w:val="28"/>
          <w:lang w:val="ru-RU" w:eastAsia="ru-RU"/>
        </w:rPr>
      </w:pPr>
      <w:r>
        <w:rPr>
          <w:b/>
          <w:szCs w:val="28"/>
          <w:lang w:val="ru-RU"/>
        </w:rPr>
        <w:br w:type="page"/>
      </w:r>
    </w:p>
    <w:p w14:paraId="1D5F85E8" w14:textId="77777777" w:rsidR="00F841E8" w:rsidRDefault="00FF7E5F">
      <w:pPr>
        <w:pStyle w:val="1"/>
      </w:pPr>
      <w:bookmarkStart w:id="37" w:name="_Toc216384960"/>
      <w:r>
        <w:lastRenderedPageBreak/>
        <w:t>ГЛАВА 3. СТРУКТУРА МЕЖВЕДОМСТВЕННОГО ВЗАИМОДЕЙСТВИЯ</w:t>
      </w:r>
      <w:bookmarkEnd w:id="37"/>
    </w:p>
    <w:p w14:paraId="74A0E946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1. Межведомственное взаимодействие при выявлении несовершеннолетних с признаками наркотической зависимости и дальнейшей работе с ними является ключевым направлением государственной системы профилактики зависимого поведения и защиты прав ребёнка и осуществляется государственными органами в области здравоохранения, образования, социальной защиты и правоохранительными органами.</w:t>
      </w:r>
    </w:p>
    <w:p w14:paraId="5C221405" w14:textId="77777777" w:rsidR="00F841E8" w:rsidRDefault="00F841E8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</w:p>
    <w:p w14:paraId="2266EBBE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2. Взаимодействие строится на принципах законности, конфиденциальности, своевременности, коллегиальности, междисциплинарного подхода и преемственности профилактической работы.</w:t>
      </w:r>
    </w:p>
    <w:p w14:paraId="616EAF63" w14:textId="77777777" w:rsidR="00F841E8" w:rsidRDefault="00F841E8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</w:p>
    <w:p w14:paraId="6E4B6139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3. В деятельности по выявлению несовершеннолетних с признаками наркотической зависимости и дальнейшей работе с ними принимают участие:</w:t>
      </w:r>
    </w:p>
    <w:p w14:paraId="5CDDB600" w14:textId="77777777" w:rsidR="00F841E8" w:rsidRDefault="00FF7E5F">
      <w:pPr>
        <w:pStyle w:val="aff5"/>
        <w:spacing w:after="0" w:line="240" w:lineRule="auto"/>
        <w:ind w:left="0" w:firstLine="567"/>
        <w:contextualSpacing w:val="0"/>
        <w:jc w:val="both"/>
        <w:rPr>
          <w:rFonts w:eastAsia="Times New Roman"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1) </w:t>
      </w:r>
      <w:r>
        <w:rPr>
          <w:rFonts w:eastAsia="Times New Roman" w:cs="Times New Roman"/>
          <w:szCs w:val="28"/>
          <w:lang w:val="ru-RU"/>
        </w:rPr>
        <w:t xml:space="preserve">центральные государственные органы (МЗ РК, МП РК, </w:t>
      </w:r>
      <w:r>
        <w:rPr>
          <w:rFonts w:cs="Times New Roman"/>
          <w:szCs w:val="28"/>
          <w:lang w:val="ru-RU"/>
        </w:rPr>
        <w:t xml:space="preserve">МТСЗН РК, </w:t>
      </w:r>
      <w:r>
        <w:rPr>
          <w:rFonts w:eastAsia="Times New Roman" w:cs="Times New Roman"/>
          <w:szCs w:val="28"/>
          <w:lang w:val="ru-RU"/>
        </w:rPr>
        <w:t>МВД РК);</w:t>
      </w:r>
    </w:p>
    <w:p w14:paraId="409C063A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 2) местные исполнительные органы (акиматы районов, городов, областей);</w:t>
      </w:r>
    </w:p>
    <w:p w14:paraId="3CA7ABF3" w14:textId="77777777" w:rsidR="00F841E8" w:rsidRDefault="00FF7E5F">
      <w:pPr>
        <w:pStyle w:val="aff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организации здравоохранения — первичная медико-санитарная помощь (далее — ПМСП); скорая помощь; специализированная помощь; высокотехнологичная медицинская помощь;</w:t>
      </w:r>
    </w:p>
    <w:p w14:paraId="077C4AB2" w14:textId="77777777" w:rsidR="00F841E8" w:rsidRDefault="00FF7E5F">
      <w:pPr>
        <w:pStyle w:val="aff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организации образования — </w:t>
      </w:r>
      <w:r>
        <w:rPr>
          <w:sz w:val="28"/>
          <w:szCs w:val="28"/>
          <w:lang w:val="kk-KZ"/>
        </w:rPr>
        <w:t>организации среднего, технического и профессионального, послесреднего образования</w:t>
      </w:r>
      <w:r>
        <w:rPr>
          <w:sz w:val="28"/>
          <w:szCs w:val="28"/>
        </w:rPr>
        <w:t>.</w:t>
      </w:r>
    </w:p>
    <w:p w14:paraId="464A31BB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 5) органы и подразделения внутренних дел — подразделения ювенальной полиции, криминальной полиции, комиссии по делам несовершеннолетних и защите их прав (КДН);</w:t>
      </w:r>
    </w:p>
    <w:p w14:paraId="2762AD13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 6) центры и службы социальной защиты — центры поддержки семьи, кризисные центры, центры психологической поддержки, службы </w:t>
      </w:r>
      <w:proofErr w:type="spellStart"/>
      <w:r>
        <w:rPr>
          <w:rFonts w:cs="Times New Roman"/>
          <w:szCs w:val="28"/>
          <w:lang w:val="ru-RU"/>
        </w:rPr>
        <w:t>постинтернатного</w:t>
      </w:r>
      <w:proofErr w:type="spellEnd"/>
      <w:r>
        <w:rPr>
          <w:rFonts w:cs="Times New Roman"/>
          <w:szCs w:val="28"/>
          <w:lang w:val="ru-RU"/>
        </w:rPr>
        <w:t xml:space="preserve"> сопровождения, региональные центры адаптации несовершеннолетних;</w:t>
      </w:r>
    </w:p>
    <w:p w14:paraId="0F967916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 7) иные заинтересованные органы и организации</w:t>
      </w:r>
    </w:p>
    <w:p w14:paraId="1AB009E6" w14:textId="77777777" w:rsidR="00F841E8" w:rsidRDefault="00F841E8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</w:p>
    <w:p w14:paraId="6E788C47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4. Персональная ответственность за координацию реализации Алгоритма на региональном уровне возлагается на заместителей акимов областей, городов и районов, курирующих вопросы здравоохранения, образования и социальной политики.</w:t>
      </w:r>
    </w:p>
    <w:p w14:paraId="21AA63D3" w14:textId="77777777" w:rsidR="00F841E8" w:rsidRDefault="00F841E8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</w:p>
    <w:p w14:paraId="20C45C03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5. В каждой организации здравоохранения, образования, социальной службы и правоохранительных органов определяется ответственное лицо (не ниже уровня заместителя) для осуществления координации деятельности и взаимодействия с другими заинтересованными государственными органами и организациями.</w:t>
      </w:r>
    </w:p>
    <w:p w14:paraId="280AA812" w14:textId="77777777" w:rsidR="00F841E8" w:rsidRDefault="00F841E8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</w:p>
    <w:p w14:paraId="3BDE913B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lastRenderedPageBreak/>
        <w:t xml:space="preserve">6. Выявление несовершеннолетних с наркотической зависимостью осуществляется: </w:t>
      </w:r>
    </w:p>
    <w:p w14:paraId="64766457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u w:val="single"/>
          <w:lang w:val="ru-RU"/>
        </w:rPr>
      </w:pPr>
      <w:r>
        <w:rPr>
          <w:rFonts w:cs="Times New Roman"/>
          <w:szCs w:val="28"/>
          <w:lang w:val="ru-RU"/>
        </w:rPr>
        <w:t xml:space="preserve">1) </w:t>
      </w:r>
      <w:r>
        <w:rPr>
          <w:rFonts w:cs="Times New Roman"/>
          <w:szCs w:val="28"/>
          <w:u w:val="single"/>
          <w:lang w:val="ru-RU"/>
        </w:rPr>
        <w:t>в организации здравоохранения:</w:t>
      </w:r>
    </w:p>
    <w:p w14:paraId="2CF44AA1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при самостоятельном обращении или по направлению родителей (законных представителей), педагогов, социальных служб, правоохранительных органов;</w:t>
      </w:r>
    </w:p>
    <w:p w14:paraId="32DFC0FB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когда врач фиксирует признаки интоксикации, следы инъекций, нарушения поведения, психоэмоциональную нестабильность, характерную для употребления наркотических веществ (согласно Приложению 2);</w:t>
      </w:r>
    </w:p>
    <w:p w14:paraId="4CFB2364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при выявлении хронических соматических и психических нарушений, типичных для наркотической зависимости (снижение массы тела, нарушение сна, депрессия, тревожность, импульсивность, соматоневрологические расстройства);</w:t>
      </w:r>
    </w:p>
    <w:p w14:paraId="598994BC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при проведении периодических медицинских осмотров обучающихся (в школах, колледжах, техникумах, интернатах, детских домах, социальных учреждениях);</w:t>
      </w:r>
    </w:p>
    <w:p w14:paraId="0E1BCF3C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при обращении в связи с травмами, отравлениями, неотложными состояниями с клинической картиной интоксикации неясного генеза;</w:t>
      </w:r>
    </w:p>
    <w:p w14:paraId="5BE9E997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по направлению других органов и организаций (образовательных организаций, органов внутренних дел, комиссий по делам несовершеннолетних и защите их прав, органов социальной защиты населения);</w:t>
      </w:r>
    </w:p>
    <w:p w14:paraId="37B339EC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в ходе работы медицинских психологов, психиатров и наркологов (при проведении психодиагностики, консультаций, патопсихологических обследований, когда выявляются признаки формирования зависимости; при амбулаторном наблюдении несовершеннолетних, ранее состоявших на учете у психиатра или психиатра-нарколога).</w:t>
      </w:r>
    </w:p>
    <w:p w14:paraId="71C1D412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u w:val="single"/>
          <w:lang w:val="ru-RU"/>
        </w:rPr>
      </w:pPr>
      <w:r>
        <w:rPr>
          <w:rFonts w:cs="Times New Roman"/>
          <w:szCs w:val="28"/>
          <w:lang w:val="ru-RU"/>
        </w:rPr>
        <w:t xml:space="preserve">2) </w:t>
      </w:r>
      <w:r>
        <w:rPr>
          <w:rFonts w:cs="Times New Roman"/>
          <w:szCs w:val="28"/>
          <w:u w:val="single"/>
          <w:lang w:val="ru-RU"/>
        </w:rPr>
        <w:t>в организации образования:</w:t>
      </w:r>
    </w:p>
    <w:p w14:paraId="33F19F5D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при выявлении несовершеннолетних, имеющих признаки вовлечения в наркотическую зависимость (согласно Приложению 1);</w:t>
      </w:r>
    </w:p>
    <w:p w14:paraId="577B911E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при проведении профилактических и диагностических мероприятий (социально-психологическое тестирование, анализ анкет, наблюдений, заключений школьных психологов);</w:t>
      </w:r>
    </w:p>
    <w:p w14:paraId="3A7B200A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proofErr w:type="gramStart"/>
      <w:r>
        <w:rPr>
          <w:rFonts w:cs="Times New Roman"/>
          <w:szCs w:val="28"/>
          <w:lang w:val="ru-RU"/>
        </w:rPr>
        <w:t>– по результатам бесед, обращений и сообщений (добровольное признание, сообщения родителей, педагогов, одноклассников, медицинских работников, соседей, иных лиц);</w:t>
      </w:r>
      <w:proofErr w:type="gramEnd"/>
    </w:p>
    <w:p w14:paraId="2088E7F1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при поступлении информации с телефона доверия «111» или школьной горячей линии;</w:t>
      </w:r>
    </w:p>
    <w:p w14:paraId="3F36C6E4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– при взаимодействии с медицинскими работниками, органами внутренних дел, социальной защиты, </w:t>
      </w:r>
      <w:proofErr w:type="spellStart"/>
      <w:r>
        <w:rPr>
          <w:rFonts w:cs="Times New Roman"/>
          <w:szCs w:val="28"/>
          <w:lang w:val="ru-RU"/>
        </w:rPr>
        <w:t>медорганизациями</w:t>
      </w:r>
      <w:proofErr w:type="spellEnd"/>
      <w:r>
        <w:rPr>
          <w:rFonts w:cs="Times New Roman"/>
          <w:szCs w:val="28"/>
          <w:lang w:val="ru-RU"/>
        </w:rPr>
        <w:t>;</w:t>
      </w:r>
    </w:p>
    <w:p w14:paraId="3378F777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– при наблюдениях за </w:t>
      </w:r>
      <w:proofErr w:type="gramStart"/>
      <w:r>
        <w:rPr>
          <w:rFonts w:cs="Times New Roman"/>
          <w:szCs w:val="28"/>
          <w:lang w:val="ru-RU"/>
        </w:rPr>
        <w:t>обучающимися</w:t>
      </w:r>
      <w:proofErr w:type="gramEnd"/>
      <w:r>
        <w:rPr>
          <w:rFonts w:cs="Times New Roman"/>
          <w:szCs w:val="28"/>
          <w:lang w:val="ru-RU"/>
        </w:rPr>
        <w:t>, состоящими на внутришкольном учете или в группе риска.</w:t>
      </w:r>
    </w:p>
    <w:p w14:paraId="42BA5384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u w:val="single"/>
          <w:lang w:val="ru-RU"/>
        </w:rPr>
      </w:pPr>
      <w:r>
        <w:rPr>
          <w:rFonts w:cs="Times New Roman"/>
          <w:szCs w:val="28"/>
          <w:lang w:val="ru-RU"/>
        </w:rPr>
        <w:t xml:space="preserve">3) </w:t>
      </w:r>
      <w:r>
        <w:rPr>
          <w:rFonts w:cs="Times New Roman"/>
          <w:szCs w:val="28"/>
          <w:u w:val="single"/>
          <w:lang w:val="ru-RU"/>
        </w:rPr>
        <w:t>в организациях социальной защиты населения:</w:t>
      </w:r>
    </w:p>
    <w:p w14:paraId="0122CD24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при обращении граждан (родителей, педагогов, соседей, медработников и др.) о возможном употреблении несовершеннолетним наркотических веществ;</w:t>
      </w:r>
    </w:p>
    <w:p w14:paraId="2F249DEB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lastRenderedPageBreak/>
        <w:t>– в ходе социального сопровождения семей при патронаже, обследованиях или оценке нуждаемости, когда специалисты фиксируют изменения поведения, признаки интоксикации, следы инъекций, утрату интереса к учебе;</w:t>
      </w:r>
    </w:p>
    <w:p w14:paraId="2ACB10EC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при работе с семьями, находящимися в социально опасном положении (СОП);</w:t>
      </w:r>
    </w:p>
    <w:p w14:paraId="4B54F6D4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при взаимодействии с другими ведомствами (образование, здравоохранение, правоохранительные органы);</w:t>
      </w:r>
    </w:p>
    <w:p w14:paraId="158DF0FB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в ходе мероприятий по профилактике безнадзорности и правонарушений (рейды, проверки, акции).</w:t>
      </w:r>
    </w:p>
    <w:p w14:paraId="016293C5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u w:val="single"/>
          <w:lang w:val="ru-RU"/>
        </w:rPr>
      </w:pPr>
      <w:r>
        <w:rPr>
          <w:rFonts w:cs="Times New Roman"/>
          <w:szCs w:val="28"/>
          <w:lang w:val="ru-RU"/>
        </w:rPr>
        <w:t xml:space="preserve">4) </w:t>
      </w:r>
      <w:r>
        <w:rPr>
          <w:rFonts w:cs="Times New Roman"/>
          <w:szCs w:val="28"/>
          <w:u w:val="single"/>
          <w:lang w:val="ru-RU"/>
        </w:rPr>
        <w:t>выявление несовершеннолетних с признаками наркотической зависимости правоохранительными органами:</w:t>
      </w:r>
    </w:p>
    <w:p w14:paraId="3DCBA417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при совершении административных правонарушений или преступлений, связанных с незаконным оборотом, хранением, употреблением наркотических средств или их аналогов;</w:t>
      </w:r>
    </w:p>
    <w:p w14:paraId="4862D0AF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при задержании несовершеннолетних в состоянии, вызывающем подозрение на наркотическое опьянение;</w:t>
      </w:r>
    </w:p>
    <w:p w14:paraId="11ECB613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в ходе профилактических операций («Подросток», «Несовершеннолетний», «Улица», «Наркотик», «Здоровье»);</w:t>
      </w:r>
    </w:p>
    <w:p w14:paraId="4111AAFA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при получении данных из других ведомств (образование, здравоохранение, соцзащита, правоохранительные органы);</w:t>
      </w:r>
    </w:p>
    <w:p w14:paraId="5DD91BE0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при проверке несовершеннолетних, состоящих на профилактическом учете;</w:t>
      </w:r>
    </w:p>
    <w:p w14:paraId="6D0F3F28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при разбирательстве дел, если установлено систематическое употребление наркотических веществ.</w:t>
      </w:r>
    </w:p>
    <w:p w14:paraId="7CF6D91D" w14:textId="77777777" w:rsidR="00F841E8" w:rsidRDefault="00F841E8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</w:p>
    <w:p w14:paraId="24F429D8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7. Мероприятия в рамках взаимодействия правоохранительных органов, организаций образования, социальной защиты и медицинских учреждений включают:</w:t>
      </w:r>
    </w:p>
    <w:p w14:paraId="45F60422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1) Организационно-координационные мероприятия:</w:t>
      </w:r>
    </w:p>
    <w:p w14:paraId="0A095CD4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разработка и утверждение межведомственного регламента взаимодействия;</w:t>
      </w:r>
    </w:p>
    <w:p w14:paraId="243AE7A4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заключение соглашений о сотрудничестве между ведомствами (образование, здравоохранение, правоохранительные органы, соцзащита);</w:t>
      </w:r>
    </w:p>
    <w:p w14:paraId="02D54205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определение ответственных координаторов;</w:t>
      </w:r>
    </w:p>
    <w:p w14:paraId="4A525936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проведение совместных заседаний и анализ эффективности профилактических мер.</w:t>
      </w:r>
    </w:p>
    <w:p w14:paraId="54354A94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2) Профилактические мероприятия:</w:t>
      </w:r>
    </w:p>
    <w:p w14:paraId="1B7AF812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проведение лекций, семинаров, акций, круглых столов;</w:t>
      </w:r>
    </w:p>
    <w:p w14:paraId="578B7805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организация антинаркотических кампаний, выставок, флешмобов;</w:t>
      </w:r>
    </w:p>
    <w:p w14:paraId="1C883B79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распространение печатных и цифровых материалов;</w:t>
      </w:r>
    </w:p>
    <w:p w14:paraId="315E5AC3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участие в акциях «Сообщи, где торгуют смертью», «Мы выбираем жизнь»;</w:t>
      </w:r>
    </w:p>
    <w:p w14:paraId="0BCCC176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обеспечение работы телефонов доверия и горячих линий.</w:t>
      </w:r>
    </w:p>
    <w:p w14:paraId="49267E72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3) </w:t>
      </w:r>
      <w:proofErr w:type="spellStart"/>
      <w:r>
        <w:rPr>
          <w:rFonts w:cs="Times New Roman"/>
          <w:szCs w:val="28"/>
          <w:lang w:val="ru-RU"/>
        </w:rPr>
        <w:t>Диагностико-скрининговые</w:t>
      </w:r>
      <w:proofErr w:type="spellEnd"/>
      <w:r>
        <w:rPr>
          <w:rFonts w:cs="Times New Roman"/>
          <w:szCs w:val="28"/>
          <w:lang w:val="ru-RU"/>
        </w:rPr>
        <w:t xml:space="preserve"> мероприятия:</w:t>
      </w:r>
    </w:p>
    <w:p w14:paraId="64CDA631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– проведение социально-психологического тестирования </w:t>
      </w:r>
      <w:proofErr w:type="gramStart"/>
      <w:r>
        <w:rPr>
          <w:rFonts w:cs="Times New Roman"/>
          <w:szCs w:val="28"/>
          <w:lang w:val="ru-RU"/>
        </w:rPr>
        <w:t>обучающихся</w:t>
      </w:r>
      <w:proofErr w:type="gramEnd"/>
      <w:r>
        <w:rPr>
          <w:rFonts w:cs="Times New Roman"/>
          <w:szCs w:val="28"/>
          <w:lang w:val="ru-RU"/>
        </w:rPr>
        <w:t>;</w:t>
      </w:r>
    </w:p>
    <w:p w14:paraId="406D8A48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lastRenderedPageBreak/>
        <w:t>– медицинское освидетельствование при подозрении на употребление наркотических веществ;</w:t>
      </w:r>
    </w:p>
    <w:p w14:paraId="455EB5E3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обмен информацией между ведомствами при выявлении несовершеннолетних с признаками зависимости.</w:t>
      </w:r>
    </w:p>
    <w:p w14:paraId="5D74951D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4) Коррекционно-реабилитационные мероприятия:</w:t>
      </w:r>
    </w:p>
    <w:p w14:paraId="5C895698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оказание индивидуальной помощи несовершеннолетним, употребляющим наркотические вещества;</w:t>
      </w:r>
    </w:p>
    <w:p w14:paraId="1BCBF5FD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направление в наркологические службы, центры психического здоровья, реабилитационные центры;</w:t>
      </w:r>
    </w:p>
    <w:p w14:paraId="7AA8AC8B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включение подростка и его семьи в программу социального сопровождения;</w:t>
      </w:r>
    </w:p>
    <w:p w14:paraId="33F05532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проведение семейного консультирования и психокоррекции.</w:t>
      </w:r>
    </w:p>
    <w:p w14:paraId="26012D04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5) Контрольно-аналитические мероприятия:</w:t>
      </w:r>
    </w:p>
    <w:p w14:paraId="1628C1BB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ведение журналов учета выявленных несовершеннолетних;</w:t>
      </w:r>
    </w:p>
    <w:p w14:paraId="349CDD27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ежеквартальный анализ динамики обращений;</w:t>
      </w:r>
    </w:p>
    <w:p w14:paraId="00DD002E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формирование отчетов;</w:t>
      </w:r>
    </w:p>
    <w:p w14:paraId="395CA47A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проведение анализа причин и условий вовлечения в наркотизацию.</w:t>
      </w:r>
    </w:p>
    <w:p w14:paraId="321EA5E7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6) Обучение и повышение квалификации специалистов:</w:t>
      </w:r>
    </w:p>
    <w:p w14:paraId="5CCF5C18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организация семинаров, тренингов, обучающих курсов;</w:t>
      </w:r>
    </w:p>
    <w:p w14:paraId="1A0CE202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подготовка методических пособий;</w:t>
      </w:r>
    </w:p>
    <w:p w14:paraId="7B471FAB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– обмен опытом и внедрение лучших практик профилактики наркомании.</w:t>
      </w:r>
    </w:p>
    <w:p w14:paraId="7296E51E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Цель межведомственных мероприятий — обеспечить системный подход к профилактике, выявлению и оказанию помощи несовершеннолетним, употребляющим наркотические средства, а также создать эффективный механизм взаимодействия ведом</w:t>
      </w:r>
      <w:proofErr w:type="gramStart"/>
      <w:r>
        <w:rPr>
          <w:rFonts w:cs="Times New Roman"/>
          <w:szCs w:val="28"/>
          <w:lang w:val="ru-RU"/>
        </w:rPr>
        <w:t>ств дл</w:t>
      </w:r>
      <w:proofErr w:type="gramEnd"/>
      <w:r>
        <w:rPr>
          <w:rFonts w:cs="Times New Roman"/>
          <w:szCs w:val="28"/>
          <w:lang w:val="ru-RU"/>
        </w:rPr>
        <w:t>я снижения уровня наркотической зависимости среди подростков.</w:t>
      </w:r>
    </w:p>
    <w:p w14:paraId="21E0B5CC" w14:textId="77777777" w:rsidR="00F841E8" w:rsidRDefault="00F841E8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</w:p>
    <w:p w14:paraId="44AB1D5D" w14:textId="77777777" w:rsidR="00F841E8" w:rsidRDefault="00FF7E5F">
      <w:pPr>
        <w:pStyle w:val="aff0"/>
        <w:tabs>
          <w:tab w:val="left" w:pos="993"/>
        </w:tabs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Способами выявления несовершеннолетних </w:t>
      </w:r>
      <w:r>
        <w:rPr>
          <w:spacing w:val="-6"/>
          <w:sz w:val="28"/>
          <w:szCs w:val="28"/>
        </w:rPr>
        <w:t xml:space="preserve">с признаками наркотической зависимости </w:t>
      </w:r>
      <w:r>
        <w:rPr>
          <w:sz w:val="28"/>
          <w:szCs w:val="28"/>
        </w:rPr>
        <w:t>являются:</w:t>
      </w:r>
    </w:p>
    <w:p w14:paraId="739252D9" w14:textId="77777777" w:rsidR="00F841E8" w:rsidRDefault="00FF7E5F">
      <w:pPr>
        <w:pStyle w:val="aff0"/>
        <w:tabs>
          <w:tab w:val="left" w:pos="993"/>
        </w:tabs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непосредственное сообщение несовершеннолетнего о его первом, повторном либо многократном употреблении ПАВ;</w:t>
      </w:r>
    </w:p>
    <w:p w14:paraId="4F813569" w14:textId="77777777" w:rsidR="00F841E8" w:rsidRDefault="00FF7E5F">
      <w:pPr>
        <w:pStyle w:val="aff0"/>
        <w:tabs>
          <w:tab w:val="left" w:pos="993"/>
        </w:tabs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сообщение родителей или иных законных представителей о первом, повторном либо многократном употреблении ПАВ несовершеннолетним;</w:t>
      </w:r>
    </w:p>
    <w:p w14:paraId="2AEACA3F" w14:textId="77777777" w:rsidR="00F841E8" w:rsidRDefault="00FF7E5F">
      <w:pPr>
        <w:pStyle w:val="aff0"/>
        <w:tabs>
          <w:tab w:val="left" w:pos="993"/>
        </w:tabs>
        <w:spacing w:before="0" w:after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3) сообщение третьих лиц (друзей, одноклассников, педагогов, работников, соседей, родственников и т.д.) о первом, повторном либо многократном употреблении ПАВ несовершеннолетним;</w:t>
      </w:r>
      <w:proofErr w:type="gramEnd"/>
    </w:p>
    <w:p w14:paraId="0C5DA935" w14:textId="77777777" w:rsidR="00F841E8" w:rsidRDefault="00FF7E5F">
      <w:pPr>
        <w:pStyle w:val="aff0"/>
        <w:tabs>
          <w:tab w:val="left" w:pos="993"/>
        </w:tabs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сообщение на телефоны доверия органов и организаций образования, здравоохранения; социальной защиты; правоохранительных органов;</w:t>
      </w:r>
    </w:p>
    <w:p w14:paraId="00311353" w14:textId="77777777" w:rsidR="00F841E8" w:rsidRDefault="00FF7E5F">
      <w:pPr>
        <w:pStyle w:val="aff0"/>
        <w:tabs>
          <w:tab w:val="left" w:pos="993"/>
        </w:tabs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сообщение на телефон регионального уполномоченного по правам ребенка, контактные данные которого необходимо разместить во всех доступных местах в организации образования;</w:t>
      </w:r>
    </w:p>
    <w:p w14:paraId="75BF0C0C" w14:textId="77777777" w:rsidR="00F841E8" w:rsidRDefault="00FF7E5F">
      <w:pPr>
        <w:pStyle w:val="aff0"/>
        <w:tabs>
          <w:tab w:val="left" w:pos="993"/>
        </w:tabs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 результаты профилактических медицинских осмотров и скринингов несовершеннолетних в организациях здравоохранения;</w:t>
      </w:r>
    </w:p>
    <w:p w14:paraId="3D3E31B4" w14:textId="77777777" w:rsidR="00F841E8" w:rsidRDefault="00FF7E5F">
      <w:pPr>
        <w:pStyle w:val="aff0"/>
        <w:tabs>
          <w:tab w:val="left" w:pos="993"/>
        </w:tabs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8) выявление признаков употребления ПАВ в ходе профилактических бесед и психологической диагностики в организациях здравоохранения и образования;</w:t>
      </w:r>
    </w:p>
    <w:p w14:paraId="1605ACAC" w14:textId="77777777" w:rsidR="00F841E8" w:rsidRDefault="00FF7E5F">
      <w:pPr>
        <w:pStyle w:val="aff0"/>
        <w:tabs>
          <w:tab w:val="left" w:pos="993"/>
        </w:tabs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9) информация, поступившая от правоохранительных органов;</w:t>
      </w:r>
    </w:p>
    <w:p w14:paraId="72BDF3A2" w14:textId="77777777" w:rsidR="00F841E8" w:rsidRDefault="00FF7E5F">
      <w:pPr>
        <w:pStyle w:val="aff0"/>
        <w:tabs>
          <w:tab w:val="left" w:pos="993"/>
        </w:tabs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10) информация, поступившая от комиссий по делам несовершеннолетних и защите их прав;</w:t>
      </w:r>
    </w:p>
    <w:p w14:paraId="7C38940B" w14:textId="77777777" w:rsidR="00F841E8" w:rsidRDefault="00FF7E5F">
      <w:pPr>
        <w:pStyle w:val="aff0"/>
        <w:tabs>
          <w:tab w:val="left" w:pos="993"/>
        </w:tabs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11) мониторинг социальных сетей и интернет-ресурсов, содержащих сведения о возможном употреблении ПАВ несовершеннолетними.</w:t>
      </w:r>
    </w:p>
    <w:p w14:paraId="2194767D" w14:textId="77777777" w:rsidR="00F841E8" w:rsidRDefault="00F841E8">
      <w:pPr>
        <w:spacing w:after="0" w:line="240" w:lineRule="auto"/>
        <w:ind w:firstLine="567"/>
        <w:jc w:val="both"/>
        <w:rPr>
          <w:rFonts w:cs="Times New Roman"/>
          <w:b/>
          <w:szCs w:val="28"/>
          <w:lang w:val="ru-RU"/>
        </w:rPr>
      </w:pPr>
    </w:p>
    <w:p w14:paraId="57926310" w14:textId="77777777" w:rsidR="00F841E8" w:rsidRDefault="00FF7E5F">
      <w:pPr>
        <w:spacing w:after="160" w:line="240" w:lineRule="auto"/>
        <w:rPr>
          <w:rFonts w:cs="Times New Roman"/>
          <w:b/>
          <w:szCs w:val="28"/>
          <w:lang w:val="ru-RU"/>
        </w:rPr>
      </w:pPr>
      <w:r>
        <w:rPr>
          <w:rFonts w:cs="Times New Roman"/>
          <w:b/>
          <w:szCs w:val="28"/>
          <w:lang w:val="ru-RU"/>
        </w:rPr>
        <w:br w:type="page"/>
      </w:r>
    </w:p>
    <w:p w14:paraId="25EF4BDC" w14:textId="77777777" w:rsidR="00F841E8" w:rsidRDefault="00FF7E5F">
      <w:pPr>
        <w:pStyle w:val="1"/>
      </w:pPr>
      <w:bookmarkStart w:id="38" w:name="_Toc216384961"/>
      <w:r>
        <w:lastRenderedPageBreak/>
        <w:t>ГЛАВА 4. ДЕЙСТВИЯ ОРГАНИЗАЦИИ И СПЕЦИАЛИСТОВ ОБРАЗОВАНИЯ ПО ВЫЯВЛЕНИЮ НЕСОВЕРШЕННОЛЕТНИХ С ПРИЗНАКАМИ НАРКОТИЧЕСКОЙ ЗАВИСИМОСТИ</w:t>
      </w:r>
      <w:bookmarkEnd w:id="38"/>
    </w:p>
    <w:p w14:paraId="683DF1BD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u w:val="single"/>
          <w:lang w:val="ru-RU" w:eastAsia="ru-RU"/>
        </w:rPr>
      </w:pPr>
      <w:r>
        <w:rPr>
          <w:rFonts w:eastAsia="Times New Roman" w:cs="Times New Roman"/>
          <w:szCs w:val="28"/>
          <w:u w:val="single"/>
          <w:lang w:val="ru-RU" w:eastAsia="ru-RU"/>
        </w:rPr>
        <w:t>Органом образования:</w:t>
      </w:r>
    </w:p>
    <w:p w14:paraId="2B6FD00E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1) принимаются меры по реализации настоящего Алгоритма;</w:t>
      </w:r>
    </w:p>
    <w:p w14:paraId="7B8D6E3E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2) обеспечивается постоянное повышение квалификации педагогов и работников организаций образования (учителя-предметники, классные руководители, педагоги-психологи, социальные педагоги); </w:t>
      </w:r>
    </w:p>
    <w:p w14:paraId="7BCB3376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3) определяется координатор работы в районе, городе или области из числа должностных лиц.</w:t>
      </w:r>
    </w:p>
    <w:p w14:paraId="3D822848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u w:val="single"/>
          <w:lang w:val="ru-RU" w:eastAsia="ru-RU"/>
        </w:rPr>
      </w:pPr>
      <w:r>
        <w:rPr>
          <w:rFonts w:eastAsia="Times New Roman" w:cs="Times New Roman"/>
          <w:szCs w:val="28"/>
          <w:u w:val="single"/>
          <w:lang w:val="ru-RU" w:eastAsia="ru-RU"/>
        </w:rPr>
        <w:t>Организацией образования:</w:t>
      </w:r>
    </w:p>
    <w:p w14:paraId="45503A15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1) определяется координатор работы в организации образования (должностное лицо не ниже заместителя руководителя организации образования);</w:t>
      </w:r>
    </w:p>
    <w:p w14:paraId="31D10EFF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2) обеспечивается проведение ежегодных информационно-разъяснительных мероприятий по вопросам факторов риска вовлечения в зависимость и признаков наркотической зависимости:</w:t>
      </w:r>
    </w:p>
    <w:p w14:paraId="3C391E89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во всех организациях образования — для педагогов и работников организации образования;</w:t>
      </w:r>
    </w:p>
    <w:p w14:paraId="765535B3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в организациях среднего образования — для родителей детей 5–11 классов, для обучающихся школ 5–11 классов и </w:t>
      </w:r>
    </w:p>
    <w:p w14:paraId="3DF9FC41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в организациях технического и профессионального образования — для студентов 1–2 курсов;</w:t>
      </w:r>
    </w:p>
    <w:p w14:paraId="3A4F1691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3) предоставляется возможность повышения квалификации через курсы, семинары и вебинары:</w:t>
      </w:r>
    </w:p>
    <w:p w14:paraId="0721810F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педагогам</w:t>
      </w:r>
      <w:r>
        <w:rPr>
          <w:rFonts w:eastAsia="Times New Roman" w:cs="Times New Roman"/>
          <w:szCs w:val="28"/>
          <w:lang w:val="kk-KZ" w:eastAsia="ru-RU"/>
        </w:rPr>
        <w:t xml:space="preserve"> </w:t>
      </w:r>
      <w:r>
        <w:rPr>
          <w:rFonts w:eastAsia="Times New Roman" w:cs="Times New Roman"/>
          <w:szCs w:val="28"/>
          <w:lang w:val="ru-RU" w:eastAsia="ru-RU"/>
        </w:rPr>
        <w:t>по вопросам изучения</w:t>
      </w:r>
      <w:r>
        <w:rPr>
          <w:rFonts w:eastAsia="Times New Roman" w:cs="Times New Roman"/>
          <w:szCs w:val="28"/>
          <w:lang w:val="kk-KZ" w:eastAsia="ru-RU"/>
        </w:rPr>
        <w:t xml:space="preserve"> признаков наркотической зависимости у несовершеннолетних</w:t>
      </w:r>
      <w:r>
        <w:rPr>
          <w:rFonts w:eastAsia="Times New Roman" w:cs="Times New Roman"/>
          <w:szCs w:val="28"/>
          <w:lang w:val="ru-RU" w:eastAsia="ru-RU"/>
        </w:rPr>
        <w:t xml:space="preserve"> и оказания эмоциональной поддержки (не менее 3-х академических часов);</w:t>
      </w:r>
    </w:p>
    <w:p w14:paraId="2B60E1C2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kk-KZ" w:eastAsia="ru-RU"/>
        </w:rPr>
        <w:t>педагогу-п</w:t>
      </w:r>
      <w:proofErr w:type="spellStart"/>
      <w:r>
        <w:rPr>
          <w:rFonts w:eastAsia="Times New Roman" w:cs="Times New Roman"/>
          <w:szCs w:val="28"/>
          <w:lang w:val="ru-RU" w:eastAsia="ru-RU"/>
        </w:rPr>
        <w:t>сихологу</w:t>
      </w:r>
      <w:proofErr w:type="spellEnd"/>
      <w:r>
        <w:rPr>
          <w:rFonts w:eastAsia="Times New Roman" w:cs="Times New Roman"/>
          <w:szCs w:val="28"/>
          <w:lang w:val="kk-KZ" w:eastAsia="ru-RU"/>
        </w:rPr>
        <w:t xml:space="preserve"> </w:t>
      </w:r>
      <w:r>
        <w:rPr>
          <w:rFonts w:eastAsia="Times New Roman" w:cs="Times New Roman"/>
          <w:szCs w:val="28"/>
          <w:lang w:val="ru-RU" w:eastAsia="ru-RU"/>
        </w:rPr>
        <w:t>по вопросам психического здоровья, факторов риска вовлечения в зависимость и признаков наркотической зависимости у несовершеннолетних (не менее 72 академических часов);</w:t>
      </w:r>
    </w:p>
    <w:p w14:paraId="3EC1A9FE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4) обеспечивается проведение консультаций педагога-психолога по согласию родителей или других законных представителей, детям, у которых выявлены </w:t>
      </w:r>
      <w:r>
        <w:rPr>
          <w:rFonts w:eastAsia="Times New Roman" w:cs="Times New Roman"/>
          <w:szCs w:val="28"/>
          <w:lang w:val="kk-KZ" w:eastAsia="ru-RU"/>
        </w:rPr>
        <w:t xml:space="preserve">признаки </w:t>
      </w:r>
      <w:r>
        <w:rPr>
          <w:rFonts w:eastAsia="Times New Roman" w:cs="Times New Roman"/>
          <w:szCs w:val="28"/>
          <w:lang w:val="ru-RU" w:eastAsia="ru-RU"/>
        </w:rPr>
        <w:t>наркотической зависимости.</w:t>
      </w:r>
    </w:p>
    <w:p w14:paraId="26A338F0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u w:val="single"/>
          <w:lang w:val="ru-RU" w:eastAsia="ru-RU"/>
        </w:rPr>
        <w:t>Координатором работы в организации образования</w:t>
      </w:r>
      <w:r>
        <w:rPr>
          <w:rFonts w:eastAsia="Times New Roman" w:cs="Times New Roman"/>
          <w:szCs w:val="28"/>
          <w:lang w:val="ru-RU" w:eastAsia="ru-RU"/>
        </w:rPr>
        <w:t>:</w:t>
      </w:r>
    </w:p>
    <w:p w14:paraId="5ECC037C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bCs/>
          <w:szCs w:val="28"/>
          <w:lang w:val="ru-RU"/>
        </w:rPr>
      </w:pPr>
      <w:r>
        <w:rPr>
          <w:rFonts w:cs="Times New Roman"/>
          <w:bCs/>
          <w:szCs w:val="28"/>
          <w:lang w:val="ru-RU"/>
        </w:rPr>
        <w:t xml:space="preserve">1) разрабатываются </w:t>
      </w:r>
      <w:r>
        <w:rPr>
          <w:rFonts w:eastAsia="Times New Roman" w:cs="Times New Roman"/>
          <w:szCs w:val="28"/>
          <w:lang w:val="ru-RU" w:eastAsia="ru-RU"/>
        </w:rPr>
        <w:t>мероприятия по профилактике употребления ПАВ, включаются в ежегодные планы воспитательной работы;</w:t>
      </w:r>
    </w:p>
    <w:p w14:paraId="53AEA402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cs="Times New Roman"/>
          <w:bCs/>
          <w:szCs w:val="28"/>
          <w:lang w:val="ru-RU"/>
        </w:rPr>
        <w:t xml:space="preserve">2) организуется </w:t>
      </w:r>
      <w:r>
        <w:rPr>
          <w:rFonts w:eastAsia="Times New Roman" w:cs="Times New Roman"/>
          <w:szCs w:val="28"/>
          <w:lang w:val="ru-RU" w:eastAsia="ru-RU"/>
        </w:rPr>
        <w:t>социально-психологическое тестирование;</w:t>
      </w:r>
    </w:p>
    <w:p w14:paraId="6DD6B325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bCs/>
          <w:szCs w:val="28"/>
          <w:lang w:val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3) обеспечивается проведение консультаций педагогов-психологов, социального педагога при согласии родителей или других законных представителей, детям у которых выявлены </w:t>
      </w:r>
      <w:r>
        <w:rPr>
          <w:rFonts w:eastAsia="Times New Roman" w:cs="Times New Roman"/>
          <w:szCs w:val="28"/>
          <w:lang w:val="kk-KZ" w:eastAsia="ru-RU"/>
        </w:rPr>
        <w:t>признаки наркотической зависимости</w:t>
      </w:r>
      <w:r>
        <w:rPr>
          <w:rFonts w:eastAsia="Times New Roman" w:cs="Times New Roman"/>
          <w:szCs w:val="28"/>
          <w:lang w:val="ru-RU" w:eastAsia="ru-RU"/>
        </w:rPr>
        <w:t>;</w:t>
      </w:r>
    </w:p>
    <w:p w14:paraId="60A38B26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4) обеспечивает ведение необходимой документации;</w:t>
      </w:r>
    </w:p>
    <w:p w14:paraId="7D1E229E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lastRenderedPageBreak/>
        <w:t>5) при выявлении несовершеннолетнего с признаками наркотической зависимости организуется индивидуальная коррекционная работа и адресная работа с родителями, направление к специалистам здравоохранения.</w:t>
      </w:r>
    </w:p>
    <w:p w14:paraId="0823043C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u w:val="single"/>
          <w:lang w:val="ru-RU" w:eastAsia="ru-RU"/>
        </w:rPr>
      </w:pPr>
      <w:r>
        <w:rPr>
          <w:rFonts w:eastAsia="Times New Roman" w:cs="Times New Roman"/>
          <w:szCs w:val="28"/>
          <w:u w:val="single"/>
          <w:lang w:val="ru-RU" w:eastAsia="ru-RU"/>
        </w:rPr>
        <w:t>Координатором работы в районе, городе или области:</w:t>
      </w:r>
    </w:p>
    <w:p w14:paraId="42661696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1) координируется деятельность организаций образования по выявлению, профилактике и работе с несовершеннолетними с признаками наркотической зависимости;</w:t>
      </w:r>
    </w:p>
    <w:p w14:paraId="617D5973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2) организуется обмен информацией между образовательными, медицинскими и социальными службами;</w:t>
      </w:r>
    </w:p>
    <w:p w14:paraId="20DD6C44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3) обеспечивает проведение обучения и повышения квалификации педагогов и специалистов организаций образования по вопросам раннего выявления и профилактики употребления ПАВ;</w:t>
      </w:r>
    </w:p>
    <w:p w14:paraId="698F3E39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4) ведется учет выявленных случаев и результатов профилактической работы, </w:t>
      </w:r>
      <w:proofErr w:type="gramStart"/>
      <w:r>
        <w:rPr>
          <w:rFonts w:eastAsia="Times New Roman" w:cs="Times New Roman"/>
          <w:szCs w:val="28"/>
          <w:lang w:val="ru-RU" w:eastAsia="ru-RU"/>
        </w:rPr>
        <w:t>предоставляются отчеты</w:t>
      </w:r>
      <w:proofErr w:type="gramEnd"/>
      <w:r>
        <w:rPr>
          <w:rFonts w:eastAsia="Times New Roman" w:cs="Times New Roman"/>
          <w:szCs w:val="28"/>
          <w:lang w:val="ru-RU" w:eastAsia="ru-RU"/>
        </w:rPr>
        <w:t xml:space="preserve"> в органы управления образованием и здравоохранения.</w:t>
      </w:r>
    </w:p>
    <w:p w14:paraId="37530286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u w:val="single"/>
          <w:lang w:val="ru-RU" w:eastAsia="ru-RU"/>
        </w:rPr>
      </w:pPr>
      <w:r>
        <w:rPr>
          <w:rFonts w:eastAsia="Times New Roman" w:cs="Times New Roman"/>
          <w:szCs w:val="28"/>
          <w:u w:val="single"/>
          <w:lang w:val="kk-KZ" w:eastAsia="ru-RU"/>
        </w:rPr>
        <w:t>Педагогом-психологом, социальным педагогом</w:t>
      </w:r>
      <w:r>
        <w:rPr>
          <w:rFonts w:eastAsia="Times New Roman" w:cs="Times New Roman"/>
          <w:szCs w:val="28"/>
          <w:u w:val="single"/>
          <w:lang w:val="ru-RU" w:eastAsia="ru-RU"/>
        </w:rPr>
        <w:t>:</w:t>
      </w:r>
    </w:p>
    <w:p w14:paraId="0694A527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1) осуществляется эмоциональная поддержка;</w:t>
      </w:r>
    </w:p>
    <w:p w14:paraId="0F906DD0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2) разъясняется родителям или иным законным представителям необходимость получения квалифицированной наркологической помощи, предоставляется информация; </w:t>
      </w:r>
    </w:p>
    <w:p w14:paraId="32D17139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3) разрабатывается совместно с несовершеннолетним, его родителями или законными представителями Индивидуальный план действий по </w:t>
      </w:r>
      <w:r>
        <w:rPr>
          <w:rFonts w:eastAsia="Calibri" w:cs="Times New Roman"/>
          <w:szCs w:val="28"/>
          <w:lang w:val="ru-RU"/>
        </w:rPr>
        <w:t>редукции рисков или</w:t>
      </w:r>
      <w:r>
        <w:rPr>
          <w:rFonts w:eastAsia="Times New Roman" w:cs="Times New Roman"/>
          <w:szCs w:val="28"/>
          <w:lang w:val="ru-RU" w:eastAsia="ru-RU"/>
        </w:rPr>
        <w:t xml:space="preserve"> Индивидуальный план действий при ухудшении состояния;</w:t>
      </w:r>
    </w:p>
    <w:p w14:paraId="27F15513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4) при отказе родителей или иных законных представителей от обращения к специалистам здравоохранения за помощью информирует своего руководителя и руководителя Центра психологической поддержки;</w:t>
      </w:r>
    </w:p>
    <w:p w14:paraId="70598AAC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5) ведет необходимую документацию.</w:t>
      </w:r>
    </w:p>
    <w:p w14:paraId="3629E158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u w:val="single"/>
          <w:lang w:val="ru-RU" w:eastAsia="ru-RU"/>
        </w:rPr>
      </w:pPr>
      <w:r>
        <w:rPr>
          <w:rFonts w:eastAsia="Times New Roman" w:cs="Times New Roman"/>
          <w:szCs w:val="28"/>
          <w:u w:val="single"/>
          <w:lang w:val="ru-RU" w:eastAsia="ru-RU"/>
        </w:rPr>
        <w:t>Классным руководителем, учителем — предметником:</w:t>
      </w:r>
    </w:p>
    <w:p w14:paraId="7FB6C65B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cs="Times New Roman"/>
          <w:bCs/>
          <w:szCs w:val="28"/>
          <w:lang w:val="ru-RU"/>
        </w:rPr>
        <w:t xml:space="preserve">1) </w:t>
      </w:r>
      <w:r>
        <w:rPr>
          <w:rFonts w:eastAsia="Times New Roman" w:cs="Times New Roman"/>
          <w:szCs w:val="28"/>
          <w:lang w:val="ru-RU" w:eastAsia="ru-RU"/>
        </w:rPr>
        <w:t>наблюдаются и фиксируются изменения в поведении, успеваемости и эмоциональном состоянии учащихся;</w:t>
      </w:r>
    </w:p>
    <w:p w14:paraId="21E485A6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2) при выявлении признаков употребления ПАВ немедленно информируется координатор работы в организации образования;</w:t>
      </w:r>
    </w:p>
    <w:p w14:paraId="56E7FD0E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3) проводятся профилактические мероприятия в классе или группе, поддерживается индивидуальный план действий для детей с рисками вовлечения в зависимость;</w:t>
      </w:r>
    </w:p>
    <w:p w14:paraId="1CE3F46E" w14:textId="77777777" w:rsidR="00F841E8" w:rsidRDefault="00FF7E5F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4) взаимодействует с родителями или законными представителями по вопросам профилактики и эмоциональной поддержки несовершеннолетнего.</w:t>
      </w:r>
    </w:p>
    <w:p w14:paraId="7024DA7A" w14:textId="77777777" w:rsidR="00F841E8" w:rsidRDefault="00F841E8">
      <w:pPr>
        <w:spacing w:after="0" w:line="240" w:lineRule="auto"/>
        <w:ind w:firstLine="567"/>
        <w:jc w:val="both"/>
        <w:rPr>
          <w:rFonts w:cs="Times New Roman"/>
          <w:b/>
          <w:szCs w:val="28"/>
          <w:lang w:val="ru-RU"/>
        </w:rPr>
      </w:pPr>
    </w:p>
    <w:p w14:paraId="50DE7534" w14:textId="77777777" w:rsidR="00F841E8" w:rsidRDefault="00FF7E5F">
      <w:pPr>
        <w:spacing w:after="160" w:line="240" w:lineRule="auto"/>
        <w:rPr>
          <w:rFonts w:cs="Times New Roman"/>
          <w:b/>
          <w:szCs w:val="28"/>
          <w:lang w:val="ru-RU"/>
        </w:rPr>
      </w:pPr>
      <w:r>
        <w:rPr>
          <w:rFonts w:cs="Times New Roman"/>
          <w:b/>
          <w:szCs w:val="28"/>
          <w:lang w:val="ru-RU"/>
        </w:rPr>
        <w:br w:type="page"/>
      </w:r>
    </w:p>
    <w:p w14:paraId="0143218A" w14:textId="77777777" w:rsidR="00F841E8" w:rsidRDefault="00FF7E5F">
      <w:pPr>
        <w:pStyle w:val="1"/>
      </w:pPr>
      <w:bookmarkStart w:id="39" w:name="_Toc216384962"/>
      <w:r>
        <w:lastRenderedPageBreak/>
        <w:t>ГЛАВА 5. ДЕЙСТВИЯ ОРГАНИЗАЦИИ И СПЕЦИАЛИСТОВ СОЦИАЛЬНОЙ ЗАЩИТЫ ПО ВЫЯВЛЕНИЮ НЕСОВЕРШЕННОЛЕТНИХ С ПРИЗНАКАМИ НАРКОТИЧЕСКОЙ ЗАВИСИМОСТИ</w:t>
      </w:r>
      <w:bookmarkEnd w:id="39"/>
    </w:p>
    <w:p w14:paraId="076A4FDA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u w:val="single"/>
          <w:lang w:val="ru-RU"/>
        </w:rPr>
        <w:t>Органом социальной защиты населения:</w:t>
      </w:r>
    </w:p>
    <w:p w14:paraId="148611D3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1. принимаются меры по реализации настоящего Алгоритма и межведомственного взаимодействия;</w:t>
      </w:r>
    </w:p>
    <w:p w14:paraId="76669065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2. обеспечивается координация деятельности подведомственных организаций социальной защиты по вопросам профилактики, выявления и сопровождения несовершеннолетних, употребляющих ПАВ;</w:t>
      </w:r>
    </w:p>
    <w:p w14:paraId="57BE78D9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3. организуется обмен информацией с организациями образования, здравоохранения, внутренних дел;</w:t>
      </w:r>
    </w:p>
    <w:p w14:paraId="412F12B2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4. определяется координатор работы по профилактике зависимостей среди несовершеннолетних в районе, городе или области;</w:t>
      </w:r>
    </w:p>
    <w:p w14:paraId="45ED05CA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5. проводится анализ данных о семьях, находящихся в трудной жизненной ситуации, и семьях социального риска, в которых есть несовершеннолетние с признаками наркотической зависимости;</w:t>
      </w:r>
    </w:p>
    <w:p w14:paraId="3103E908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6. организуется </w:t>
      </w:r>
      <w:proofErr w:type="gramStart"/>
      <w:r>
        <w:rPr>
          <w:rFonts w:cs="Times New Roman"/>
          <w:szCs w:val="28"/>
          <w:lang w:val="ru-RU"/>
        </w:rPr>
        <w:t>обучение социальных работников по вопросам</w:t>
      </w:r>
      <w:proofErr w:type="gramEnd"/>
      <w:r>
        <w:rPr>
          <w:rFonts w:cs="Times New Roman"/>
          <w:szCs w:val="28"/>
          <w:lang w:val="ru-RU"/>
        </w:rPr>
        <w:t xml:space="preserve"> раннего выявления признаков зависимости, оказания социальной поддержки и межведомственного взаимодействия.</w:t>
      </w:r>
    </w:p>
    <w:p w14:paraId="7E0F98CA" w14:textId="77777777" w:rsidR="00F841E8" w:rsidRDefault="00F841E8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</w:p>
    <w:p w14:paraId="37658920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u w:val="single"/>
          <w:lang w:val="ru-RU"/>
        </w:rPr>
      </w:pPr>
      <w:r>
        <w:rPr>
          <w:rFonts w:cs="Times New Roman"/>
          <w:szCs w:val="28"/>
          <w:u w:val="single"/>
          <w:lang w:val="ru-RU"/>
        </w:rPr>
        <w:t>Организацией социальной защиты населения:</w:t>
      </w:r>
    </w:p>
    <w:p w14:paraId="4D4A6153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1. определяется координатор работы по профилактике употребления ПАВ среди несовершеннолетних (должностное лицо не ниже заместителя руководителя);</w:t>
      </w:r>
    </w:p>
    <w:p w14:paraId="398478AE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2. обеспечивается проведение ежегодных профилактических мероприятий с семьями, находящимися в социально опасном положении, по вопросам раннего выявления и предотвращения употребления ПАВ;</w:t>
      </w:r>
    </w:p>
    <w:p w14:paraId="2A1688A6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3. организуются консультации для родителей и несовершеннолетних по вопросам социальной поддержки, маршрутов помощи и реабилитации;</w:t>
      </w:r>
    </w:p>
    <w:p w14:paraId="3D850F30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4. предоставляется возможность повышения квалификации социальных работников, психологов и специалистов сопровождения не менее 24 академических часов по темам профилактики зависимого поведения и межведомственного взаимодействия;</w:t>
      </w:r>
    </w:p>
    <w:p w14:paraId="34A477D5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5. осуществляется психолого-социальное сопровождение несовершеннолетних и семей, где выявлены признаки употребления ПАВ;</w:t>
      </w:r>
    </w:p>
    <w:p w14:paraId="24960697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6. ведётся журнал регистрации и учёта случаев выявления несовершеннолетних с признаками наркотической зависимости и результатов оказания помощи.</w:t>
      </w:r>
    </w:p>
    <w:p w14:paraId="2A878B06" w14:textId="77777777" w:rsidR="00F841E8" w:rsidRDefault="00F841E8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</w:p>
    <w:p w14:paraId="2CED398D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u w:val="single"/>
          <w:lang w:val="ru-RU"/>
        </w:rPr>
        <w:t>Координатором работы в организации социальной защиты населения</w:t>
      </w:r>
      <w:r>
        <w:rPr>
          <w:rFonts w:cs="Times New Roman"/>
          <w:szCs w:val="28"/>
          <w:lang w:val="ru-RU"/>
        </w:rPr>
        <w:t>:</w:t>
      </w:r>
    </w:p>
    <w:p w14:paraId="23C59DEE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lastRenderedPageBreak/>
        <w:t>1. обеспечивается реализация межведомственных мероприятий и взаимодействие с другими структурами;</w:t>
      </w:r>
    </w:p>
    <w:p w14:paraId="6F4886C7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2. организуется работа по сопровождению несовершеннолетних и семей, находящихся в трудной жизненной ситуации;</w:t>
      </w:r>
    </w:p>
    <w:p w14:paraId="4C677FE5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3. готовятся отчёты о выявленных случаях и результатах сопровождения, направляемые в орган социальной защиты;</w:t>
      </w:r>
    </w:p>
    <w:p w14:paraId="39A25AEB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4. организуются группы поддержки, родительские клубы и тренинги, направленные на профилактику зависимостей;</w:t>
      </w:r>
    </w:p>
    <w:p w14:paraId="2486C456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5. инициируется рассмотрение сложных случаев на межведомственных советах и заседаниях комиссий по делам несовершеннолетних;</w:t>
      </w:r>
    </w:p>
    <w:p w14:paraId="6126DE59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6. ведётся взаимодействие с наркологическими и психоневрологическими службами по вопросам маршрутизации несовершеннолетних.</w:t>
      </w:r>
    </w:p>
    <w:p w14:paraId="2B2CE4A2" w14:textId="77777777" w:rsidR="00F841E8" w:rsidRDefault="00F841E8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</w:p>
    <w:p w14:paraId="744BEEB2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u w:val="single"/>
          <w:lang w:val="ru-RU"/>
        </w:rPr>
        <w:t>Специалистом по социальной работе, психологом:</w:t>
      </w:r>
    </w:p>
    <w:p w14:paraId="20110652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1. проводится обследование семьи и оценка условий воспитания несовершеннолетнего;</w:t>
      </w:r>
    </w:p>
    <w:p w14:paraId="482C41BE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2. выявляются факторы риска и ресурсы семьи, составляется социальный паспорт;</w:t>
      </w:r>
    </w:p>
    <w:p w14:paraId="64E2FA93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3. осуществляется эмоциональная поддержка несовершеннолетнего, консультирование родителей;</w:t>
      </w:r>
    </w:p>
    <w:p w14:paraId="72B3D076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4. разрабатывается совместно с семьёй Индивидуальный план социальной помощи и сопровождения;</w:t>
      </w:r>
    </w:p>
    <w:p w14:paraId="775130C1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5. информируется руководство при выявлении признаков употребления ПАВ и при отказе семьи от взаимодействия;</w:t>
      </w:r>
    </w:p>
    <w:p w14:paraId="00C85FEB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6. ведётся необходимая социальная и отчётная документация (журнал, карта сопровождения).</w:t>
      </w:r>
    </w:p>
    <w:p w14:paraId="22145AF8" w14:textId="77777777" w:rsidR="00F841E8" w:rsidRDefault="00F841E8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</w:p>
    <w:p w14:paraId="01F29019" w14:textId="77777777" w:rsidR="00F841E8" w:rsidRDefault="00FF7E5F">
      <w:pPr>
        <w:spacing w:after="160" w:line="240" w:lineRule="auto"/>
        <w:rPr>
          <w:rFonts w:eastAsiaTheme="majorEastAsia" w:cs="Times New Roman"/>
          <w:b/>
          <w:bCs/>
          <w:szCs w:val="28"/>
          <w:lang w:val="ru-RU"/>
        </w:rPr>
      </w:pPr>
      <w:r>
        <w:rPr>
          <w:szCs w:val="28"/>
          <w:lang w:val="ru-RU"/>
        </w:rPr>
        <w:br w:type="page"/>
      </w:r>
    </w:p>
    <w:p w14:paraId="518ED04E" w14:textId="77777777" w:rsidR="00F841E8" w:rsidRDefault="00FF7E5F">
      <w:pPr>
        <w:pStyle w:val="1"/>
      </w:pPr>
      <w:bookmarkStart w:id="40" w:name="_Toc216384963"/>
      <w:r>
        <w:lastRenderedPageBreak/>
        <w:t>ГЛАВА 6. ДЕЙСТВИЯ ОРГАНИЗАЦИИ И СОТРУДНИКОВ ПРАВООХРАНИТЕЛЬНЫХ ОРГАНОВ</w:t>
      </w:r>
      <w:bookmarkEnd w:id="40"/>
      <w:r>
        <w:t xml:space="preserve"> </w:t>
      </w:r>
    </w:p>
    <w:p w14:paraId="6EDA31E4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u w:val="single"/>
          <w:lang w:val="ru-RU"/>
        </w:rPr>
      </w:pPr>
      <w:r>
        <w:rPr>
          <w:rFonts w:cs="Times New Roman"/>
          <w:szCs w:val="28"/>
          <w:u w:val="single"/>
          <w:lang w:val="ru-RU"/>
        </w:rPr>
        <w:t>Органом внутренних дел:</w:t>
      </w:r>
    </w:p>
    <w:p w14:paraId="43B8E00E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1. обеспечивается реализация настоящего Алгоритма в части выявления несовершеннолетних, употребляющих ПАВ;</w:t>
      </w:r>
    </w:p>
    <w:p w14:paraId="2678460A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2. организуется взаимодействие с организациями образования, здравоохранения, социальной защиты по обмену информацией и совместным действиям;</w:t>
      </w:r>
    </w:p>
    <w:p w14:paraId="6F23B603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3. определяются ответственные должностные лица (координаторы) по профилактике правонарушений и зависимого поведения среди несовершеннолетних;</w:t>
      </w:r>
    </w:p>
    <w:p w14:paraId="480A7CC3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4. проводятся рейдовые и профилактические мероприятия («Подросток», «Наркотик», «Несовершеннолетний» и др.);</w:t>
      </w:r>
    </w:p>
    <w:p w14:paraId="55611F6D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5. осуществляется анализ данных профилактического учёта несовершеннолетних и формируется отчётность.</w:t>
      </w:r>
    </w:p>
    <w:p w14:paraId="09FF8998" w14:textId="77777777" w:rsidR="00F841E8" w:rsidRDefault="00F841E8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</w:p>
    <w:p w14:paraId="2B4E3C66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u w:val="single"/>
          <w:lang w:val="ru-RU"/>
        </w:rPr>
        <w:t>Подразделением по делам несовершеннолетних</w:t>
      </w:r>
      <w:r>
        <w:rPr>
          <w:rFonts w:cs="Times New Roman"/>
          <w:szCs w:val="28"/>
          <w:lang w:val="ru-RU"/>
        </w:rPr>
        <w:t xml:space="preserve"> (ПДН):</w:t>
      </w:r>
    </w:p>
    <w:p w14:paraId="736FE706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1. выявляются несовершеннолетние с признаками употребления ПАВ при проведении профилактических мероприятий, проверок и опросов;</w:t>
      </w:r>
    </w:p>
    <w:p w14:paraId="26FEC672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2. осуществляется индивидуальная профилактическая работа с подростками и их семьями, состоящими на учёте;</w:t>
      </w:r>
    </w:p>
    <w:p w14:paraId="170FC13C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3. при подтверждении употребления ПАВ несовершеннолетним информация (по согласованию с родителями/ законными представителями) направляется в </w:t>
      </w:r>
      <w:proofErr w:type="spellStart"/>
      <w:r>
        <w:rPr>
          <w:rFonts w:cs="Times New Roman"/>
          <w:szCs w:val="28"/>
          <w:lang w:val="ru-RU"/>
        </w:rPr>
        <w:t>медорганизацию</w:t>
      </w:r>
      <w:proofErr w:type="spellEnd"/>
      <w:r>
        <w:rPr>
          <w:rFonts w:cs="Times New Roman"/>
          <w:szCs w:val="28"/>
          <w:lang w:val="ru-RU"/>
        </w:rPr>
        <w:t xml:space="preserve"> для медицинского обследования;</w:t>
      </w:r>
    </w:p>
    <w:p w14:paraId="5274C8A7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4. ведётся учёт выявленных случаев и </w:t>
      </w:r>
      <w:proofErr w:type="gramStart"/>
      <w:r>
        <w:rPr>
          <w:rFonts w:cs="Times New Roman"/>
          <w:szCs w:val="28"/>
          <w:lang w:val="ru-RU"/>
        </w:rPr>
        <w:t>контроль за</w:t>
      </w:r>
      <w:proofErr w:type="gramEnd"/>
      <w:r>
        <w:rPr>
          <w:rFonts w:cs="Times New Roman"/>
          <w:szCs w:val="28"/>
          <w:lang w:val="ru-RU"/>
        </w:rPr>
        <w:t xml:space="preserve"> прохождением лечения или реабилитации;</w:t>
      </w:r>
    </w:p>
    <w:p w14:paraId="65428ECD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5. участвует в разработке индивидуальных планов профилактики и помощи совместно с другими ведомствами;</w:t>
      </w:r>
    </w:p>
    <w:p w14:paraId="456D2A09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6. проводит профилактические беседы, встречи в образовательных организациях, учреждениях соцзащиты, на родительских собраниях.</w:t>
      </w:r>
    </w:p>
    <w:p w14:paraId="07F273C3" w14:textId="77777777" w:rsidR="00F841E8" w:rsidRDefault="00F841E8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</w:p>
    <w:p w14:paraId="7B4FC72B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u w:val="single"/>
          <w:lang w:val="ru-RU"/>
        </w:rPr>
        <w:t>Координатором по профилактической работе в органах внутренних дел</w:t>
      </w:r>
      <w:r>
        <w:rPr>
          <w:rFonts w:cs="Times New Roman"/>
          <w:szCs w:val="28"/>
          <w:lang w:val="ru-RU"/>
        </w:rPr>
        <w:t>:</w:t>
      </w:r>
    </w:p>
    <w:p w14:paraId="3E98B9D4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1. координируется деятельность подразделений, участковых инспекторов и школьных инспекторов;</w:t>
      </w:r>
    </w:p>
    <w:p w14:paraId="041DC193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2. организуются совместные совещания и обмен информацией с представителями образования, здравоохранения, соцзащиты;</w:t>
      </w:r>
    </w:p>
    <w:p w14:paraId="0497E9CA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3. обеспечивается мониторинг динамики подростковой наркоситуации и подготовка аналитических справок;</w:t>
      </w:r>
    </w:p>
    <w:p w14:paraId="52F0A580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4. контролируется полнота и качество проведения профилактической работы на местах;</w:t>
      </w:r>
    </w:p>
    <w:p w14:paraId="750A0566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lastRenderedPageBreak/>
        <w:t>5. направляются предложения по совершенствованию межведомственного взаимодействия и профилактических программ.</w:t>
      </w:r>
    </w:p>
    <w:p w14:paraId="1C7E1B75" w14:textId="77777777" w:rsidR="00F841E8" w:rsidRDefault="00F841E8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</w:p>
    <w:p w14:paraId="2CF025A8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u w:val="single"/>
          <w:lang w:val="ru-RU"/>
        </w:rPr>
      </w:pPr>
      <w:r>
        <w:rPr>
          <w:rFonts w:cs="Times New Roman"/>
          <w:szCs w:val="28"/>
          <w:u w:val="single"/>
          <w:lang w:val="ru-RU"/>
        </w:rPr>
        <w:t>Сотрудником полиции (участковым, инспектором ПДН):</w:t>
      </w:r>
    </w:p>
    <w:p w14:paraId="13E162D2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1. выявляются факты употребления ПАВ несовершеннолетними в ходе патрулирования, проверок и обращений граждан;</w:t>
      </w:r>
    </w:p>
    <w:p w14:paraId="4898BC06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2. при установлении признаков наркотического опьянения несовершеннолетний (по согласованию с родителями/ законными представителями) направляется в медицинскую организацию для освидетельствования;</w:t>
      </w:r>
    </w:p>
    <w:p w14:paraId="267212B0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3. при выявлении факта систематического употребления ПАВ информация незамедлительно направляется органы здравоохранения и образования (по согласованию с родителями/ законными представителями);</w:t>
      </w:r>
    </w:p>
    <w:p w14:paraId="0143C1FB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4. проводится индивидуальная профилактическая беседа с несовершеннолетним и его родителями (законными представителями);</w:t>
      </w:r>
    </w:p>
    <w:p w14:paraId="1F757E12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5. при необходимости организуется передача подростка под наблюдение социальных и медицинских служб (по согласованию с родителями/законными представителями);</w:t>
      </w:r>
    </w:p>
    <w:p w14:paraId="797241BE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6. ведётся необходимая документация и отчётность по результатам работы.</w:t>
      </w:r>
    </w:p>
    <w:p w14:paraId="2F510D20" w14:textId="77777777" w:rsidR="00F841E8" w:rsidRDefault="00F841E8">
      <w:pPr>
        <w:spacing w:after="0" w:line="240" w:lineRule="auto"/>
        <w:ind w:firstLine="567"/>
        <w:jc w:val="both"/>
        <w:rPr>
          <w:rFonts w:cs="Times New Roman"/>
          <w:b/>
          <w:szCs w:val="28"/>
          <w:lang w:val="ru-RU"/>
        </w:rPr>
      </w:pPr>
    </w:p>
    <w:p w14:paraId="5371407E" w14:textId="77777777" w:rsidR="00F841E8" w:rsidRDefault="00FF7E5F">
      <w:pPr>
        <w:spacing w:after="160" w:line="240" w:lineRule="auto"/>
        <w:rPr>
          <w:rFonts w:eastAsiaTheme="majorEastAsia" w:cs="Times New Roman"/>
          <w:b/>
          <w:bCs/>
          <w:szCs w:val="28"/>
          <w:lang w:val="ru-RU"/>
        </w:rPr>
      </w:pPr>
      <w:r>
        <w:rPr>
          <w:szCs w:val="28"/>
          <w:lang w:val="ru-RU"/>
        </w:rPr>
        <w:br w:type="page"/>
      </w:r>
    </w:p>
    <w:p w14:paraId="3AC400A2" w14:textId="77777777" w:rsidR="00F841E8" w:rsidRDefault="00FF7E5F">
      <w:pPr>
        <w:pStyle w:val="1"/>
      </w:pPr>
      <w:bookmarkStart w:id="41" w:name="_Toc216384964"/>
      <w:r>
        <w:lastRenderedPageBreak/>
        <w:t>ГЛАВА 7. ДЕЙСТВИЯ ОРГАНИЗАЦИИ И СПЕЦИАЛИСТОВ ЗДРАВООХРАНЕНИЯ ПО ВЫЯВЛЕНИЮ НЕСОВЕРШЕННОЛЕТНИХ С ПРИЗНАКАМИ НАРКОТИЧЕСКОЙ ЗАВИСИМОСТИ</w:t>
      </w:r>
      <w:bookmarkEnd w:id="41"/>
    </w:p>
    <w:p w14:paraId="0C591F0C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u w:val="single"/>
          <w:lang w:val="ru-RU"/>
        </w:rPr>
        <w:t>Органом здравоохранения</w:t>
      </w:r>
      <w:r>
        <w:rPr>
          <w:rFonts w:cs="Times New Roman"/>
          <w:szCs w:val="28"/>
          <w:lang w:val="ru-RU"/>
        </w:rPr>
        <w:t>:</w:t>
      </w:r>
    </w:p>
    <w:p w14:paraId="5208BAD1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1. принимаются меры по реализации настоящего Алгоритма и обеспечению взаимодействия с организациями образования, социальной защиты, органов внутренних дел;</w:t>
      </w:r>
    </w:p>
    <w:p w14:paraId="33F3CB41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2. обеспечивается координация деятельности медицинских организаций по вопросам профилактики и лечения несовершеннолетних, употребляющих ПАВ;</w:t>
      </w:r>
    </w:p>
    <w:p w14:paraId="2AC94299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3. организуется обмен информацией с ведомствами образования, МВД, соцзащиты в пределах законодательства о защите персональных данных;</w:t>
      </w:r>
    </w:p>
    <w:p w14:paraId="060CB416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4. определяется координатор работы по профилактике наркологических заболеваний среди несовершеннолетних в районе, городе или области;</w:t>
      </w:r>
    </w:p>
    <w:p w14:paraId="306574ED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5. организуется </w:t>
      </w:r>
      <w:proofErr w:type="gramStart"/>
      <w:r>
        <w:rPr>
          <w:rFonts w:cs="Times New Roman"/>
          <w:szCs w:val="28"/>
          <w:lang w:val="ru-RU"/>
        </w:rPr>
        <w:t>обучение медицинских работников по вопросам</w:t>
      </w:r>
      <w:proofErr w:type="gramEnd"/>
      <w:r>
        <w:rPr>
          <w:rFonts w:cs="Times New Roman"/>
          <w:szCs w:val="28"/>
          <w:lang w:val="ru-RU"/>
        </w:rPr>
        <w:t xml:space="preserve"> раннего выявления признаков употребления ПАВ, психокоррекции и маршрутизации несовершеннолетних;</w:t>
      </w:r>
    </w:p>
    <w:p w14:paraId="3F438622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6. проводится анализ состояния подростковой наркоситуации, обобщение статистических данных и предоставление информации в межведомственные комиссии;</w:t>
      </w:r>
    </w:p>
    <w:p w14:paraId="1C7D9E9F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7. обеспечивается регулярное повышение квалификации специалистов организаций здравоохранения по наркологии (врачи, средние медицинские работники, психологи);</w:t>
      </w:r>
    </w:p>
    <w:p w14:paraId="1A3AEC31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8. определяется ответственное лицо за координацию работы по выявлению несовершеннолетних с признаками наркотической зависимости (не ниже уровня заместителя).</w:t>
      </w:r>
    </w:p>
    <w:p w14:paraId="6183D0A4" w14:textId="77777777" w:rsidR="00F841E8" w:rsidRDefault="00F841E8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</w:p>
    <w:p w14:paraId="18E8104D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u w:val="single"/>
          <w:lang w:val="ru-RU"/>
        </w:rPr>
        <w:t>Медицинской организацией</w:t>
      </w:r>
      <w:r>
        <w:rPr>
          <w:rFonts w:cs="Times New Roman"/>
          <w:szCs w:val="28"/>
          <w:lang w:val="ru-RU"/>
        </w:rPr>
        <w:t>:</w:t>
      </w:r>
    </w:p>
    <w:p w14:paraId="19C622F5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1. определяется координатор работы по вопросам профилактики и раннего выявления употребления ПАВ среди несовершеннолетних (врач-нарколог, психиатр или заместитель главного врача по медицинской части);</w:t>
      </w:r>
    </w:p>
    <w:p w14:paraId="6137C155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2. обеспечивается проведение медицинского освидетельствования несовершеннолетних при наличии признаков употребления психоактивных веществ или направлений из других ведомств;</w:t>
      </w:r>
    </w:p>
    <w:p w14:paraId="3300B9CA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3. осуществляется первичный медицинский осмотр и диагностика состояния, включая психическое и соматоневрологическое обследование;</w:t>
      </w:r>
    </w:p>
    <w:p w14:paraId="3DE4410A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4. при подтверждении факта употребления ПАВ обеспечивается оказание медицинской и психологической помощи, направление к специалистам наркологической службы или в центр психического здоровья;</w:t>
      </w:r>
    </w:p>
    <w:p w14:paraId="78A0017C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5. обеспечивается ведение медицинской документации, отчётность о выявленных случаях и результатах лечения;</w:t>
      </w:r>
    </w:p>
    <w:p w14:paraId="2D65DE9F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lastRenderedPageBreak/>
        <w:t>6. предоставляется возможность повышения квалификации врачей и среднего персонала по вопросам профилактики и лечения зависимого поведения среди подростков (не реже 1 раза в 2 года);</w:t>
      </w:r>
    </w:p>
    <w:p w14:paraId="381A34E2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7. обеспечивается обучение врачей (за исключением психиатров) и среднего медицинского персонала по вопросам изучения признаков наркотической зависимости и оказания эмоциональной поддержки (не менее 3 академических часов);</w:t>
      </w:r>
    </w:p>
    <w:p w14:paraId="606B81A4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8. обеспечивается обучение врачей-психиатров и психологов по вопросам ведения лиц с признаками наркотической зависимости (не менее 60 академических часов);</w:t>
      </w:r>
    </w:p>
    <w:p w14:paraId="17594B9E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9. медицинские работники обеспечиваются памятками;</w:t>
      </w:r>
    </w:p>
    <w:p w14:paraId="57B6BA79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10. определяется ответственное лицо за координацию работы по выявлению несовершеннолетних с признаками наркотической зависимости (не ниже уровня заместителя).</w:t>
      </w:r>
    </w:p>
    <w:p w14:paraId="181C9824" w14:textId="77777777" w:rsidR="00F841E8" w:rsidRDefault="00F841E8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</w:p>
    <w:p w14:paraId="1C054AF0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u w:val="single"/>
          <w:lang w:val="ru-RU"/>
        </w:rPr>
        <w:t>Координатором работы в медицинской организации</w:t>
      </w:r>
      <w:r>
        <w:rPr>
          <w:rFonts w:cs="Times New Roman"/>
          <w:szCs w:val="28"/>
          <w:lang w:val="ru-RU"/>
        </w:rPr>
        <w:t>:</w:t>
      </w:r>
    </w:p>
    <w:p w14:paraId="121892F6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1. координируется работа врачей-специалистов (психиатров, наркологов, медицинских психологов) по раннему выявлению употребления ПАВ среди несовершеннолетних;</w:t>
      </w:r>
    </w:p>
    <w:p w14:paraId="53CA9C91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2. обеспечивается взаимодействие с образовательными организациями, МВД и органами соцзащиты;</w:t>
      </w:r>
    </w:p>
    <w:p w14:paraId="1EE53F2B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3. организуется направление несовершеннолетних, выявленных с признаками употребления наркотических веществ в соответствующие службы для оказания медицинской, психологической и социальной помощи;</w:t>
      </w:r>
    </w:p>
    <w:p w14:paraId="5BB51BF4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4. ведётся учёт обращений и случаев подтверждённого употребления, подготовка отчётности для органа здравоохранения;</w:t>
      </w:r>
    </w:p>
    <w:p w14:paraId="4DFE367B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5. обеспечивается информирование родителей или законных представителей о результатах обследования и маршрутах помощи;</w:t>
      </w:r>
    </w:p>
    <w:p w14:paraId="2C7CFA88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6. осуществляется </w:t>
      </w:r>
      <w:proofErr w:type="gramStart"/>
      <w:r>
        <w:rPr>
          <w:rFonts w:cs="Times New Roman"/>
          <w:szCs w:val="28"/>
          <w:lang w:val="ru-RU"/>
        </w:rPr>
        <w:t>контроль за</w:t>
      </w:r>
      <w:proofErr w:type="gramEnd"/>
      <w:r>
        <w:rPr>
          <w:rFonts w:cs="Times New Roman"/>
          <w:szCs w:val="28"/>
          <w:lang w:val="ru-RU"/>
        </w:rPr>
        <w:t xml:space="preserve"> выполнением индивидуальных планов лечения и реабилитации.</w:t>
      </w:r>
    </w:p>
    <w:p w14:paraId="51A3F1D2" w14:textId="77777777" w:rsidR="00F841E8" w:rsidRDefault="00F841E8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</w:p>
    <w:p w14:paraId="1980EAE5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u w:val="single"/>
          <w:lang w:val="ru-RU"/>
        </w:rPr>
        <w:t>Врачом-психиатром-наркологом, медицинским психологом</w:t>
      </w:r>
      <w:r>
        <w:rPr>
          <w:rFonts w:cs="Times New Roman"/>
          <w:szCs w:val="28"/>
          <w:lang w:val="ru-RU"/>
        </w:rPr>
        <w:t>:</w:t>
      </w:r>
    </w:p>
    <w:p w14:paraId="01C0125C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1. проводится первичная консультация несовершеннолетнего и родителей (законных представителей), при необходимости — освидетельствование на употребление наркотических веществ;</w:t>
      </w:r>
    </w:p>
    <w:p w14:paraId="408D0B9E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2. оценивается психическое состояние, мотивация и степень вовлечённости несовершеннолетнего в употребление наркотических веществ;</w:t>
      </w:r>
    </w:p>
    <w:p w14:paraId="7E038F14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3. разрабатывается индивидуальный план лечения, психокоррекции и реабилитации совместно с психологом, педагогом и социальным работником;</w:t>
      </w:r>
    </w:p>
    <w:p w14:paraId="6994EB93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4. проводится психологическое консультирование несовершеннолетнего и членов семьи;</w:t>
      </w:r>
    </w:p>
    <w:p w14:paraId="111E433E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lastRenderedPageBreak/>
        <w:t>5. при отказе родителей (законных представителей) от медицинской помощи готовится служебное уведомление руководителю учреждения и координатору межведомственного взаимодействия;</w:t>
      </w:r>
    </w:p>
    <w:p w14:paraId="51065706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6. ведётся необходимая медицинская и учётная документация, результаты работы отражаются в отчётах по профилактике и лечению зависимого поведения;</w:t>
      </w:r>
    </w:p>
    <w:p w14:paraId="7B454F2D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7. получает разрешение на проведение диагностических мероприятий (у родителей, если несовершеннолетний младше 16 лет, или у самого несовершеннолетнего — если старше 16 лет);</w:t>
      </w:r>
    </w:p>
    <w:p w14:paraId="2CFB74EC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8. при отказе от обследования и отсутствии показаний для его проведения без согласия (в соответствии с п. 137 Кодекса РК от 7 июля 2020 года № 360-VI ЗРК «О здоровье народа и системе здравоохранения») предоставляет памятку несовершеннолетнему и/или законным представителям [23];</w:t>
      </w:r>
    </w:p>
    <w:p w14:paraId="45C15A13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9. при согласии осуществляет психиатрическое освидетельствование несовершеннолетнего;</w:t>
      </w:r>
    </w:p>
    <w:p w14:paraId="25A96AAA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highlight w:val="yellow"/>
          <w:lang w:val="ru-RU"/>
        </w:rPr>
      </w:pPr>
      <w:r>
        <w:rPr>
          <w:rFonts w:cs="Times New Roman"/>
          <w:szCs w:val="28"/>
          <w:lang w:val="ru-RU"/>
        </w:rPr>
        <w:t>10. при выявлении клинических признаков зависимости устанавливает диагноз в соответствии с МКБ-10 и выполняет мероприятия, регламентированные Приказами Министра здравоохранения Республики Казахстан от 25 ноября 2020 года № Қ</w:t>
      </w:r>
      <w:proofErr w:type="gramStart"/>
      <w:r>
        <w:rPr>
          <w:rFonts w:cs="Times New Roman"/>
          <w:szCs w:val="28"/>
          <w:lang w:val="ru-RU"/>
        </w:rPr>
        <w:t>Р</w:t>
      </w:r>
      <w:proofErr w:type="gramEnd"/>
      <w:r>
        <w:rPr>
          <w:rFonts w:cs="Times New Roman"/>
          <w:szCs w:val="28"/>
          <w:lang w:val="ru-RU"/>
        </w:rPr>
        <w:t xml:space="preserve"> ДСМ-203/2020 «О некоторых вопросах оказания медико-социальной помощи в области психического здоровья» и от 30 ноября 2020 года № ҚР ДСМ-224/2020 «Об утверждении стандарта организации оказания медико-социальной помощи в области психического здоровья населению Республики Казахстан» [35, 36];</w:t>
      </w:r>
    </w:p>
    <w:p w14:paraId="6F6DB47A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11. при необходимости направляет на стационарное лечение, реабилитацию и в программы профилактики повторного употребления.</w:t>
      </w:r>
    </w:p>
    <w:p w14:paraId="5EB1996A" w14:textId="77777777" w:rsidR="00F841E8" w:rsidRDefault="00F841E8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</w:p>
    <w:p w14:paraId="5E576354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u w:val="single"/>
          <w:lang w:val="ru-RU"/>
        </w:rPr>
        <w:t>Медицинским работником</w:t>
      </w:r>
      <w:r>
        <w:rPr>
          <w:rFonts w:cs="Times New Roman"/>
          <w:szCs w:val="28"/>
          <w:lang w:val="ru-RU"/>
        </w:rPr>
        <w:t xml:space="preserve"> (врачом-педиатром, школьным врачом, фельдшером, медсестрой):</w:t>
      </w:r>
    </w:p>
    <w:p w14:paraId="598A75F7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1. проводится наблюдение за </w:t>
      </w:r>
      <w:proofErr w:type="gramStart"/>
      <w:r>
        <w:rPr>
          <w:rFonts w:cs="Times New Roman"/>
          <w:szCs w:val="28"/>
          <w:lang w:val="ru-RU"/>
        </w:rPr>
        <w:t>обучающимися</w:t>
      </w:r>
      <w:proofErr w:type="gramEnd"/>
      <w:r>
        <w:rPr>
          <w:rFonts w:cs="Times New Roman"/>
          <w:szCs w:val="28"/>
          <w:lang w:val="ru-RU"/>
        </w:rPr>
        <w:t xml:space="preserve"> во время профилактических осмотров и обращений за медицинской помощью;</w:t>
      </w:r>
    </w:p>
    <w:p w14:paraId="2FDC6683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2. при выявлении признаков употребления ПАВ (изменения поведения, следы инъекций, запах веществ, соматические расстройства) — информируется родители/законные представители, с которыми согласовывается алгоритм дальнейших действий;</w:t>
      </w:r>
    </w:p>
    <w:p w14:paraId="35558B01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3. осуществляется разъяснительная работа с родителями о вреде ПАВ, важности раннего обращения за помощью;</w:t>
      </w:r>
    </w:p>
    <w:p w14:paraId="2DC26FEB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4. организуется направление несовершеннолетнего к врачу-психиатру-наркологу или психиатру;</w:t>
      </w:r>
    </w:p>
    <w:p w14:paraId="174C59F3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5. при подтверждении факта употребления наркотических веществ, участвует в реализации плана медицинского сопровождения и профилактики рецидивов;</w:t>
      </w:r>
    </w:p>
    <w:p w14:paraId="67236F01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6. оказывает эмоциональную поддержку несовершеннолетнему;</w:t>
      </w:r>
    </w:p>
    <w:p w14:paraId="55666E40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7. рекомендует обращение к врачу-психиатру несовершеннолетнему и его законным представителям;</w:t>
      </w:r>
    </w:p>
    <w:p w14:paraId="55A074E0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lastRenderedPageBreak/>
        <w:t>8. предоставляет несовершеннолетнему и/или его законным представителям памятки.</w:t>
      </w:r>
    </w:p>
    <w:p w14:paraId="07B0973C" w14:textId="77777777" w:rsidR="00F841E8" w:rsidRDefault="00F841E8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</w:p>
    <w:p w14:paraId="1CA694D1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u w:val="single"/>
          <w:lang w:val="ru-RU"/>
        </w:rPr>
        <w:t>Взаимодействие медицинских организаций с другими ведомствами включает</w:t>
      </w:r>
      <w:r>
        <w:rPr>
          <w:rFonts w:cs="Times New Roman"/>
          <w:szCs w:val="28"/>
          <w:lang w:val="ru-RU"/>
        </w:rPr>
        <w:t>:</w:t>
      </w:r>
    </w:p>
    <w:p w14:paraId="3DA7DC5C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1. участие в межведомственных заседаниях и советах профилактики;</w:t>
      </w:r>
    </w:p>
    <w:p w14:paraId="6BBD855E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2. предоставление информации (в пределах компетенции и с соблюдением медицинской тайны) в адрес органов образования и социальной защиты;</w:t>
      </w:r>
    </w:p>
    <w:p w14:paraId="60B26015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3. совместное проведение рейдов, акций, профилактических дней здоровья;</w:t>
      </w:r>
    </w:p>
    <w:p w14:paraId="361CE610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4. разработку и реализацию совместных программ и маршрутов помощи несовершеннолетним, употребляющим ПАВ;</w:t>
      </w:r>
    </w:p>
    <w:p w14:paraId="0DB2C4E3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5. участие медицинских работников в просветительской и профилактической работе в школах и колледжах.</w:t>
      </w:r>
    </w:p>
    <w:p w14:paraId="1E380079" w14:textId="77777777" w:rsidR="00F841E8" w:rsidRDefault="00F841E8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</w:p>
    <w:p w14:paraId="6576EAC9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Оказание медицинской помощи специалистами службы охраны психического здоровья осуществляется в амбулаторных, </w:t>
      </w:r>
      <w:proofErr w:type="spellStart"/>
      <w:r>
        <w:rPr>
          <w:rFonts w:cs="Times New Roman"/>
          <w:szCs w:val="28"/>
          <w:lang w:val="ru-RU"/>
        </w:rPr>
        <w:t>стационарозамещающих</w:t>
      </w:r>
      <w:proofErr w:type="spellEnd"/>
      <w:r>
        <w:rPr>
          <w:rFonts w:cs="Times New Roman"/>
          <w:szCs w:val="28"/>
          <w:lang w:val="ru-RU"/>
        </w:rPr>
        <w:t xml:space="preserve"> и стационарных условиях в соответствии с протоколами диагностики и лечения.</w:t>
      </w:r>
    </w:p>
    <w:p w14:paraId="1E1A1024" w14:textId="77777777" w:rsidR="00F841E8" w:rsidRDefault="00F841E8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</w:p>
    <w:p w14:paraId="68E9F6DD" w14:textId="77777777" w:rsidR="00F841E8" w:rsidRDefault="00FF7E5F">
      <w:pPr>
        <w:spacing w:after="160" w:line="240" w:lineRule="auto"/>
        <w:rPr>
          <w:rFonts w:eastAsia="Times New Roman" w:cs="Times New Roman"/>
          <w:b/>
          <w:bCs/>
          <w:szCs w:val="28"/>
          <w:lang w:val="ru-RU" w:eastAsia="ru-RU"/>
        </w:rPr>
      </w:pPr>
      <w:r>
        <w:rPr>
          <w:rFonts w:eastAsia="Times New Roman"/>
          <w:szCs w:val="28"/>
          <w:lang w:val="ru-RU" w:eastAsia="ru-RU"/>
        </w:rPr>
        <w:br w:type="page"/>
      </w:r>
    </w:p>
    <w:p w14:paraId="72B0688E" w14:textId="77777777" w:rsidR="00F841E8" w:rsidRDefault="00FF7E5F">
      <w:pPr>
        <w:pStyle w:val="1"/>
        <w:rPr>
          <w:rFonts w:eastAsia="Times New Roman"/>
          <w:lang w:eastAsia="ru-RU"/>
        </w:rPr>
      </w:pPr>
      <w:bookmarkStart w:id="42" w:name="_Toc216384965"/>
      <w:r>
        <w:rPr>
          <w:rFonts w:eastAsia="Times New Roman"/>
          <w:lang w:eastAsia="ru-RU"/>
        </w:rPr>
        <w:lastRenderedPageBreak/>
        <w:t>ГЛАВА 8. ИНФОРМАЦИОННО-РАЗЬЯСНИТЕЛЬНАЯ РАБОТА</w:t>
      </w:r>
      <w:bookmarkEnd w:id="42"/>
    </w:p>
    <w:p w14:paraId="74A7FB7B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Информационно-разъяснительная работа включает:</w:t>
      </w:r>
    </w:p>
    <w:p w14:paraId="6B678D1A" w14:textId="77777777" w:rsidR="00F841E8" w:rsidRDefault="00FF7E5F">
      <w:pPr>
        <w:pStyle w:val="aff0"/>
        <w:tabs>
          <w:tab w:val="left" w:pos="993"/>
        </w:tabs>
        <w:spacing w:before="0" w:after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1) </w:t>
      </w:r>
      <w:r>
        <w:rPr>
          <w:sz w:val="28"/>
          <w:szCs w:val="28"/>
          <w:u w:val="single"/>
        </w:rPr>
        <w:t>для работников организаций социальной защиты и образования (педагоги, педагог-психологи, социальные педагоги, социальные работники, медицинские работники системы образования), специалистов системы здравоохранения (врачи, психологи, средний медицинский персонал), сотрудников правоохранительных органов</w:t>
      </w:r>
      <w:r>
        <w:rPr>
          <w:sz w:val="28"/>
          <w:szCs w:val="28"/>
        </w:rPr>
        <w:t xml:space="preserve"> — проведение мероприятий по повышению осведомлённости в вопросах формирования зависимостей, факторов риска и факторов защиты, ранних признаков наркотической зависимости у несовершеннолетних, а также порядка и возможностей оказания медико-социальной, психологической и иной помощи;</w:t>
      </w:r>
      <w:proofErr w:type="gramEnd"/>
    </w:p>
    <w:p w14:paraId="7E9CFC2D" w14:textId="77777777" w:rsidR="00F841E8" w:rsidRDefault="00FF7E5F">
      <w:pPr>
        <w:pStyle w:val="aff0"/>
        <w:tabs>
          <w:tab w:val="left" w:pos="993"/>
        </w:tabs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>
        <w:rPr>
          <w:sz w:val="28"/>
          <w:szCs w:val="28"/>
          <w:u w:val="single"/>
        </w:rPr>
        <w:t>для широких групп населения</w:t>
      </w:r>
      <w:r>
        <w:rPr>
          <w:sz w:val="28"/>
          <w:szCs w:val="28"/>
        </w:rPr>
        <w:t xml:space="preserve"> — распространение информационно-наглядных материалов по профилактике формирования зависимостей среди несовершеннолетних и </w:t>
      </w:r>
      <w:proofErr w:type="gramStart"/>
      <w:r>
        <w:rPr>
          <w:sz w:val="28"/>
          <w:szCs w:val="28"/>
        </w:rPr>
        <w:t>признаках</w:t>
      </w:r>
      <w:proofErr w:type="gramEnd"/>
      <w:r>
        <w:rPr>
          <w:sz w:val="28"/>
          <w:szCs w:val="28"/>
        </w:rPr>
        <w:t xml:space="preserve"> наркотической зависимости (размещаются в свободном доступе);</w:t>
      </w:r>
    </w:p>
    <w:p w14:paraId="6783538A" w14:textId="77777777" w:rsidR="00F841E8" w:rsidRDefault="00FF7E5F">
      <w:pPr>
        <w:pStyle w:val="aff0"/>
        <w:tabs>
          <w:tab w:val="left" w:pos="993"/>
        </w:tabs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>
        <w:rPr>
          <w:sz w:val="28"/>
          <w:szCs w:val="28"/>
          <w:u w:val="single"/>
        </w:rPr>
        <w:t>для несовершеннолетних, родителей и иных законных представителей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—и</w:t>
      </w:r>
      <w:proofErr w:type="gramEnd"/>
      <w:r>
        <w:rPr>
          <w:sz w:val="28"/>
          <w:szCs w:val="28"/>
        </w:rPr>
        <w:t>нформирование с</w:t>
      </w:r>
      <w:r>
        <w:rPr>
          <w:sz w:val="28"/>
          <w:szCs w:val="28"/>
          <w:lang w:val="kk-KZ"/>
        </w:rPr>
        <w:t xml:space="preserve">пециалистами </w:t>
      </w:r>
      <w:r>
        <w:rPr>
          <w:sz w:val="28"/>
          <w:szCs w:val="28"/>
        </w:rPr>
        <w:t xml:space="preserve">организаций здравоохранения, образования, социальной защиты, правоохранительных органов </w:t>
      </w:r>
      <w:r>
        <w:rPr>
          <w:sz w:val="28"/>
          <w:szCs w:val="28"/>
          <w:lang w:val="kk-KZ"/>
        </w:rPr>
        <w:t xml:space="preserve">о видах помощи, местах ее получения, </w:t>
      </w:r>
      <w:r>
        <w:rPr>
          <w:sz w:val="28"/>
          <w:szCs w:val="28"/>
        </w:rPr>
        <w:t>а также онлайн консультациях и телефонах доверия.</w:t>
      </w:r>
    </w:p>
    <w:p w14:paraId="3428C574" w14:textId="77777777" w:rsidR="00F841E8" w:rsidRDefault="00FF7E5F">
      <w:pPr>
        <w:pStyle w:val="1"/>
      </w:pPr>
      <w:r>
        <w:br w:type="page"/>
      </w:r>
      <w:bookmarkStart w:id="43" w:name="_Toc216384966"/>
      <w:r>
        <w:lastRenderedPageBreak/>
        <w:t>ЗАКЛЮЧЕНИЕ</w:t>
      </w:r>
      <w:bookmarkEnd w:id="43"/>
    </w:p>
    <w:p w14:paraId="1B2BB155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Реализация единого Алгоритма выявления несовершеннолетних с признаками наркотической зависимости и дальнейшей работы с ними формирует системный, последовательный и </w:t>
      </w:r>
      <w:proofErr w:type="spellStart"/>
      <w:r>
        <w:rPr>
          <w:rFonts w:cs="Times New Roman"/>
          <w:szCs w:val="28"/>
          <w:lang w:val="ru-RU"/>
        </w:rPr>
        <w:t>правоприменимый</w:t>
      </w:r>
      <w:proofErr w:type="spellEnd"/>
      <w:r>
        <w:rPr>
          <w:rFonts w:cs="Times New Roman"/>
          <w:szCs w:val="28"/>
          <w:lang w:val="ru-RU"/>
        </w:rPr>
        <w:t xml:space="preserve"> подход к профилактике и раннему вмешательству в сфере охраны психического здоровья детей и подростков. Алгоритм ориентирован на своевременное выявление рисков употребления психоактивных веществ, предотвращение формирования стойкой зависимости и минимизацию медицинских, социальных и правовых последствий для несовершеннолетних.</w:t>
      </w:r>
    </w:p>
    <w:p w14:paraId="763EDA93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Методические рекомендации закрепляют единый порядок межведомственного взаимодействия организаций здравоохранения, образования, социальной защиты и правоохранительных органов, определяя роли, ответственность и маршруты реагирования каждого участника. Особое значение придаётся раннему выявлению признаков употребления ПАВ в естественных для несовершеннолетнего средах — образовательной, семейной, социальной и медицинской, а также обеспечению преемственности действий на всех этапах сопровождения.</w:t>
      </w:r>
    </w:p>
    <w:p w14:paraId="64542B4B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Документ систематизирует практические механизмы профилактики, выявления и оказания помощи, включая информационно-разъяснительную работу, </w:t>
      </w:r>
      <w:proofErr w:type="spellStart"/>
      <w:r>
        <w:rPr>
          <w:rFonts w:cs="Times New Roman"/>
          <w:szCs w:val="28"/>
          <w:lang w:val="ru-RU"/>
        </w:rPr>
        <w:t>диагностико-скрининговые</w:t>
      </w:r>
      <w:proofErr w:type="spellEnd"/>
      <w:r>
        <w:rPr>
          <w:rFonts w:cs="Times New Roman"/>
          <w:szCs w:val="28"/>
          <w:lang w:val="ru-RU"/>
        </w:rPr>
        <w:t xml:space="preserve"> мероприятия, психолого-медико-социальное сопровождение и маршрутизацию несовершеннолетних с учётом степени риска и выраженности нарушений. Алгоритм предусматривает индивидуализированный подход, защиту прав и законных интересов ребёнка, соблюдение принципов конфиденциальности и законности, а также активное вовлечение семьи как ключевого ресурса профилактики и реабилитации.</w:t>
      </w:r>
    </w:p>
    <w:p w14:paraId="0C0DB9AF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Реализация настоящих Методических рекомендаций способствует повышению эффективности профилактической работы, снижению уровня вовлечённости несовершеннолетних в употребление наркотических средств, улучшению качества межведомственного взаимодействия и рациональному использованию ресурсов системы здравоохранения и социальной поддержки. Алгоритм может быть использован в качестве базового инструмента для внедрения единых стандартов раннего выявления и сопровождения несовершеннолетних на региональном и местном уровнях, а также для дальнейшего развития и совершенствования государственной антинаркотической политики Республики Казахстан.</w:t>
      </w:r>
    </w:p>
    <w:p w14:paraId="05993576" w14:textId="77777777" w:rsidR="00F841E8" w:rsidRDefault="00FF7E5F">
      <w:pPr>
        <w:spacing w:after="160" w:line="240" w:lineRule="auto"/>
        <w:rPr>
          <w:rFonts w:eastAsiaTheme="majorEastAsia" w:cs="Times New Roman"/>
          <w:b/>
          <w:bCs/>
          <w:szCs w:val="28"/>
          <w:lang w:val="ru-RU"/>
        </w:rPr>
      </w:pPr>
      <w:r>
        <w:rPr>
          <w:szCs w:val="28"/>
          <w:lang w:val="ru-RU"/>
        </w:rPr>
        <w:br w:type="page"/>
      </w:r>
    </w:p>
    <w:p w14:paraId="61A49CE6" w14:textId="77777777" w:rsidR="00F841E8" w:rsidRDefault="00FF7E5F">
      <w:pPr>
        <w:pStyle w:val="1"/>
      </w:pPr>
      <w:bookmarkStart w:id="44" w:name="_Toc216384967"/>
      <w:r>
        <w:lastRenderedPageBreak/>
        <w:t>Список использованной литературы и нормативных документов</w:t>
      </w:r>
      <w:bookmarkEnd w:id="44"/>
    </w:p>
    <w:p w14:paraId="032403C4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bookmarkStart w:id="45" w:name="_Hlk216464273"/>
      <w:r>
        <w:rPr>
          <w:rFonts w:eastAsia="Calibri" w:cs="Times New Roman"/>
          <w:szCs w:val="28"/>
          <w:lang w:val="ru-RU"/>
        </w:rPr>
        <w:t>Министерство здравоохранения Республики Казахстан</w:t>
      </w:r>
      <w:bookmarkEnd w:id="45"/>
      <w:r>
        <w:rPr>
          <w:rFonts w:eastAsia="Calibri" w:cs="Times New Roman"/>
          <w:szCs w:val="28"/>
          <w:lang w:val="ru-RU"/>
        </w:rPr>
        <w:t>. Официальная статистика не отражает реальное положение дел по наркозависимости в Казахстане [Электронный ресурс] // Служба центральных коммуникаций при Президенте РК (ortcom.kz). — 20.02.2024. — Режим доступа: https://ortcom.kz/ru/ekspertnoe-obsuzhdenie/1708410665.</w:t>
      </w:r>
    </w:p>
    <w:p w14:paraId="17B13260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r>
        <w:rPr>
          <w:rFonts w:eastAsia="Calibri" w:cs="Times New Roman"/>
          <w:szCs w:val="28"/>
          <w:lang w:val="ru-RU"/>
        </w:rPr>
        <w:t xml:space="preserve">Министерство здравоохранения Республики Казахстан: число зависимых от синтетических наркотиков выросло в 14 раз [Электронный ресурс] // Служба центральных коммуникаций при Президенте РК (ortcom.kz). — 23.08.2022. </w:t>
      </w:r>
      <w:bookmarkStart w:id="46" w:name="_Hlk216396072"/>
      <w:r>
        <w:rPr>
          <w:rFonts w:eastAsia="Calibri" w:cs="Times New Roman"/>
          <w:szCs w:val="28"/>
          <w:lang w:val="ru-RU"/>
        </w:rPr>
        <w:t>—</w:t>
      </w:r>
      <w:bookmarkEnd w:id="46"/>
      <w:r>
        <w:rPr>
          <w:rFonts w:eastAsia="Calibri" w:cs="Times New Roman"/>
          <w:szCs w:val="28"/>
          <w:lang w:val="ru-RU"/>
        </w:rPr>
        <w:t xml:space="preserve"> Режим доступа: https://ortcom.kz/ru/novosti/1661232816.</w:t>
      </w:r>
    </w:p>
    <w:p w14:paraId="03E63AE3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r>
        <w:rPr>
          <w:rFonts w:eastAsia="Calibri" w:cs="Times New Roman"/>
          <w:szCs w:val="28"/>
          <w:lang w:val="ru-RU"/>
        </w:rPr>
        <w:t>Республика Казахстан. Постановление Правительства Республики Казахстан от 29 июня 2023 г. № 508 «Об утверждении Комплексного плана по борьбе с наркоманией и наркобизнесом в Республике Казахстан на 2023–2025 годы». [Электронный ресурс]. — Режим доступа: https://adilet.zan.kz/rus/docs/P2300000508.</w:t>
      </w:r>
    </w:p>
    <w:p w14:paraId="326DCED0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proofErr w:type="spellStart"/>
      <w:r>
        <w:rPr>
          <w:rFonts w:eastAsia="Calibri" w:cs="Times New Roman"/>
          <w:szCs w:val="28"/>
          <w:lang w:val="ru-RU"/>
        </w:rPr>
        <w:t>Сарсембаев</w:t>
      </w:r>
      <w:proofErr w:type="spellEnd"/>
      <w:r>
        <w:rPr>
          <w:rFonts w:eastAsia="Calibri" w:cs="Times New Roman"/>
          <w:szCs w:val="28"/>
          <w:lang w:val="ru-RU"/>
        </w:rPr>
        <w:t xml:space="preserve"> А. К., </w:t>
      </w:r>
      <w:proofErr w:type="spellStart"/>
      <w:r>
        <w:rPr>
          <w:rFonts w:eastAsia="Calibri" w:cs="Times New Roman"/>
          <w:szCs w:val="28"/>
          <w:lang w:val="ru-RU"/>
        </w:rPr>
        <w:t>Тажибаева</w:t>
      </w:r>
      <w:proofErr w:type="spellEnd"/>
      <w:r>
        <w:rPr>
          <w:rFonts w:eastAsia="Calibri" w:cs="Times New Roman"/>
          <w:szCs w:val="28"/>
          <w:lang w:val="ru-RU"/>
        </w:rPr>
        <w:t xml:space="preserve"> А. К. </w:t>
      </w:r>
      <w:proofErr w:type="gramStart"/>
      <w:r>
        <w:rPr>
          <w:rFonts w:eastAsia="Calibri" w:cs="Times New Roman"/>
          <w:szCs w:val="28"/>
          <w:lang w:val="ru-RU"/>
        </w:rPr>
        <w:t>Медико-социальные</w:t>
      </w:r>
      <w:proofErr w:type="gramEnd"/>
      <w:r>
        <w:rPr>
          <w:rFonts w:eastAsia="Calibri" w:cs="Times New Roman"/>
          <w:szCs w:val="28"/>
          <w:lang w:val="ru-RU"/>
        </w:rPr>
        <w:t xml:space="preserve"> аспекты наркомании в молодежной среде // Вестник </w:t>
      </w:r>
      <w:proofErr w:type="spellStart"/>
      <w:r>
        <w:rPr>
          <w:rFonts w:eastAsia="Calibri" w:cs="Times New Roman"/>
          <w:szCs w:val="28"/>
          <w:lang w:val="ru-RU"/>
        </w:rPr>
        <w:t>КазНМУ</w:t>
      </w:r>
      <w:proofErr w:type="spellEnd"/>
      <w:r>
        <w:rPr>
          <w:rFonts w:eastAsia="Calibri" w:cs="Times New Roman"/>
          <w:szCs w:val="28"/>
          <w:lang w:val="ru-RU"/>
        </w:rPr>
        <w:t>. — 2023. — № 4. — С. 112–117.</w:t>
      </w:r>
    </w:p>
    <w:p w14:paraId="39A3CBD1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r>
        <w:rPr>
          <w:rFonts w:eastAsia="Calibri" w:cs="Times New Roman"/>
          <w:szCs w:val="28"/>
          <w:lang w:val="ru-RU"/>
        </w:rPr>
        <w:t>Кудрина Т. В. Ранняя профилактика наркозависимости: правовые и психолого-педагогические аспекты // Психология и право. — 2020. — Т. 10, № 3. — С. 45–53.</w:t>
      </w:r>
    </w:p>
    <w:p w14:paraId="5BCEEAFD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r>
        <w:rPr>
          <w:rFonts w:eastAsia="Calibri" w:cs="Times New Roman"/>
          <w:szCs w:val="28"/>
          <w:lang w:val="ru-RU"/>
        </w:rPr>
        <w:t>Республика Казахстан. Постановление Правительства Республики Казахстан от 15 июня 2001 г. № 829 «Об утверждении Программы лечения и медицинской профилактики наркомании». [Электронный ресурс]. — Режим доступа: https://adilet.zan.kz/rus/docs/P010000829.</w:t>
      </w:r>
    </w:p>
    <w:p w14:paraId="2C19D27D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r>
        <w:rPr>
          <w:rFonts w:eastAsia="Calibri" w:cs="Times New Roman"/>
          <w:szCs w:val="28"/>
        </w:rPr>
        <w:t xml:space="preserve">United Nations Office on Drugs and Crime. World Drug Report 2024. — Vienna: United Nations, 2024. — (UNODC Research). </w:t>
      </w:r>
      <w:bookmarkStart w:id="47" w:name="_Hlk216396147"/>
      <w:r>
        <w:rPr>
          <w:rFonts w:eastAsia="Calibri" w:cs="Times New Roman"/>
          <w:szCs w:val="28"/>
          <w:lang w:val="ru-RU"/>
        </w:rPr>
        <w:t xml:space="preserve">[Электронный ресурс]. — Режим доступа: </w:t>
      </w:r>
      <w:bookmarkEnd w:id="47"/>
      <w:r>
        <w:rPr>
          <w:rFonts w:eastAsia="Calibri" w:cs="Times New Roman"/>
          <w:szCs w:val="28"/>
          <w:lang w:val="ru-RU"/>
        </w:rPr>
        <w:t>https://www.unodc.org/unodc/en/data-and-analysis/world-drug-report-2024.html.</w:t>
      </w:r>
    </w:p>
    <w:p w14:paraId="75ACD26F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r>
        <w:rPr>
          <w:rFonts w:eastAsia="Calibri" w:cs="Times New Roman"/>
          <w:szCs w:val="28"/>
        </w:rPr>
        <w:t xml:space="preserve">World Health Organization. Global status report on alcohol and health and treatment of substance use disorders. — Geneva: World Health Organization, 2024. </w:t>
      </w:r>
      <w:r>
        <w:rPr>
          <w:rFonts w:eastAsia="Calibri" w:cs="Times New Roman"/>
          <w:szCs w:val="28"/>
          <w:lang w:val="ru-RU"/>
        </w:rPr>
        <w:t>[Электронный ресурс]. — Режим доступа: https://www.who.int/publications/i/item/9789240096745.</w:t>
      </w:r>
    </w:p>
    <w:p w14:paraId="0211E20A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r>
        <w:rPr>
          <w:rFonts w:eastAsia="Calibri" w:cs="Times New Roman"/>
          <w:szCs w:val="28"/>
          <w:lang w:val="ru-RU"/>
        </w:rPr>
        <w:t>Национальный центр наркологии Министерства здравоохранения Республики Казахстан. Отчёт о наркологической ситуации и результатах профилактической работы за 2024 год. — Астана, 2025.</w:t>
      </w:r>
    </w:p>
    <w:p w14:paraId="03195AE6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r>
        <w:rPr>
          <w:rFonts w:eastAsia="Calibri" w:cs="Times New Roman"/>
          <w:szCs w:val="28"/>
          <w:lang w:val="ru-RU"/>
        </w:rPr>
        <w:t>Агентство по финансовому мониторингу Республики Казахстан. АФМ: более 50 % продажи наркотиков приходится на три региона страны [Электронный ресурс]. — 2024. — Режим доступа: https://www.gov.kz/memleket/entities/afm/press/news/details/757256?lang=ru.</w:t>
      </w:r>
    </w:p>
    <w:p w14:paraId="7EC0E50C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r>
        <w:rPr>
          <w:rFonts w:eastAsia="Calibri" w:cs="Times New Roman"/>
          <w:szCs w:val="28"/>
          <w:lang w:val="ru-RU"/>
        </w:rPr>
        <w:t xml:space="preserve">Прилуцкая М. В., </w:t>
      </w:r>
      <w:proofErr w:type="spellStart"/>
      <w:r>
        <w:rPr>
          <w:rFonts w:eastAsia="Calibri" w:cs="Times New Roman"/>
          <w:szCs w:val="28"/>
          <w:lang w:val="ru-RU"/>
        </w:rPr>
        <w:t>Садвакасова</w:t>
      </w:r>
      <w:proofErr w:type="spellEnd"/>
      <w:r>
        <w:rPr>
          <w:rFonts w:eastAsia="Calibri" w:cs="Times New Roman"/>
          <w:szCs w:val="28"/>
          <w:lang w:val="ru-RU"/>
        </w:rPr>
        <w:t xml:space="preserve"> Г. А., </w:t>
      </w:r>
      <w:proofErr w:type="spellStart"/>
      <w:r>
        <w:rPr>
          <w:rFonts w:eastAsia="Calibri" w:cs="Times New Roman"/>
          <w:szCs w:val="28"/>
          <w:lang w:val="ru-RU"/>
        </w:rPr>
        <w:t>Алтынбеков</w:t>
      </w:r>
      <w:proofErr w:type="spellEnd"/>
      <w:r>
        <w:rPr>
          <w:rFonts w:eastAsia="Calibri" w:cs="Times New Roman"/>
          <w:szCs w:val="28"/>
          <w:lang w:val="ru-RU"/>
        </w:rPr>
        <w:t xml:space="preserve"> К. С., Кулиев Р. С., </w:t>
      </w:r>
      <w:proofErr w:type="spellStart"/>
      <w:r>
        <w:rPr>
          <w:rFonts w:eastAsia="Calibri" w:cs="Times New Roman"/>
          <w:szCs w:val="28"/>
          <w:lang w:val="ru-RU"/>
        </w:rPr>
        <w:t>Жумашева</w:t>
      </w:r>
      <w:proofErr w:type="spellEnd"/>
      <w:r>
        <w:rPr>
          <w:rFonts w:eastAsia="Calibri" w:cs="Times New Roman"/>
          <w:szCs w:val="28"/>
          <w:lang w:val="ru-RU"/>
        </w:rPr>
        <w:t xml:space="preserve"> А. С. Стационарная помощь пациентам с зависимостью от новых </w:t>
      </w:r>
      <w:r>
        <w:rPr>
          <w:rFonts w:eastAsia="Calibri" w:cs="Times New Roman"/>
          <w:szCs w:val="28"/>
          <w:lang w:val="ru-RU"/>
        </w:rPr>
        <w:lastRenderedPageBreak/>
        <w:t xml:space="preserve">психоактивных веществ: исследование тренда // </w:t>
      </w:r>
      <w:proofErr w:type="spellStart"/>
      <w:r>
        <w:rPr>
          <w:rFonts w:eastAsia="Calibri" w:cs="Times New Roman"/>
          <w:szCs w:val="28"/>
          <w:lang w:val="ru-RU"/>
        </w:rPr>
        <w:t>Journal</w:t>
      </w:r>
      <w:proofErr w:type="spellEnd"/>
      <w:r>
        <w:rPr>
          <w:rFonts w:eastAsia="Calibri" w:cs="Times New Roman"/>
          <w:szCs w:val="28"/>
          <w:lang w:val="ru-RU"/>
        </w:rPr>
        <w:t xml:space="preserve"> </w:t>
      </w:r>
      <w:proofErr w:type="spellStart"/>
      <w:r>
        <w:rPr>
          <w:rFonts w:eastAsia="Calibri" w:cs="Times New Roman"/>
          <w:szCs w:val="28"/>
          <w:lang w:val="ru-RU"/>
        </w:rPr>
        <w:t>of</w:t>
      </w:r>
      <w:proofErr w:type="spellEnd"/>
      <w:r>
        <w:rPr>
          <w:rFonts w:eastAsia="Calibri" w:cs="Times New Roman"/>
          <w:szCs w:val="28"/>
          <w:lang w:val="ru-RU"/>
        </w:rPr>
        <w:t xml:space="preserve"> </w:t>
      </w:r>
      <w:proofErr w:type="spellStart"/>
      <w:r>
        <w:rPr>
          <w:rFonts w:eastAsia="Calibri" w:cs="Times New Roman"/>
          <w:szCs w:val="28"/>
          <w:lang w:val="ru-RU"/>
        </w:rPr>
        <w:t>Health</w:t>
      </w:r>
      <w:proofErr w:type="spellEnd"/>
      <w:r>
        <w:rPr>
          <w:rFonts w:eastAsia="Calibri" w:cs="Times New Roman"/>
          <w:szCs w:val="28"/>
          <w:lang w:val="ru-RU"/>
        </w:rPr>
        <w:t xml:space="preserve"> </w:t>
      </w:r>
      <w:proofErr w:type="spellStart"/>
      <w:r>
        <w:rPr>
          <w:rFonts w:eastAsia="Calibri" w:cs="Times New Roman"/>
          <w:szCs w:val="28"/>
          <w:lang w:val="ru-RU"/>
        </w:rPr>
        <w:t>Development</w:t>
      </w:r>
      <w:proofErr w:type="spellEnd"/>
      <w:r>
        <w:rPr>
          <w:rFonts w:eastAsia="Calibri" w:cs="Times New Roman"/>
          <w:szCs w:val="28"/>
          <w:lang w:val="ru-RU"/>
        </w:rPr>
        <w:t>. — 2024. — № 55. — Режим доступа: https://cyberleninka.ru/article/n/statsionarnaya-pomosch-patsientam-s-zavisimostyu-ot-novyh-psihoaktivnyh-veschestv-issledovanie-trenda.</w:t>
      </w:r>
    </w:p>
    <w:p w14:paraId="491FF6BD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proofErr w:type="spellStart"/>
      <w:r>
        <w:rPr>
          <w:rFonts w:eastAsia="Calibri" w:cs="Times New Roman"/>
          <w:szCs w:val="28"/>
          <w:lang w:val="ru-RU"/>
        </w:rPr>
        <w:t>Алтынбеков</w:t>
      </w:r>
      <w:proofErr w:type="spellEnd"/>
      <w:r>
        <w:rPr>
          <w:rFonts w:eastAsia="Calibri" w:cs="Times New Roman"/>
          <w:szCs w:val="28"/>
          <w:lang w:val="ru-RU"/>
        </w:rPr>
        <w:t xml:space="preserve"> С. А., </w:t>
      </w:r>
      <w:proofErr w:type="spellStart"/>
      <w:r>
        <w:rPr>
          <w:rFonts w:eastAsia="Calibri" w:cs="Times New Roman"/>
          <w:szCs w:val="28"/>
          <w:lang w:val="ru-RU"/>
        </w:rPr>
        <w:t>Исабекова</w:t>
      </w:r>
      <w:proofErr w:type="spellEnd"/>
      <w:r>
        <w:rPr>
          <w:rFonts w:eastAsia="Calibri" w:cs="Times New Roman"/>
          <w:szCs w:val="28"/>
          <w:lang w:val="ru-RU"/>
        </w:rPr>
        <w:t xml:space="preserve"> Л. К., Ахметова Г. Б. Наркоситуация в Центральной Азии: тенденции и угрозы. — Алматы: </w:t>
      </w:r>
      <w:proofErr w:type="spellStart"/>
      <w:r>
        <w:rPr>
          <w:rFonts w:eastAsia="Calibri" w:cs="Times New Roman"/>
          <w:szCs w:val="28"/>
          <w:lang w:val="ru-RU"/>
        </w:rPr>
        <w:t>КазНМУ</w:t>
      </w:r>
      <w:proofErr w:type="spellEnd"/>
      <w:r>
        <w:rPr>
          <w:rFonts w:eastAsia="Calibri" w:cs="Times New Roman"/>
          <w:szCs w:val="28"/>
          <w:lang w:val="ru-RU"/>
        </w:rPr>
        <w:t>, 2023.</w:t>
      </w:r>
    </w:p>
    <w:p w14:paraId="6A498CE5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r>
        <w:rPr>
          <w:rFonts w:eastAsia="Calibri" w:cs="Times New Roman"/>
          <w:szCs w:val="28"/>
          <w:lang w:val="ru-RU"/>
        </w:rPr>
        <w:t xml:space="preserve">Казахский институт общественного здравоохранения. </w:t>
      </w:r>
      <w:proofErr w:type="spellStart"/>
      <w:r>
        <w:rPr>
          <w:rFonts w:eastAsia="Calibri" w:cs="Times New Roman"/>
          <w:szCs w:val="28"/>
          <w:lang w:val="ru-RU"/>
        </w:rPr>
        <w:t>Youth</w:t>
      </w:r>
      <w:proofErr w:type="spellEnd"/>
      <w:r>
        <w:rPr>
          <w:rFonts w:eastAsia="Calibri" w:cs="Times New Roman"/>
          <w:szCs w:val="28"/>
          <w:lang w:val="ru-RU"/>
        </w:rPr>
        <w:t xml:space="preserve"> </w:t>
      </w:r>
      <w:proofErr w:type="spellStart"/>
      <w:r>
        <w:rPr>
          <w:rFonts w:eastAsia="Calibri" w:cs="Times New Roman"/>
          <w:szCs w:val="28"/>
          <w:lang w:val="ru-RU"/>
        </w:rPr>
        <w:t>Risk</w:t>
      </w:r>
      <w:proofErr w:type="spellEnd"/>
      <w:r>
        <w:rPr>
          <w:rFonts w:eastAsia="Calibri" w:cs="Times New Roman"/>
          <w:szCs w:val="28"/>
          <w:lang w:val="ru-RU"/>
        </w:rPr>
        <w:t xml:space="preserve"> </w:t>
      </w:r>
      <w:proofErr w:type="spellStart"/>
      <w:r>
        <w:rPr>
          <w:rFonts w:eastAsia="Calibri" w:cs="Times New Roman"/>
          <w:szCs w:val="28"/>
          <w:lang w:val="ru-RU"/>
        </w:rPr>
        <w:t>Behavior</w:t>
      </w:r>
      <w:proofErr w:type="spellEnd"/>
      <w:r>
        <w:rPr>
          <w:rFonts w:eastAsia="Calibri" w:cs="Times New Roman"/>
          <w:szCs w:val="28"/>
          <w:lang w:val="ru-RU"/>
        </w:rPr>
        <w:t xml:space="preserve"> </w:t>
      </w:r>
      <w:proofErr w:type="spellStart"/>
      <w:r>
        <w:rPr>
          <w:rFonts w:eastAsia="Calibri" w:cs="Times New Roman"/>
          <w:szCs w:val="28"/>
          <w:lang w:val="ru-RU"/>
        </w:rPr>
        <w:t>Surveillance</w:t>
      </w:r>
      <w:proofErr w:type="spellEnd"/>
      <w:r>
        <w:rPr>
          <w:rFonts w:eastAsia="Calibri" w:cs="Times New Roman"/>
          <w:szCs w:val="28"/>
          <w:lang w:val="ru-RU"/>
        </w:rPr>
        <w:t xml:space="preserve"> </w:t>
      </w:r>
      <w:proofErr w:type="spellStart"/>
      <w:r>
        <w:rPr>
          <w:rFonts w:eastAsia="Calibri" w:cs="Times New Roman"/>
          <w:szCs w:val="28"/>
          <w:lang w:val="ru-RU"/>
        </w:rPr>
        <w:t>in</w:t>
      </w:r>
      <w:proofErr w:type="spellEnd"/>
      <w:r>
        <w:rPr>
          <w:rFonts w:eastAsia="Calibri" w:cs="Times New Roman"/>
          <w:szCs w:val="28"/>
          <w:lang w:val="ru-RU"/>
        </w:rPr>
        <w:t xml:space="preserve"> </w:t>
      </w:r>
      <w:proofErr w:type="spellStart"/>
      <w:r>
        <w:rPr>
          <w:rFonts w:eastAsia="Calibri" w:cs="Times New Roman"/>
          <w:szCs w:val="28"/>
          <w:lang w:val="ru-RU"/>
        </w:rPr>
        <w:t>Kazakhstan</w:t>
      </w:r>
      <w:proofErr w:type="spellEnd"/>
      <w:r>
        <w:rPr>
          <w:rFonts w:eastAsia="Calibri" w:cs="Times New Roman"/>
          <w:szCs w:val="28"/>
          <w:lang w:val="ru-RU"/>
        </w:rPr>
        <w:t xml:space="preserve"> 2023. — Алматы, 2024.</w:t>
      </w:r>
    </w:p>
    <w:p w14:paraId="22AF1E09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r>
        <w:rPr>
          <w:rFonts w:eastAsia="Calibri" w:cs="Times New Roman"/>
          <w:szCs w:val="28"/>
          <w:lang w:val="ru-RU"/>
        </w:rPr>
        <w:t>Гофман А. Г. Клиническая наркология. — 2-е изд. — Москва: ООО «Издательство “Медицинское информационное агентство”», 2017. — С. 266, 340.</w:t>
      </w:r>
    </w:p>
    <w:p w14:paraId="332007E0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r>
        <w:rPr>
          <w:rFonts w:eastAsia="Calibri" w:cs="Times New Roman"/>
          <w:szCs w:val="28"/>
          <w:lang w:val="ru-RU"/>
        </w:rPr>
        <w:t>Всемирная организация здравоохранения. Международная статистическая классификация болезней и проблем, связанных со здоровьем. Десятый пересмотр (МКБ-10). — Женева: ВОЗ, 1992. [Электронный ресурс]. — Режим доступа: https://iris.who.int/handle/10665/87721</w:t>
      </w:r>
    </w:p>
    <w:p w14:paraId="6EDAF696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r>
        <w:rPr>
          <w:rFonts w:eastAsia="Calibri" w:cs="Times New Roman"/>
          <w:szCs w:val="28"/>
          <w:lang w:val="ru-RU"/>
        </w:rPr>
        <w:t>Республика Казахстан. Закон Республики Казахстан от 10 июля 1998 года № 279 «О наркотических средствах, психотропных веществах, их аналогах и прекурсорах и мерах противодействия их незаконному обороту и злоупотреблению ими» [Электронный ресурс]. — Режим доступа: https://adilet.zan.kz/rus/docs/Z980000279.</w:t>
      </w:r>
    </w:p>
    <w:p w14:paraId="6132CD01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r>
        <w:rPr>
          <w:rFonts w:eastAsia="Calibri" w:cs="Times New Roman"/>
          <w:szCs w:val="28"/>
          <w:lang w:val="ru-RU"/>
        </w:rPr>
        <w:t xml:space="preserve">С. В. </w:t>
      </w:r>
      <w:proofErr w:type="spellStart"/>
      <w:r>
        <w:rPr>
          <w:rFonts w:eastAsia="Calibri" w:cs="Times New Roman"/>
          <w:szCs w:val="28"/>
          <w:lang w:val="ru-RU"/>
        </w:rPr>
        <w:t>Гречаный</w:t>
      </w:r>
      <w:proofErr w:type="spellEnd"/>
      <w:r>
        <w:rPr>
          <w:rFonts w:eastAsia="Calibri" w:cs="Times New Roman"/>
          <w:szCs w:val="28"/>
          <w:lang w:val="ru-RU"/>
        </w:rPr>
        <w:t xml:space="preserve">, А. Б. Ильичев, В. В. </w:t>
      </w:r>
      <w:proofErr w:type="spellStart"/>
      <w:r>
        <w:rPr>
          <w:rFonts w:eastAsia="Calibri" w:cs="Times New Roman"/>
          <w:szCs w:val="28"/>
          <w:lang w:val="ru-RU"/>
        </w:rPr>
        <w:t>Поздняк</w:t>
      </w:r>
      <w:proofErr w:type="spellEnd"/>
      <w:r>
        <w:rPr>
          <w:rFonts w:eastAsia="Calibri" w:cs="Times New Roman"/>
          <w:szCs w:val="28"/>
          <w:lang w:val="ru-RU"/>
        </w:rPr>
        <w:t xml:space="preserve">, А. Г. </w:t>
      </w:r>
      <w:proofErr w:type="spellStart"/>
      <w:r>
        <w:rPr>
          <w:rFonts w:eastAsia="Calibri" w:cs="Times New Roman"/>
          <w:szCs w:val="28"/>
          <w:lang w:val="ru-RU"/>
        </w:rPr>
        <w:t>Кощавцев</w:t>
      </w:r>
      <w:proofErr w:type="spellEnd"/>
      <w:r>
        <w:rPr>
          <w:rFonts w:eastAsia="Calibri" w:cs="Times New Roman"/>
          <w:szCs w:val="28"/>
          <w:lang w:val="ru-RU"/>
        </w:rPr>
        <w:t xml:space="preserve">, В. В. Шишков, Ю. В. </w:t>
      </w:r>
      <w:proofErr w:type="gramStart"/>
      <w:r>
        <w:rPr>
          <w:rFonts w:eastAsia="Calibri" w:cs="Times New Roman"/>
          <w:szCs w:val="28"/>
          <w:lang w:val="ru-RU"/>
        </w:rPr>
        <w:t>Хуторянская</w:t>
      </w:r>
      <w:proofErr w:type="gramEnd"/>
      <w:r>
        <w:rPr>
          <w:rFonts w:eastAsia="Calibri" w:cs="Times New Roman"/>
          <w:szCs w:val="28"/>
          <w:lang w:val="ru-RU"/>
        </w:rPr>
        <w:t>. Психиатрия и наркология: учебное пособие. — СПб</w:t>
      </w:r>
      <w:proofErr w:type="gramStart"/>
      <w:r>
        <w:rPr>
          <w:rFonts w:eastAsia="Calibri" w:cs="Times New Roman"/>
          <w:szCs w:val="28"/>
          <w:lang w:val="ru-RU"/>
        </w:rPr>
        <w:t xml:space="preserve">.: </w:t>
      </w:r>
      <w:proofErr w:type="spellStart"/>
      <w:proofErr w:type="gramEnd"/>
      <w:r>
        <w:rPr>
          <w:rFonts w:eastAsia="Calibri" w:cs="Times New Roman"/>
          <w:szCs w:val="28"/>
          <w:lang w:val="ru-RU"/>
        </w:rPr>
        <w:t>СПбГПМУ</w:t>
      </w:r>
      <w:proofErr w:type="spellEnd"/>
      <w:r>
        <w:rPr>
          <w:rFonts w:eastAsia="Calibri" w:cs="Times New Roman"/>
          <w:szCs w:val="28"/>
          <w:lang w:val="ru-RU"/>
        </w:rPr>
        <w:t>, 2020. — С. 58–59.</w:t>
      </w:r>
    </w:p>
    <w:p w14:paraId="74EF8A95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r>
        <w:rPr>
          <w:rFonts w:eastAsia="Calibri" w:cs="Times New Roman"/>
          <w:szCs w:val="28"/>
          <w:lang w:val="ru-RU"/>
        </w:rPr>
        <w:t>Егоров А. Ю. Возрастная наркология. — СПб</w:t>
      </w:r>
      <w:proofErr w:type="gramStart"/>
      <w:r>
        <w:rPr>
          <w:rFonts w:eastAsia="Calibri" w:cs="Times New Roman"/>
          <w:szCs w:val="28"/>
          <w:lang w:val="ru-RU"/>
        </w:rPr>
        <w:t xml:space="preserve">.: </w:t>
      </w:r>
      <w:proofErr w:type="gramEnd"/>
      <w:r>
        <w:rPr>
          <w:rFonts w:eastAsia="Calibri" w:cs="Times New Roman"/>
          <w:szCs w:val="28"/>
          <w:lang w:val="ru-RU"/>
        </w:rPr>
        <w:t xml:space="preserve">Дидактика Плюс; М.: Институт общегуманитарных исследований, 2002. — </w:t>
      </w:r>
      <w:bookmarkStart w:id="48" w:name="_Hlk216459418"/>
      <w:r>
        <w:rPr>
          <w:rFonts w:eastAsia="Calibri" w:cs="Times New Roman"/>
          <w:szCs w:val="28"/>
          <w:lang w:val="ru-RU"/>
        </w:rPr>
        <w:t xml:space="preserve">С. </w:t>
      </w:r>
      <w:bookmarkEnd w:id="48"/>
      <w:r>
        <w:rPr>
          <w:rFonts w:eastAsia="Calibri" w:cs="Times New Roman"/>
          <w:szCs w:val="28"/>
          <w:lang w:val="ru-RU"/>
        </w:rPr>
        <w:t xml:space="preserve">85. </w:t>
      </w:r>
    </w:p>
    <w:p w14:paraId="24A47390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proofErr w:type="spellStart"/>
      <w:r>
        <w:rPr>
          <w:rFonts w:eastAsia="Calibri" w:cs="Times New Roman"/>
          <w:szCs w:val="28"/>
          <w:lang w:val="ru-RU"/>
        </w:rPr>
        <w:t>Камалетдинова</w:t>
      </w:r>
      <w:proofErr w:type="spellEnd"/>
      <w:r>
        <w:rPr>
          <w:rFonts w:eastAsia="Calibri" w:cs="Times New Roman"/>
          <w:szCs w:val="28"/>
          <w:lang w:val="ru-RU"/>
        </w:rPr>
        <w:t xml:space="preserve"> С. И. Большой </w:t>
      </w:r>
      <w:proofErr w:type="spellStart"/>
      <w:r>
        <w:rPr>
          <w:rFonts w:eastAsia="Calibri" w:cs="Times New Roman"/>
          <w:szCs w:val="28"/>
          <w:lang w:val="ru-RU"/>
        </w:rPr>
        <w:t>наркоманический</w:t>
      </w:r>
      <w:proofErr w:type="spellEnd"/>
      <w:r>
        <w:rPr>
          <w:rFonts w:eastAsia="Calibri" w:cs="Times New Roman"/>
          <w:szCs w:val="28"/>
          <w:lang w:val="ru-RU"/>
        </w:rPr>
        <w:t xml:space="preserve"> синдром // Актуальные исследования. — 2022. — № 51 (130). — Ч. II. — С. 108–110. — Режим доступа: https://apni.ru/article/5281-bolshoj-narkomanicheskij-sindrom.</w:t>
      </w:r>
    </w:p>
    <w:p w14:paraId="53F2117C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r>
        <w:rPr>
          <w:rFonts w:eastAsia="Calibri" w:cs="Times New Roman"/>
          <w:szCs w:val="28"/>
          <w:lang w:val="ru-RU"/>
        </w:rPr>
        <w:t xml:space="preserve">Сейтакова Б. К. «Аптечная» наркомания: причины и меры противодействия // Научный компонент. — 2020. — № 3 (7). </w:t>
      </w:r>
      <w:bookmarkStart w:id="49" w:name="_Hlk216460215"/>
      <w:r>
        <w:rPr>
          <w:rFonts w:eastAsia="Calibri" w:cs="Times New Roman"/>
          <w:szCs w:val="28"/>
          <w:lang w:val="ru-RU"/>
        </w:rPr>
        <w:t>—</w:t>
      </w:r>
      <w:bookmarkEnd w:id="49"/>
      <w:r>
        <w:rPr>
          <w:rFonts w:eastAsia="Calibri" w:cs="Times New Roman"/>
          <w:szCs w:val="28"/>
          <w:lang w:val="ru-RU"/>
        </w:rPr>
        <w:t xml:space="preserve"> Режим доступа: https://cyberleninka.ru/article/n/aptechnaya-narkomaniya-prichiny-i-mery-protivodeystviya.</w:t>
      </w:r>
    </w:p>
    <w:p w14:paraId="0895A867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proofErr w:type="spellStart"/>
      <w:r>
        <w:rPr>
          <w:rFonts w:eastAsia="Calibri" w:cs="Times New Roman"/>
          <w:szCs w:val="28"/>
          <w:lang w:val="ru-RU"/>
        </w:rPr>
        <w:t>Акматова</w:t>
      </w:r>
      <w:proofErr w:type="spellEnd"/>
      <w:r>
        <w:rPr>
          <w:rFonts w:eastAsia="Calibri" w:cs="Times New Roman"/>
          <w:szCs w:val="28"/>
          <w:lang w:val="ru-RU"/>
        </w:rPr>
        <w:t xml:space="preserve"> А. Т. «Аптечная» наркомания среди молодёжи: вызовы, профилактика и противодействие // Аграрное и земельное право. — 2024. — № 10 (238). — Режим доступа: https://cyberleninka.ru/article/n/aptechnaya-narkomaniya-sredi-molodezhi-vyzovy-profilaktika-i-protivodeystvie</w:t>
      </w:r>
    </w:p>
    <w:p w14:paraId="706A2F89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r>
        <w:rPr>
          <w:rFonts w:eastAsia="Calibri" w:cs="Times New Roman"/>
          <w:szCs w:val="28"/>
          <w:lang w:val="ru-RU"/>
        </w:rPr>
        <w:t xml:space="preserve">Белова В.Л. Профилактика наркомании, токсикомании, алкоголизма и табакокурения. // Нормативные правовые акты. — М.: Изд-во </w:t>
      </w:r>
      <w:proofErr w:type="spellStart"/>
      <w:r>
        <w:rPr>
          <w:rFonts w:eastAsia="Calibri" w:cs="Times New Roman"/>
          <w:szCs w:val="28"/>
          <w:lang w:val="ru-RU"/>
        </w:rPr>
        <w:t>Нарконет</w:t>
      </w:r>
      <w:proofErr w:type="spellEnd"/>
      <w:r>
        <w:rPr>
          <w:rFonts w:eastAsia="Calibri" w:cs="Times New Roman"/>
          <w:szCs w:val="28"/>
          <w:lang w:val="ru-RU"/>
        </w:rPr>
        <w:t>, 2002. —С. 195.</w:t>
      </w:r>
    </w:p>
    <w:p w14:paraId="34AE9CD9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r>
        <w:rPr>
          <w:rFonts w:eastAsia="Calibri" w:cs="Times New Roman"/>
          <w:szCs w:val="28"/>
          <w:lang w:val="ru-RU"/>
        </w:rPr>
        <w:t>Выготский Л. С. Педология подростка // Собр. соч. в 6 т. Т. 4. — М.: Педагогика, 1984 — С. 432.</w:t>
      </w:r>
    </w:p>
    <w:p w14:paraId="29C3F0E6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r>
        <w:rPr>
          <w:rFonts w:eastAsia="Calibri" w:cs="Times New Roman"/>
          <w:szCs w:val="28"/>
          <w:lang w:val="ru-RU"/>
        </w:rPr>
        <w:lastRenderedPageBreak/>
        <w:t>Эриксон Э.Г. Идентичность: юность и кризис: учеб</w:t>
      </w:r>
      <w:proofErr w:type="gramStart"/>
      <w:r>
        <w:rPr>
          <w:rFonts w:eastAsia="Calibri" w:cs="Times New Roman"/>
          <w:szCs w:val="28"/>
          <w:lang w:val="ru-RU"/>
        </w:rPr>
        <w:t>.</w:t>
      </w:r>
      <w:proofErr w:type="gramEnd"/>
      <w:r>
        <w:rPr>
          <w:rFonts w:eastAsia="Calibri" w:cs="Times New Roman"/>
          <w:szCs w:val="28"/>
          <w:lang w:val="ru-RU"/>
        </w:rPr>
        <w:t xml:space="preserve"> </w:t>
      </w:r>
      <w:proofErr w:type="gramStart"/>
      <w:r>
        <w:rPr>
          <w:rFonts w:eastAsia="Calibri" w:cs="Times New Roman"/>
          <w:szCs w:val="28"/>
          <w:lang w:val="ru-RU"/>
        </w:rPr>
        <w:t>п</w:t>
      </w:r>
      <w:proofErr w:type="gramEnd"/>
      <w:r>
        <w:rPr>
          <w:rFonts w:eastAsia="Calibri" w:cs="Times New Roman"/>
          <w:szCs w:val="28"/>
          <w:lang w:val="ru-RU"/>
        </w:rPr>
        <w:t>особие, 2-е изд. — М.: Флинта, 2006. — С. 244–275.</w:t>
      </w:r>
    </w:p>
    <w:p w14:paraId="5CFD66A5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proofErr w:type="spellStart"/>
      <w:r>
        <w:rPr>
          <w:rFonts w:eastAsia="Calibri" w:cs="Times New Roman"/>
          <w:szCs w:val="28"/>
          <w:lang w:val="ru-RU"/>
        </w:rPr>
        <w:t>Ремшмидт</w:t>
      </w:r>
      <w:proofErr w:type="spellEnd"/>
      <w:r>
        <w:rPr>
          <w:rFonts w:eastAsia="Calibri" w:cs="Times New Roman"/>
          <w:szCs w:val="28"/>
          <w:lang w:val="ru-RU"/>
        </w:rPr>
        <w:t xml:space="preserve"> X. Подростковый и юношеский возраст. Проблемы становления личности. — М.: Мир, 2014. — С. 317.</w:t>
      </w:r>
    </w:p>
    <w:p w14:paraId="00579F89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r>
        <w:rPr>
          <w:rFonts w:eastAsia="Calibri" w:cs="Times New Roman"/>
          <w:szCs w:val="28"/>
          <w:lang w:val="ru-RU"/>
        </w:rPr>
        <w:t xml:space="preserve">Буторина Н.Е. Структура пубертатных изменений психики // Совр. </w:t>
      </w:r>
      <w:proofErr w:type="spellStart"/>
      <w:r>
        <w:rPr>
          <w:rFonts w:eastAsia="Calibri" w:cs="Times New Roman"/>
          <w:szCs w:val="28"/>
          <w:lang w:val="ru-RU"/>
        </w:rPr>
        <w:t>пробл</w:t>
      </w:r>
      <w:proofErr w:type="spellEnd"/>
      <w:r>
        <w:rPr>
          <w:rFonts w:eastAsia="Calibri" w:cs="Times New Roman"/>
          <w:szCs w:val="28"/>
          <w:lang w:val="ru-RU"/>
        </w:rPr>
        <w:t>. подростковой, общей и судебной психиатрии. — М., 1997. —</w:t>
      </w:r>
      <w:r>
        <w:rPr>
          <w:lang w:val="ru-RU"/>
        </w:rPr>
        <w:t xml:space="preserve"> </w:t>
      </w:r>
      <w:r>
        <w:rPr>
          <w:rFonts w:eastAsia="Calibri" w:cs="Times New Roman"/>
          <w:szCs w:val="28"/>
          <w:lang w:val="ru-RU"/>
        </w:rPr>
        <w:t>С. 12–17.</w:t>
      </w:r>
    </w:p>
    <w:p w14:paraId="3C900B35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r>
        <w:rPr>
          <w:rFonts w:eastAsia="Calibri" w:cs="Times New Roman"/>
          <w:szCs w:val="28"/>
          <w:lang w:val="ru-RU"/>
        </w:rPr>
        <w:t>Березин Ф.Б. Психическая и психофизиологическая адаптация человека: монография. — Л.: Наука, 1988. — С. 270.</w:t>
      </w:r>
    </w:p>
    <w:p w14:paraId="7D0AD22F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r>
        <w:rPr>
          <w:rFonts w:eastAsia="Calibri" w:cs="Times New Roman"/>
          <w:szCs w:val="28"/>
          <w:lang w:val="ru-RU"/>
        </w:rPr>
        <w:t xml:space="preserve">Александровский Ю.А. Пограничные психические расстройства, 5-е изд., </w:t>
      </w:r>
      <w:proofErr w:type="spellStart"/>
      <w:r>
        <w:rPr>
          <w:rFonts w:eastAsia="Calibri" w:cs="Times New Roman"/>
          <w:szCs w:val="28"/>
          <w:lang w:val="ru-RU"/>
        </w:rPr>
        <w:t>перераб</w:t>
      </w:r>
      <w:proofErr w:type="spellEnd"/>
      <w:r>
        <w:rPr>
          <w:rFonts w:eastAsia="Calibri" w:cs="Times New Roman"/>
          <w:szCs w:val="28"/>
          <w:lang w:val="ru-RU"/>
        </w:rPr>
        <w:t>. и доп. — М.: ГЭОТАР-Медиа, 2021. — С. 552.</w:t>
      </w:r>
    </w:p>
    <w:p w14:paraId="232E4CD0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r>
        <w:rPr>
          <w:rFonts w:eastAsia="Calibri" w:cs="Times New Roman"/>
          <w:szCs w:val="28"/>
          <w:lang w:val="ru-RU"/>
        </w:rPr>
        <w:t>Агеева Л.Г. Социально-психологическая дезадаптация современных школьников и ее причины: монография. — Ульяновск: УлГТУ, 2010. — С. 180.</w:t>
      </w:r>
    </w:p>
    <w:p w14:paraId="4245853B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r>
        <w:rPr>
          <w:rFonts w:eastAsia="Calibri" w:cs="Times New Roman"/>
          <w:szCs w:val="28"/>
          <w:lang w:val="ru-RU"/>
        </w:rPr>
        <w:t xml:space="preserve">Агеева Л. Г. Проблема психологической зависимости/независимости подростков от родителей // Известия Самарского научного центра РАН. — 2011. — №2-1. — Режим доступа: </w:t>
      </w:r>
      <w:r>
        <w:rPr>
          <w:rFonts w:eastAsia="Calibri" w:cs="Times New Roman"/>
          <w:szCs w:val="28"/>
        </w:rPr>
        <w:t>https</w:t>
      </w:r>
      <w:r>
        <w:rPr>
          <w:rFonts w:eastAsia="Calibri" w:cs="Times New Roman"/>
          <w:szCs w:val="28"/>
          <w:lang w:val="ru-RU"/>
        </w:rPr>
        <w:t>://</w:t>
      </w:r>
      <w:proofErr w:type="spellStart"/>
      <w:r>
        <w:rPr>
          <w:rFonts w:eastAsia="Calibri" w:cs="Times New Roman"/>
          <w:szCs w:val="28"/>
        </w:rPr>
        <w:t>cyberleninka</w:t>
      </w:r>
      <w:proofErr w:type="spellEnd"/>
      <w:r>
        <w:rPr>
          <w:rFonts w:eastAsia="Calibri" w:cs="Times New Roman"/>
          <w:szCs w:val="28"/>
          <w:lang w:val="ru-RU"/>
        </w:rPr>
        <w:t>.</w:t>
      </w:r>
      <w:proofErr w:type="spellStart"/>
      <w:r>
        <w:rPr>
          <w:rFonts w:eastAsia="Calibri" w:cs="Times New Roman"/>
          <w:szCs w:val="28"/>
        </w:rPr>
        <w:t>ru</w:t>
      </w:r>
      <w:proofErr w:type="spellEnd"/>
      <w:r>
        <w:rPr>
          <w:rFonts w:eastAsia="Calibri" w:cs="Times New Roman"/>
          <w:szCs w:val="28"/>
          <w:lang w:val="ru-RU"/>
        </w:rPr>
        <w:t>/</w:t>
      </w:r>
      <w:r>
        <w:rPr>
          <w:rFonts w:eastAsia="Calibri" w:cs="Times New Roman"/>
          <w:szCs w:val="28"/>
        </w:rPr>
        <w:t>article</w:t>
      </w:r>
      <w:r>
        <w:rPr>
          <w:rFonts w:eastAsia="Calibri" w:cs="Times New Roman"/>
          <w:szCs w:val="28"/>
          <w:lang w:val="ru-RU"/>
        </w:rPr>
        <w:t>/</w:t>
      </w:r>
      <w:r>
        <w:rPr>
          <w:rFonts w:eastAsia="Calibri" w:cs="Times New Roman"/>
          <w:szCs w:val="28"/>
        </w:rPr>
        <w:t>n</w:t>
      </w:r>
      <w:r>
        <w:rPr>
          <w:rFonts w:eastAsia="Calibri" w:cs="Times New Roman"/>
          <w:szCs w:val="28"/>
          <w:lang w:val="ru-RU"/>
        </w:rPr>
        <w:t>/</w:t>
      </w:r>
      <w:proofErr w:type="spellStart"/>
      <w:r>
        <w:rPr>
          <w:rFonts w:eastAsia="Calibri" w:cs="Times New Roman"/>
          <w:szCs w:val="28"/>
        </w:rPr>
        <w:t>problema</w:t>
      </w:r>
      <w:proofErr w:type="spellEnd"/>
      <w:r>
        <w:rPr>
          <w:rFonts w:eastAsia="Calibri" w:cs="Times New Roman"/>
          <w:szCs w:val="28"/>
          <w:lang w:val="ru-RU"/>
        </w:rPr>
        <w:t>-</w:t>
      </w:r>
      <w:proofErr w:type="spellStart"/>
      <w:r>
        <w:rPr>
          <w:rFonts w:eastAsia="Calibri" w:cs="Times New Roman"/>
          <w:szCs w:val="28"/>
        </w:rPr>
        <w:t>psihologicheskoy</w:t>
      </w:r>
      <w:proofErr w:type="spellEnd"/>
      <w:r>
        <w:rPr>
          <w:rFonts w:eastAsia="Calibri" w:cs="Times New Roman"/>
          <w:szCs w:val="28"/>
          <w:lang w:val="ru-RU"/>
        </w:rPr>
        <w:t>-</w:t>
      </w:r>
      <w:proofErr w:type="spellStart"/>
      <w:r>
        <w:rPr>
          <w:rFonts w:eastAsia="Calibri" w:cs="Times New Roman"/>
          <w:szCs w:val="28"/>
        </w:rPr>
        <w:t>zavisimosti</w:t>
      </w:r>
      <w:proofErr w:type="spellEnd"/>
      <w:r>
        <w:rPr>
          <w:rFonts w:eastAsia="Calibri" w:cs="Times New Roman"/>
          <w:szCs w:val="28"/>
          <w:lang w:val="ru-RU"/>
        </w:rPr>
        <w:t>-</w:t>
      </w:r>
      <w:proofErr w:type="spellStart"/>
      <w:r>
        <w:rPr>
          <w:rFonts w:eastAsia="Calibri" w:cs="Times New Roman"/>
          <w:szCs w:val="28"/>
        </w:rPr>
        <w:t>nezavisimosti</w:t>
      </w:r>
      <w:proofErr w:type="spellEnd"/>
      <w:r>
        <w:rPr>
          <w:rFonts w:eastAsia="Calibri" w:cs="Times New Roman"/>
          <w:szCs w:val="28"/>
          <w:lang w:val="ru-RU"/>
        </w:rPr>
        <w:t>-</w:t>
      </w:r>
      <w:proofErr w:type="spellStart"/>
      <w:r>
        <w:rPr>
          <w:rFonts w:eastAsia="Calibri" w:cs="Times New Roman"/>
          <w:szCs w:val="28"/>
        </w:rPr>
        <w:t>podrostkov</w:t>
      </w:r>
      <w:proofErr w:type="spellEnd"/>
      <w:r>
        <w:rPr>
          <w:rFonts w:eastAsia="Calibri" w:cs="Times New Roman"/>
          <w:szCs w:val="28"/>
          <w:lang w:val="ru-RU"/>
        </w:rPr>
        <w:t>-</w:t>
      </w:r>
      <w:proofErr w:type="spellStart"/>
      <w:r>
        <w:rPr>
          <w:rFonts w:eastAsia="Calibri" w:cs="Times New Roman"/>
          <w:szCs w:val="28"/>
        </w:rPr>
        <w:t>ot</w:t>
      </w:r>
      <w:proofErr w:type="spellEnd"/>
      <w:r>
        <w:rPr>
          <w:rFonts w:eastAsia="Calibri" w:cs="Times New Roman"/>
          <w:szCs w:val="28"/>
          <w:lang w:val="ru-RU"/>
        </w:rPr>
        <w:t>-</w:t>
      </w:r>
      <w:proofErr w:type="spellStart"/>
      <w:r>
        <w:rPr>
          <w:rFonts w:eastAsia="Calibri" w:cs="Times New Roman"/>
          <w:szCs w:val="28"/>
        </w:rPr>
        <w:t>roditeley</w:t>
      </w:r>
      <w:proofErr w:type="spellEnd"/>
      <w:r>
        <w:rPr>
          <w:rFonts w:eastAsia="Calibri" w:cs="Times New Roman"/>
          <w:szCs w:val="28"/>
          <w:lang w:val="ru-RU"/>
        </w:rPr>
        <w:t>.</w:t>
      </w:r>
    </w:p>
    <w:p w14:paraId="0014EEB8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Schindler, A., &amp; </w:t>
      </w:r>
      <w:proofErr w:type="spellStart"/>
      <w:r>
        <w:rPr>
          <w:rFonts w:eastAsia="Calibri" w:cs="Times New Roman"/>
          <w:szCs w:val="28"/>
        </w:rPr>
        <w:t>Bröning</w:t>
      </w:r>
      <w:proofErr w:type="spellEnd"/>
      <w:r>
        <w:rPr>
          <w:rFonts w:eastAsia="Calibri" w:cs="Times New Roman"/>
          <w:szCs w:val="28"/>
        </w:rPr>
        <w:t xml:space="preserve">, S. A Review on Attachment and Adolescent Substance Abuse: Empirical Evidence and Implications for Prevention and Treatment. // Substance abuse. — 2015. — 36(3). — p. 304–313. — </w:t>
      </w:r>
      <w:r>
        <w:rPr>
          <w:rFonts w:eastAsia="Calibri" w:cs="Times New Roman"/>
          <w:szCs w:val="28"/>
          <w:lang w:val="ru-RU"/>
        </w:rPr>
        <w:t>Режим</w:t>
      </w:r>
      <w:r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  <w:lang w:val="ru-RU"/>
        </w:rPr>
        <w:t>доступа</w:t>
      </w:r>
      <w:r>
        <w:rPr>
          <w:rFonts w:eastAsia="Calibri" w:cs="Times New Roman"/>
          <w:szCs w:val="28"/>
        </w:rPr>
        <w:t>: https://doi.org/10.1080/08897077.2014.983586.</w:t>
      </w:r>
    </w:p>
    <w:p w14:paraId="3E16CADB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</w:rPr>
      </w:pPr>
      <w:proofErr w:type="spellStart"/>
      <w:r>
        <w:rPr>
          <w:rFonts w:eastAsia="Calibri" w:cs="Times New Roman"/>
          <w:szCs w:val="28"/>
        </w:rPr>
        <w:t>Khantzian</w:t>
      </w:r>
      <w:proofErr w:type="spellEnd"/>
      <w:r>
        <w:rPr>
          <w:rFonts w:eastAsia="Calibri" w:cs="Times New Roman"/>
          <w:szCs w:val="28"/>
        </w:rPr>
        <w:t xml:space="preserve"> E. J. The self-medication hypothesis of addictive disorders: focus on heroin and cocaine dependence. The American journal of psychiatry. — 1985. — 142(11). — p. 1259–1264. — </w:t>
      </w:r>
      <w:r>
        <w:rPr>
          <w:rFonts w:eastAsia="Calibri" w:cs="Times New Roman"/>
          <w:szCs w:val="28"/>
          <w:lang w:val="ru-RU"/>
        </w:rPr>
        <w:t>Режим</w:t>
      </w:r>
      <w:r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  <w:lang w:val="ru-RU"/>
        </w:rPr>
        <w:t>доступа</w:t>
      </w:r>
      <w:r>
        <w:rPr>
          <w:rFonts w:eastAsia="Calibri" w:cs="Times New Roman"/>
          <w:szCs w:val="28"/>
        </w:rPr>
        <w:t>: https://doi.org/10.1176/ajp.142.11.1259.</w:t>
      </w:r>
    </w:p>
    <w:p w14:paraId="0B710E60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r>
        <w:rPr>
          <w:rFonts w:eastAsia="Calibri" w:cs="Times New Roman"/>
          <w:szCs w:val="28"/>
          <w:lang w:val="ru-RU"/>
        </w:rPr>
        <w:t xml:space="preserve">Министерство здравоохранения Республики Казахстан. Приказ Министра здравоохранения Республики Казахстан </w:t>
      </w:r>
      <w:bookmarkStart w:id="50" w:name="_Hlk216464141"/>
      <w:r>
        <w:rPr>
          <w:rFonts w:eastAsia="Calibri" w:cs="Times New Roman"/>
          <w:szCs w:val="28"/>
          <w:lang w:val="ru-RU"/>
        </w:rPr>
        <w:t xml:space="preserve">от 5 ноября 2024 года № 766 </w:t>
      </w:r>
      <w:bookmarkEnd w:id="50"/>
      <w:r>
        <w:rPr>
          <w:rFonts w:eastAsia="Calibri" w:cs="Times New Roman"/>
          <w:szCs w:val="28"/>
          <w:lang w:val="ru-RU"/>
        </w:rPr>
        <w:t>«Об утверждении Дорожной карты по реализации мер совершенствования наркологической и токсикологической помощи населению на 2024–2026 годы» [Электронный ресурс]. — Режим доступа: https://online.zakon.kz/Document/?doc_id=34735567.</w:t>
      </w:r>
    </w:p>
    <w:p w14:paraId="0B413FB0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r>
        <w:rPr>
          <w:rFonts w:eastAsia="Calibri" w:cs="Times New Roman"/>
          <w:szCs w:val="28"/>
          <w:lang w:val="ru-RU"/>
        </w:rPr>
        <w:t>Республика Казахстан. Кодекс Республики Казахстан «О здоровье народа и системе здравоохранения» от 7 июля 2020 года № 360-VI ЗРК [Электронный ресурс]. — Режим доступа: https://adilet.zan.kz/rus/docs/K2000000360.</w:t>
      </w:r>
    </w:p>
    <w:p w14:paraId="6134E900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r>
        <w:rPr>
          <w:rFonts w:eastAsia="Calibri" w:cs="Times New Roman"/>
          <w:szCs w:val="28"/>
          <w:lang w:val="ru-RU"/>
        </w:rPr>
        <w:t>Министерство здравоохранения Республики Казахстан. Приказ Министра здравоохранения Республики Казахстан от 25 ноября 2020 года № Қ</w:t>
      </w:r>
      <w:proofErr w:type="gramStart"/>
      <w:r>
        <w:rPr>
          <w:rFonts w:eastAsia="Calibri" w:cs="Times New Roman"/>
          <w:szCs w:val="28"/>
          <w:lang w:val="ru-RU"/>
        </w:rPr>
        <w:t>Р</w:t>
      </w:r>
      <w:proofErr w:type="gramEnd"/>
      <w:r>
        <w:rPr>
          <w:rFonts w:eastAsia="Calibri" w:cs="Times New Roman"/>
          <w:szCs w:val="28"/>
          <w:lang w:val="ru-RU"/>
        </w:rPr>
        <w:t xml:space="preserve"> ДСМ-203/2020 «О некоторых вопросах оказания медико-социальной помощи в области психического здоровья» [Электронный ресурс]. — Режим доступа: https://adilet.zan.kz/rus/docs/V2000021680.</w:t>
      </w:r>
    </w:p>
    <w:p w14:paraId="45DB8954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r>
        <w:rPr>
          <w:rFonts w:eastAsia="Calibri" w:cs="Times New Roman"/>
          <w:szCs w:val="28"/>
          <w:lang w:val="ru-RU"/>
        </w:rPr>
        <w:t>Министерство здравоохранения Республики Казахстан. Приказ Министра здравоохранения Республики Казахстан от 30 ноября 2020 года № Қ</w:t>
      </w:r>
      <w:proofErr w:type="gramStart"/>
      <w:r>
        <w:rPr>
          <w:rFonts w:eastAsia="Calibri" w:cs="Times New Roman"/>
          <w:szCs w:val="28"/>
          <w:lang w:val="ru-RU"/>
        </w:rPr>
        <w:t>Р</w:t>
      </w:r>
      <w:proofErr w:type="gramEnd"/>
      <w:r>
        <w:rPr>
          <w:rFonts w:eastAsia="Calibri" w:cs="Times New Roman"/>
          <w:szCs w:val="28"/>
          <w:lang w:val="ru-RU"/>
        </w:rPr>
        <w:t xml:space="preserve"> ДСМ-224/2020 «Об утверждении стандарта организации оказания медико-социальной помощи в области психического здоровья населению Республики </w:t>
      </w:r>
      <w:r>
        <w:rPr>
          <w:rFonts w:eastAsia="Calibri" w:cs="Times New Roman"/>
          <w:szCs w:val="28"/>
          <w:lang w:val="ru-RU"/>
        </w:rPr>
        <w:lastRenderedPageBreak/>
        <w:t>Казахстан» [Электронный ресурс]. — Режим доступа: https://adilet.zan.kz/rus/docs/V2000021712.</w:t>
      </w:r>
    </w:p>
    <w:p w14:paraId="12303DAD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r>
        <w:rPr>
          <w:rFonts w:eastAsia="Calibri" w:cs="Times New Roman"/>
          <w:szCs w:val="28"/>
          <w:lang w:val="ru-RU"/>
        </w:rPr>
        <w:t xml:space="preserve">Министерство просвещения Республики Казахстан. Приказ Министерства просвещения Республики Казахстан от 2021 года № 182 «О мерах по профилактике зависимого поведения среди несовершеннолетних». — Нормативный правовой акт. </w:t>
      </w:r>
    </w:p>
    <w:p w14:paraId="5FBAC760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r>
        <w:rPr>
          <w:rFonts w:eastAsia="Calibri" w:cs="Times New Roman"/>
          <w:szCs w:val="28"/>
          <w:lang w:val="ru-RU"/>
        </w:rPr>
        <w:t xml:space="preserve">Министерство труда и социальной защиты населения Республики Казахстан. Приказ Министерства труда и социальной защиты населения Республики Казахстан от 2022 года № 27 «Об утверждении правил оказания социальных услуг несовершеннолетним, находящимся в трудной жизненной ситуации». — Нормативный правовой акт. </w:t>
      </w:r>
    </w:p>
    <w:p w14:paraId="1B7F8A30" w14:textId="77777777" w:rsidR="00F841E8" w:rsidRDefault="00FF7E5F">
      <w:pPr>
        <w:pStyle w:val="aff5"/>
        <w:numPr>
          <w:ilvl w:val="0"/>
          <w:numId w:val="9"/>
        </w:numPr>
        <w:spacing w:after="0" w:line="240" w:lineRule="auto"/>
        <w:ind w:left="360"/>
        <w:jc w:val="both"/>
        <w:rPr>
          <w:rFonts w:eastAsia="Calibri" w:cs="Times New Roman"/>
          <w:szCs w:val="28"/>
          <w:lang w:val="ru-RU"/>
        </w:rPr>
      </w:pPr>
      <w:r>
        <w:rPr>
          <w:rFonts w:eastAsia="Calibri" w:cs="Times New Roman"/>
          <w:szCs w:val="28"/>
          <w:lang w:val="ru-RU"/>
        </w:rPr>
        <w:t>Конвенция о правах ребёнка: Конвенция Организации Объединённых Наций о правах ребёнка от 20 ноября 1989 года (резолюция Генеральной Ассамбл</w:t>
      </w:r>
      <w:proofErr w:type="gramStart"/>
      <w:r>
        <w:rPr>
          <w:rFonts w:eastAsia="Calibri" w:cs="Times New Roman"/>
          <w:szCs w:val="28"/>
          <w:lang w:val="ru-RU"/>
        </w:rPr>
        <w:t>еи ОО</w:t>
      </w:r>
      <w:proofErr w:type="gramEnd"/>
      <w:r>
        <w:rPr>
          <w:rFonts w:eastAsia="Calibri" w:cs="Times New Roman"/>
          <w:szCs w:val="28"/>
          <w:lang w:val="ru-RU"/>
        </w:rPr>
        <w:t>Н 44/25) [Электронный ресурс]. — Режим доступа: https://www.un.org/ru/documents/decl_conv/conventions/childcon.shtml.</w:t>
      </w:r>
    </w:p>
    <w:p w14:paraId="06E524E3" w14:textId="77777777" w:rsidR="00F841E8" w:rsidRDefault="00FF7E5F">
      <w:pPr>
        <w:spacing w:after="0" w:line="240" w:lineRule="auto"/>
        <w:rPr>
          <w:rFonts w:eastAsiaTheme="majorEastAsia" w:cs="Times New Roman"/>
          <w:b/>
          <w:bCs/>
          <w:szCs w:val="28"/>
          <w:lang w:val="ru-RU"/>
        </w:rPr>
      </w:pPr>
      <w:r>
        <w:rPr>
          <w:rFonts w:cs="Times New Roman"/>
          <w:szCs w:val="28"/>
          <w:lang w:val="ru-RU"/>
        </w:rPr>
        <w:br w:type="page"/>
      </w:r>
    </w:p>
    <w:p w14:paraId="1FC4DCF4" w14:textId="77777777" w:rsidR="00F841E8" w:rsidRDefault="00FF7E5F">
      <w:pPr>
        <w:pStyle w:val="1"/>
      </w:pPr>
      <w:bookmarkStart w:id="51" w:name="_Toc216384968"/>
      <w:r>
        <w:lastRenderedPageBreak/>
        <w:t>Приложение 1. Признаки вовлечения несовершеннолетнего в наркотическую зависимость</w:t>
      </w:r>
      <w:bookmarkEnd w:id="51"/>
    </w:p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717"/>
        <w:gridCol w:w="2410"/>
        <w:gridCol w:w="3118"/>
        <w:gridCol w:w="3176"/>
      </w:tblGrid>
      <w:tr w:rsidR="00F841E8" w14:paraId="4DCD12E1" w14:textId="77777777">
        <w:tc>
          <w:tcPr>
            <w:tcW w:w="717" w:type="dxa"/>
          </w:tcPr>
          <w:p w14:paraId="5E5D30DD" w14:textId="77777777" w:rsidR="00F841E8" w:rsidRDefault="00FF7E5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№</w:t>
            </w:r>
          </w:p>
        </w:tc>
        <w:tc>
          <w:tcPr>
            <w:tcW w:w="2410" w:type="dxa"/>
          </w:tcPr>
          <w:p w14:paraId="38287F47" w14:textId="77777777" w:rsidR="00F841E8" w:rsidRDefault="00FF7E5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Группа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признаков</w:t>
            </w:r>
            <w:proofErr w:type="spellEnd"/>
          </w:p>
        </w:tc>
        <w:tc>
          <w:tcPr>
            <w:tcW w:w="3118" w:type="dxa"/>
          </w:tcPr>
          <w:p w14:paraId="04A79D57" w14:textId="77777777" w:rsidR="00F841E8" w:rsidRDefault="00FF7E5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Проявления</w:t>
            </w:r>
            <w:proofErr w:type="spellEnd"/>
          </w:p>
        </w:tc>
        <w:tc>
          <w:tcPr>
            <w:tcW w:w="3176" w:type="dxa"/>
          </w:tcPr>
          <w:p w14:paraId="2D4BBE37" w14:textId="77777777" w:rsidR="00F841E8" w:rsidRDefault="00FF7E5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Комментарий</w:t>
            </w:r>
            <w:proofErr w:type="spellEnd"/>
            <w:r>
              <w:rPr>
                <w:rFonts w:cs="Times New Roman"/>
                <w:szCs w:val="28"/>
              </w:rPr>
              <w:t xml:space="preserve"> / </w:t>
            </w:r>
            <w:proofErr w:type="spellStart"/>
            <w:r>
              <w:rPr>
                <w:rFonts w:cs="Times New Roman"/>
                <w:szCs w:val="28"/>
              </w:rPr>
              <w:t>Рекомендации</w:t>
            </w:r>
            <w:proofErr w:type="spellEnd"/>
          </w:p>
        </w:tc>
      </w:tr>
      <w:tr w:rsidR="00F841E8" w:rsidRPr="0013629F" w14:paraId="5290A014" w14:textId="77777777">
        <w:tc>
          <w:tcPr>
            <w:tcW w:w="717" w:type="dxa"/>
          </w:tcPr>
          <w:p w14:paraId="4F5A25D8" w14:textId="77777777" w:rsidR="00F841E8" w:rsidRDefault="00FF7E5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2410" w:type="dxa"/>
          </w:tcPr>
          <w:p w14:paraId="506A9CB8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Физиологические</w:t>
            </w:r>
            <w:proofErr w:type="spellEnd"/>
          </w:p>
        </w:tc>
        <w:tc>
          <w:tcPr>
            <w:tcW w:w="3118" w:type="dxa"/>
          </w:tcPr>
          <w:p w14:paraId="250B231A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Изменение зрачков, покраснение глаз, потеря веса, бессонница, частые простуды</w:t>
            </w:r>
          </w:p>
        </w:tc>
        <w:tc>
          <w:tcPr>
            <w:tcW w:w="3176" w:type="dxa"/>
          </w:tcPr>
          <w:p w14:paraId="374E5145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Рекомендуется консультация медицинского работника, проведение медицинского осмотра и фиксация данных наблюдения.</w:t>
            </w:r>
          </w:p>
        </w:tc>
      </w:tr>
      <w:tr w:rsidR="00F841E8" w14:paraId="707A1912" w14:textId="77777777">
        <w:tc>
          <w:tcPr>
            <w:tcW w:w="717" w:type="dxa"/>
          </w:tcPr>
          <w:p w14:paraId="1159FB35" w14:textId="77777777" w:rsidR="00F841E8" w:rsidRDefault="00FF7E5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2410" w:type="dxa"/>
          </w:tcPr>
          <w:p w14:paraId="4406CEDC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Поведенческие</w:t>
            </w:r>
            <w:proofErr w:type="spellEnd"/>
          </w:p>
        </w:tc>
        <w:tc>
          <w:tcPr>
            <w:tcW w:w="3118" w:type="dxa"/>
          </w:tcPr>
          <w:p w14:paraId="543AA703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Резкое изменение круга общения, ложь, агрессия, пропуски занятий, потеря интереса к учебе</w:t>
            </w:r>
          </w:p>
        </w:tc>
        <w:tc>
          <w:tcPr>
            <w:tcW w:w="3176" w:type="dxa"/>
          </w:tcPr>
          <w:p w14:paraId="6925F6CE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ru-RU"/>
              </w:rPr>
              <w:t xml:space="preserve">Фиксируется педагогом или куратором, информация передается координатору по профилактике. </w:t>
            </w:r>
            <w:proofErr w:type="spellStart"/>
            <w:r>
              <w:rPr>
                <w:rFonts w:cs="Times New Roman"/>
                <w:szCs w:val="28"/>
              </w:rPr>
              <w:t>Возможна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консультация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школьного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психолога</w:t>
            </w:r>
            <w:proofErr w:type="spellEnd"/>
            <w:r>
              <w:rPr>
                <w:rFonts w:cs="Times New Roman"/>
                <w:szCs w:val="28"/>
              </w:rPr>
              <w:t>.</w:t>
            </w:r>
          </w:p>
        </w:tc>
      </w:tr>
      <w:tr w:rsidR="00F841E8" w:rsidRPr="0013629F" w14:paraId="1100FC94" w14:textId="77777777">
        <w:tc>
          <w:tcPr>
            <w:tcW w:w="717" w:type="dxa"/>
          </w:tcPr>
          <w:p w14:paraId="1720B862" w14:textId="77777777" w:rsidR="00F841E8" w:rsidRDefault="00FF7E5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2410" w:type="dxa"/>
          </w:tcPr>
          <w:p w14:paraId="5D4E505B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Эмоциональные</w:t>
            </w:r>
            <w:proofErr w:type="spellEnd"/>
          </w:p>
        </w:tc>
        <w:tc>
          <w:tcPr>
            <w:tcW w:w="3118" w:type="dxa"/>
          </w:tcPr>
          <w:p w14:paraId="206D9B36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Апатия, тревожность, перепады настроения, раздражительность, вспышки гнева</w:t>
            </w:r>
          </w:p>
        </w:tc>
        <w:tc>
          <w:tcPr>
            <w:tcW w:w="3176" w:type="dxa"/>
          </w:tcPr>
          <w:p w14:paraId="27E82C87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Рекомендуется направление на психологическую консультацию, наблюдение динамики эмоционального состояния.</w:t>
            </w:r>
          </w:p>
        </w:tc>
      </w:tr>
      <w:tr w:rsidR="00F841E8" w:rsidRPr="0013629F" w14:paraId="4BB084DD" w14:textId="77777777">
        <w:tc>
          <w:tcPr>
            <w:tcW w:w="717" w:type="dxa"/>
          </w:tcPr>
          <w:p w14:paraId="6DE682D1" w14:textId="77777777" w:rsidR="00F841E8" w:rsidRDefault="00FF7E5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2410" w:type="dxa"/>
          </w:tcPr>
          <w:p w14:paraId="3F358FF3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Социальные</w:t>
            </w:r>
            <w:proofErr w:type="spellEnd"/>
          </w:p>
        </w:tc>
        <w:tc>
          <w:tcPr>
            <w:tcW w:w="3118" w:type="dxa"/>
          </w:tcPr>
          <w:p w14:paraId="04E03938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Изоляция, асоциальное поведение, новые подозрительные знакомства, отказ от прежних интересов</w:t>
            </w:r>
          </w:p>
        </w:tc>
        <w:tc>
          <w:tcPr>
            <w:tcW w:w="3176" w:type="dxa"/>
          </w:tcPr>
          <w:p w14:paraId="28FFC7F3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 xml:space="preserve">Организуется совместная работа школы, родителей и ПМСП. </w:t>
            </w:r>
          </w:p>
          <w:p w14:paraId="77A68E5D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Возможна постановка на внутришкольный контроль.</w:t>
            </w:r>
          </w:p>
        </w:tc>
      </w:tr>
      <w:tr w:rsidR="00F841E8" w:rsidRPr="0013629F" w14:paraId="7F276BA2" w14:textId="77777777">
        <w:tc>
          <w:tcPr>
            <w:tcW w:w="717" w:type="dxa"/>
          </w:tcPr>
          <w:p w14:paraId="4DE5EE85" w14:textId="77777777" w:rsidR="00F841E8" w:rsidRDefault="00FF7E5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  <w:tc>
          <w:tcPr>
            <w:tcW w:w="2410" w:type="dxa"/>
          </w:tcPr>
          <w:p w14:paraId="08FC5529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Косвенные</w:t>
            </w:r>
            <w:proofErr w:type="spellEnd"/>
          </w:p>
        </w:tc>
        <w:tc>
          <w:tcPr>
            <w:tcW w:w="3118" w:type="dxa"/>
          </w:tcPr>
          <w:p w14:paraId="535BCE80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Следы инъекций, запахи, подозрительные жидкости, упаковки, предметы для курения</w:t>
            </w:r>
          </w:p>
        </w:tc>
        <w:tc>
          <w:tcPr>
            <w:tcW w:w="3176" w:type="dxa"/>
          </w:tcPr>
          <w:p w14:paraId="040DDEB8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 xml:space="preserve">Немедленно информировать администрацию и медицинского работника. </w:t>
            </w:r>
          </w:p>
          <w:p w14:paraId="2325E0A2" w14:textId="77777777" w:rsidR="00F841E8" w:rsidRDefault="00FF7E5F">
            <w:pPr>
              <w:spacing w:after="0" w:line="240" w:lineRule="auto"/>
              <w:jc w:val="both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При подтверждении — уведомить органы КДН и здравоохранения.</w:t>
            </w:r>
          </w:p>
        </w:tc>
      </w:tr>
    </w:tbl>
    <w:p w14:paraId="26591C51" w14:textId="77777777" w:rsidR="00F841E8" w:rsidRDefault="00F841E8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</w:p>
    <w:p w14:paraId="43A009A5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lastRenderedPageBreak/>
        <w:t>Примечание: выявление указанных признаков не является основанием для постановки диагноза, но требует незамедлительного информирования ответственных лиц и организации межведомственного реагирования.</w:t>
      </w:r>
    </w:p>
    <w:p w14:paraId="6D9EDDF3" w14:textId="77777777" w:rsidR="00F841E8" w:rsidRDefault="00F841E8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</w:p>
    <w:p w14:paraId="02B59969" w14:textId="77777777" w:rsidR="00F841E8" w:rsidRDefault="00FF7E5F">
      <w:pPr>
        <w:spacing w:after="160" w:line="240" w:lineRule="auto"/>
        <w:rPr>
          <w:rFonts w:eastAsiaTheme="majorEastAsia" w:cs="Times New Roman"/>
          <w:b/>
          <w:bCs/>
          <w:szCs w:val="28"/>
          <w:lang w:val="ru-RU"/>
        </w:rPr>
      </w:pPr>
      <w:r>
        <w:rPr>
          <w:szCs w:val="28"/>
          <w:lang w:val="ru-RU"/>
        </w:rPr>
        <w:br w:type="page"/>
      </w:r>
    </w:p>
    <w:p w14:paraId="0BCAF470" w14:textId="77777777" w:rsidR="00F841E8" w:rsidRDefault="00FF7E5F">
      <w:pPr>
        <w:pStyle w:val="1"/>
      </w:pPr>
      <w:bookmarkStart w:id="52" w:name="_Toc216384969"/>
      <w:r>
        <w:lastRenderedPageBreak/>
        <w:t>Приложение 2. Картина наркотического опьянения при употреблении различных видах наркотиков</w:t>
      </w:r>
      <w:bookmarkEnd w:id="52"/>
    </w:p>
    <w:tbl>
      <w:tblPr>
        <w:tblStyle w:val="aff3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835"/>
        <w:gridCol w:w="3118"/>
        <w:gridCol w:w="3418"/>
      </w:tblGrid>
      <w:tr w:rsidR="00F841E8" w14:paraId="70988C9E" w14:textId="77777777">
        <w:trPr>
          <w:jc w:val="center"/>
        </w:trPr>
        <w:tc>
          <w:tcPr>
            <w:tcW w:w="534" w:type="dxa"/>
          </w:tcPr>
          <w:p w14:paraId="04103560" w14:textId="77777777" w:rsidR="00F841E8" w:rsidRDefault="00FF7E5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№</w:t>
            </w:r>
          </w:p>
        </w:tc>
        <w:tc>
          <w:tcPr>
            <w:tcW w:w="2835" w:type="dxa"/>
          </w:tcPr>
          <w:p w14:paraId="7CDC4F52" w14:textId="77777777" w:rsidR="00F841E8" w:rsidRDefault="00FF7E5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Вид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наркотического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вещества</w:t>
            </w:r>
            <w:proofErr w:type="spellEnd"/>
          </w:p>
        </w:tc>
        <w:tc>
          <w:tcPr>
            <w:tcW w:w="3118" w:type="dxa"/>
          </w:tcPr>
          <w:p w14:paraId="2ADBFB39" w14:textId="77777777" w:rsidR="00F841E8" w:rsidRDefault="00FF7E5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Основные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признаки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опьянения</w:t>
            </w:r>
            <w:proofErr w:type="spellEnd"/>
          </w:p>
        </w:tc>
        <w:tc>
          <w:tcPr>
            <w:tcW w:w="3418" w:type="dxa"/>
          </w:tcPr>
          <w:p w14:paraId="54418502" w14:textId="77777777" w:rsidR="00F841E8" w:rsidRDefault="00FF7E5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Комментарий</w:t>
            </w:r>
            <w:proofErr w:type="spellEnd"/>
            <w:r>
              <w:rPr>
                <w:rFonts w:cs="Times New Roman"/>
                <w:szCs w:val="28"/>
              </w:rPr>
              <w:t xml:space="preserve"> / </w:t>
            </w:r>
            <w:proofErr w:type="spellStart"/>
            <w:r>
              <w:rPr>
                <w:rFonts w:cs="Times New Roman"/>
                <w:szCs w:val="28"/>
              </w:rPr>
              <w:t>Рекомендации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для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специалистов</w:t>
            </w:r>
            <w:proofErr w:type="spellEnd"/>
          </w:p>
        </w:tc>
      </w:tr>
      <w:tr w:rsidR="00F841E8" w:rsidRPr="0013629F" w14:paraId="236AE328" w14:textId="77777777">
        <w:trPr>
          <w:jc w:val="center"/>
        </w:trPr>
        <w:tc>
          <w:tcPr>
            <w:tcW w:w="534" w:type="dxa"/>
          </w:tcPr>
          <w:p w14:paraId="27578302" w14:textId="77777777" w:rsidR="00F841E8" w:rsidRDefault="00FF7E5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2835" w:type="dxa"/>
          </w:tcPr>
          <w:p w14:paraId="6349B612" w14:textId="77777777" w:rsidR="00F841E8" w:rsidRDefault="00FF7E5F">
            <w:pPr>
              <w:spacing w:after="0" w:line="240" w:lineRule="auto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Опиаты</w:t>
            </w:r>
            <w:proofErr w:type="spellEnd"/>
            <w:r>
              <w:rPr>
                <w:rFonts w:cs="Times New Roman"/>
                <w:szCs w:val="28"/>
              </w:rPr>
              <w:t xml:space="preserve"> (</w:t>
            </w:r>
            <w:proofErr w:type="spellStart"/>
            <w:r>
              <w:rPr>
                <w:rFonts w:cs="Times New Roman"/>
                <w:szCs w:val="28"/>
              </w:rPr>
              <w:t>героин</w:t>
            </w:r>
            <w:proofErr w:type="spellEnd"/>
            <w:r>
              <w:rPr>
                <w:rFonts w:cs="Times New Roman"/>
                <w:szCs w:val="28"/>
              </w:rPr>
              <w:t xml:space="preserve">, </w:t>
            </w:r>
            <w:proofErr w:type="spellStart"/>
            <w:r>
              <w:rPr>
                <w:rFonts w:cs="Times New Roman"/>
                <w:szCs w:val="28"/>
              </w:rPr>
              <w:t>морфин</w:t>
            </w:r>
            <w:proofErr w:type="spellEnd"/>
            <w:r>
              <w:rPr>
                <w:rFonts w:cs="Times New Roman"/>
                <w:szCs w:val="28"/>
              </w:rPr>
              <w:t xml:space="preserve">, </w:t>
            </w:r>
            <w:proofErr w:type="spellStart"/>
            <w:r>
              <w:rPr>
                <w:rFonts w:cs="Times New Roman"/>
                <w:szCs w:val="28"/>
              </w:rPr>
              <w:t>метадон</w:t>
            </w:r>
            <w:proofErr w:type="spellEnd"/>
            <w:r>
              <w:rPr>
                <w:rFonts w:cs="Times New Roman"/>
                <w:szCs w:val="28"/>
              </w:rPr>
              <w:t>)</w:t>
            </w:r>
          </w:p>
        </w:tc>
        <w:tc>
          <w:tcPr>
            <w:tcW w:w="3118" w:type="dxa"/>
          </w:tcPr>
          <w:p w14:paraId="1DDAC248" w14:textId="77777777" w:rsidR="00F841E8" w:rsidRDefault="00FF7E5F">
            <w:pPr>
              <w:spacing w:after="0" w:line="240" w:lineRule="auto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Суженные зрачки, замедленная речь, заторможенность, ощущение покоя, медленные реакции, возможна тошнота и рвота, следы инъекций.</w:t>
            </w:r>
          </w:p>
        </w:tc>
        <w:tc>
          <w:tcPr>
            <w:tcW w:w="3418" w:type="dxa"/>
          </w:tcPr>
          <w:p w14:paraId="6C5C13A7" w14:textId="77777777" w:rsidR="00F841E8" w:rsidRDefault="00FF7E5F">
            <w:pPr>
              <w:spacing w:after="0" w:line="240" w:lineRule="auto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Высокий риск передозировки. Требуется немедленное обращение в медицинскую организацию и информирование координатора по профилактике.</w:t>
            </w:r>
          </w:p>
        </w:tc>
      </w:tr>
      <w:tr w:rsidR="00F841E8" w:rsidRPr="0013629F" w14:paraId="097C90D6" w14:textId="77777777">
        <w:trPr>
          <w:jc w:val="center"/>
        </w:trPr>
        <w:tc>
          <w:tcPr>
            <w:tcW w:w="534" w:type="dxa"/>
          </w:tcPr>
          <w:p w14:paraId="5699482D" w14:textId="77777777" w:rsidR="00F841E8" w:rsidRDefault="00FF7E5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2835" w:type="dxa"/>
          </w:tcPr>
          <w:p w14:paraId="5172CD99" w14:textId="77777777" w:rsidR="00F841E8" w:rsidRDefault="00FF7E5F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Каннабиноиды (</w:t>
            </w:r>
            <w:proofErr w:type="spellStart"/>
            <w:r>
              <w:rPr>
                <w:rFonts w:cs="Times New Roman"/>
                <w:szCs w:val="28"/>
              </w:rPr>
              <w:t>гашиш</w:t>
            </w:r>
            <w:proofErr w:type="spellEnd"/>
            <w:r>
              <w:rPr>
                <w:rFonts w:cs="Times New Roman"/>
                <w:szCs w:val="28"/>
              </w:rPr>
              <w:t xml:space="preserve">, </w:t>
            </w:r>
            <w:proofErr w:type="spellStart"/>
            <w:r>
              <w:rPr>
                <w:rFonts w:cs="Times New Roman"/>
                <w:szCs w:val="28"/>
              </w:rPr>
              <w:t>марихуана</w:t>
            </w:r>
            <w:proofErr w:type="spellEnd"/>
            <w:r>
              <w:rPr>
                <w:rFonts w:cs="Times New Roman"/>
                <w:szCs w:val="28"/>
              </w:rPr>
              <w:t xml:space="preserve">, </w:t>
            </w:r>
            <w:proofErr w:type="spellStart"/>
            <w:r>
              <w:rPr>
                <w:rFonts w:cs="Times New Roman"/>
                <w:szCs w:val="28"/>
              </w:rPr>
              <w:t>анаша</w:t>
            </w:r>
            <w:proofErr w:type="spellEnd"/>
            <w:r>
              <w:rPr>
                <w:rFonts w:cs="Times New Roman"/>
                <w:szCs w:val="28"/>
              </w:rPr>
              <w:t>)</w:t>
            </w:r>
          </w:p>
        </w:tc>
        <w:tc>
          <w:tcPr>
            <w:tcW w:w="3118" w:type="dxa"/>
          </w:tcPr>
          <w:p w14:paraId="3C464BF6" w14:textId="77777777" w:rsidR="00F841E8" w:rsidRDefault="00FF7E5F">
            <w:pPr>
              <w:spacing w:after="0" w:line="240" w:lineRule="auto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Расширенные зрачки, покраснение глаз, усиленный аппетит, приступы смеха, нарушение восприятия времени и пространства, сонливость.</w:t>
            </w:r>
          </w:p>
        </w:tc>
        <w:tc>
          <w:tcPr>
            <w:tcW w:w="3418" w:type="dxa"/>
          </w:tcPr>
          <w:p w14:paraId="6FDCECFD" w14:textId="77777777" w:rsidR="00F841E8" w:rsidRDefault="00FF7E5F">
            <w:pPr>
              <w:spacing w:after="0" w:line="240" w:lineRule="auto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Рекомендуется консультация психолога и медицинского работника. Возможна профилактическая беседа с родителями.</w:t>
            </w:r>
          </w:p>
        </w:tc>
      </w:tr>
      <w:tr w:rsidR="00F841E8" w:rsidRPr="0013629F" w14:paraId="29A687BD" w14:textId="77777777">
        <w:trPr>
          <w:jc w:val="center"/>
        </w:trPr>
        <w:tc>
          <w:tcPr>
            <w:tcW w:w="534" w:type="dxa"/>
          </w:tcPr>
          <w:p w14:paraId="0ACD1D04" w14:textId="77777777" w:rsidR="00F841E8" w:rsidRDefault="00FF7E5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2835" w:type="dxa"/>
          </w:tcPr>
          <w:p w14:paraId="79DEC990" w14:textId="77777777" w:rsidR="00F841E8" w:rsidRDefault="00FF7E5F">
            <w:pPr>
              <w:spacing w:after="0" w:line="240" w:lineRule="auto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Стимуляторы</w:t>
            </w:r>
            <w:proofErr w:type="spellEnd"/>
            <w:r>
              <w:rPr>
                <w:rFonts w:cs="Times New Roman"/>
                <w:szCs w:val="28"/>
              </w:rPr>
              <w:t xml:space="preserve"> (амфетамины, </w:t>
            </w:r>
            <w:proofErr w:type="spellStart"/>
            <w:r>
              <w:rPr>
                <w:rFonts w:cs="Times New Roman"/>
                <w:szCs w:val="28"/>
              </w:rPr>
              <w:t>экстази</w:t>
            </w:r>
            <w:proofErr w:type="spellEnd"/>
            <w:r>
              <w:rPr>
                <w:rFonts w:cs="Times New Roman"/>
                <w:szCs w:val="28"/>
              </w:rPr>
              <w:t xml:space="preserve">, </w:t>
            </w:r>
            <w:proofErr w:type="spellStart"/>
            <w:r>
              <w:rPr>
                <w:rFonts w:cs="Times New Roman"/>
                <w:szCs w:val="28"/>
              </w:rPr>
              <w:t>кокаин</w:t>
            </w:r>
            <w:proofErr w:type="spellEnd"/>
            <w:r>
              <w:rPr>
                <w:rFonts w:cs="Times New Roman"/>
                <w:szCs w:val="28"/>
              </w:rPr>
              <w:t>)</w:t>
            </w:r>
          </w:p>
        </w:tc>
        <w:tc>
          <w:tcPr>
            <w:tcW w:w="3118" w:type="dxa"/>
          </w:tcPr>
          <w:p w14:paraId="72E79278" w14:textId="77777777" w:rsidR="00F841E8" w:rsidRDefault="00FF7E5F">
            <w:pPr>
              <w:spacing w:after="0" w:line="240" w:lineRule="auto"/>
              <w:rPr>
                <w:rFonts w:cs="Times New Roman"/>
                <w:szCs w:val="28"/>
                <w:lang w:val="ru-RU"/>
              </w:rPr>
            </w:pPr>
            <w:proofErr w:type="gramStart"/>
            <w:r>
              <w:rPr>
                <w:rFonts w:cs="Times New Roman"/>
                <w:szCs w:val="28"/>
                <w:lang w:val="ru-RU"/>
              </w:rPr>
              <w:t>Расширенные зрачки, активность, бессонница, потливость, сухость во рту, частое сердцебиение, тревожность, раздражительность.</w:t>
            </w:r>
            <w:proofErr w:type="gramEnd"/>
          </w:p>
        </w:tc>
        <w:tc>
          <w:tcPr>
            <w:tcW w:w="3418" w:type="dxa"/>
          </w:tcPr>
          <w:p w14:paraId="38EAFADB" w14:textId="77777777" w:rsidR="00F841E8" w:rsidRDefault="00FF7E5F">
            <w:pPr>
              <w:spacing w:after="0" w:line="240" w:lineRule="auto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Высокий риск истощения и психозов. Рекомендуется срочная консультация врача-нарколога и психиатра.</w:t>
            </w:r>
          </w:p>
        </w:tc>
      </w:tr>
      <w:tr w:rsidR="00F841E8" w:rsidRPr="0013629F" w14:paraId="47524F49" w14:textId="77777777">
        <w:trPr>
          <w:jc w:val="center"/>
        </w:trPr>
        <w:tc>
          <w:tcPr>
            <w:tcW w:w="534" w:type="dxa"/>
          </w:tcPr>
          <w:p w14:paraId="74B231E0" w14:textId="77777777" w:rsidR="00F841E8" w:rsidRDefault="00FF7E5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2835" w:type="dxa"/>
          </w:tcPr>
          <w:p w14:paraId="733064DE" w14:textId="77777777" w:rsidR="00F841E8" w:rsidRDefault="00FF7E5F">
            <w:pPr>
              <w:spacing w:after="0" w:line="240" w:lineRule="auto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Галлюциногены</w:t>
            </w:r>
            <w:proofErr w:type="spellEnd"/>
            <w:r>
              <w:rPr>
                <w:rFonts w:cs="Times New Roman"/>
                <w:szCs w:val="28"/>
              </w:rPr>
              <w:t xml:space="preserve"> (ЛСД, </w:t>
            </w:r>
            <w:proofErr w:type="spellStart"/>
            <w:r>
              <w:rPr>
                <w:rFonts w:cs="Times New Roman"/>
                <w:szCs w:val="28"/>
              </w:rPr>
              <w:t>мескалин</w:t>
            </w:r>
            <w:proofErr w:type="spellEnd"/>
            <w:r>
              <w:rPr>
                <w:rFonts w:cs="Times New Roman"/>
                <w:szCs w:val="28"/>
              </w:rPr>
              <w:t xml:space="preserve">, </w:t>
            </w:r>
            <w:proofErr w:type="spellStart"/>
            <w:r>
              <w:rPr>
                <w:rFonts w:cs="Times New Roman"/>
                <w:szCs w:val="28"/>
              </w:rPr>
              <w:t>псилоцибин</w:t>
            </w:r>
            <w:proofErr w:type="spellEnd"/>
            <w:r>
              <w:rPr>
                <w:rFonts w:cs="Times New Roman"/>
                <w:szCs w:val="28"/>
              </w:rPr>
              <w:t>)</w:t>
            </w:r>
          </w:p>
        </w:tc>
        <w:tc>
          <w:tcPr>
            <w:tcW w:w="3118" w:type="dxa"/>
          </w:tcPr>
          <w:p w14:paraId="229A9AA7" w14:textId="77777777" w:rsidR="00F841E8" w:rsidRDefault="00FF7E5F">
            <w:pPr>
              <w:spacing w:after="0" w:line="240" w:lineRule="auto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Расстройства восприятия, галлюцинации, дезориентация, паника или эйфория, расширенные зрачки, дрожь, нарушения координации.</w:t>
            </w:r>
          </w:p>
        </w:tc>
        <w:tc>
          <w:tcPr>
            <w:tcW w:w="3418" w:type="dxa"/>
          </w:tcPr>
          <w:p w14:paraId="202BB1D7" w14:textId="77777777" w:rsidR="00F841E8" w:rsidRDefault="00FF7E5F">
            <w:pPr>
              <w:spacing w:after="0" w:line="240" w:lineRule="auto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Необходимо обеспечение безопасности несовершеннолетнего и медицинское освидетельствование.</w:t>
            </w:r>
          </w:p>
        </w:tc>
      </w:tr>
      <w:tr w:rsidR="00F841E8" w:rsidRPr="0013629F" w14:paraId="4156F3BF" w14:textId="77777777">
        <w:trPr>
          <w:jc w:val="center"/>
        </w:trPr>
        <w:tc>
          <w:tcPr>
            <w:tcW w:w="534" w:type="dxa"/>
          </w:tcPr>
          <w:p w14:paraId="3BB8769E" w14:textId="77777777" w:rsidR="00F841E8" w:rsidRDefault="00FF7E5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  <w:tc>
          <w:tcPr>
            <w:tcW w:w="2835" w:type="dxa"/>
          </w:tcPr>
          <w:p w14:paraId="2EAB4FBC" w14:textId="77777777" w:rsidR="00F841E8" w:rsidRDefault="00FF7E5F">
            <w:pPr>
              <w:spacing w:after="0" w:line="240" w:lineRule="auto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Барбитураты</w:t>
            </w:r>
            <w:proofErr w:type="spellEnd"/>
            <w:r>
              <w:rPr>
                <w:rFonts w:cs="Times New Roman"/>
                <w:szCs w:val="28"/>
              </w:rPr>
              <w:t xml:space="preserve">, </w:t>
            </w:r>
            <w:proofErr w:type="spellStart"/>
            <w:r>
              <w:rPr>
                <w:rFonts w:cs="Times New Roman"/>
                <w:szCs w:val="28"/>
              </w:rPr>
              <w:t>транквилизаторы</w:t>
            </w:r>
            <w:proofErr w:type="spellEnd"/>
            <w:r>
              <w:rPr>
                <w:rFonts w:cs="Times New Roman"/>
                <w:szCs w:val="28"/>
              </w:rPr>
              <w:t xml:space="preserve">, </w:t>
            </w:r>
            <w:proofErr w:type="spellStart"/>
            <w:r>
              <w:rPr>
                <w:rFonts w:cs="Times New Roman"/>
                <w:szCs w:val="28"/>
              </w:rPr>
              <w:t>снотворные</w:t>
            </w:r>
            <w:proofErr w:type="spellEnd"/>
          </w:p>
        </w:tc>
        <w:tc>
          <w:tcPr>
            <w:tcW w:w="3118" w:type="dxa"/>
          </w:tcPr>
          <w:p w14:paraId="7D1EABF2" w14:textId="77777777" w:rsidR="00F841E8" w:rsidRDefault="00FF7E5F">
            <w:pPr>
              <w:spacing w:after="0" w:line="240" w:lineRule="auto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 xml:space="preserve">Заторможенность, неустойчивая походка, нечёткая речь, сонливость, </w:t>
            </w:r>
            <w:r>
              <w:rPr>
                <w:rFonts w:cs="Times New Roman"/>
                <w:szCs w:val="28"/>
                <w:lang w:val="ru-RU"/>
              </w:rPr>
              <w:lastRenderedPageBreak/>
              <w:t>замедленные реакции, апатия.</w:t>
            </w:r>
          </w:p>
        </w:tc>
        <w:tc>
          <w:tcPr>
            <w:tcW w:w="3418" w:type="dxa"/>
          </w:tcPr>
          <w:p w14:paraId="1CB75C27" w14:textId="77777777" w:rsidR="00F841E8" w:rsidRDefault="00FF7E5F">
            <w:pPr>
              <w:spacing w:after="0" w:line="240" w:lineRule="auto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lastRenderedPageBreak/>
              <w:t xml:space="preserve">Возможна угроза дыхательной недостаточности. Требуется наблюдение </w:t>
            </w:r>
            <w:r>
              <w:rPr>
                <w:rFonts w:cs="Times New Roman"/>
                <w:szCs w:val="28"/>
                <w:lang w:val="ru-RU"/>
              </w:rPr>
              <w:lastRenderedPageBreak/>
              <w:t>врача и исключение сочетания с другими веществами.</w:t>
            </w:r>
          </w:p>
        </w:tc>
      </w:tr>
      <w:tr w:rsidR="00F841E8" w:rsidRPr="0013629F" w14:paraId="3B1CCDA0" w14:textId="77777777">
        <w:trPr>
          <w:jc w:val="center"/>
        </w:trPr>
        <w:tc>
          <w:tcPr>
            <w:tcW w:w="534" w:type="dxa"/>
          </w:tcPr>
          <w:p w14:paraId="3FD1CD57" w14:textId="77777777" w:rsidR="00F841E8" w:rsidRDefault="00FF7E5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6</w:t>
            </w:r>
          </w:p>
        </w:tc>
        <w:tc>
          <w:tcPr>
            <w:tcW w:w="2835" w:type="dxa"/>
          </w:tcPr>
          <w:p w14:paraId="6EBF4C1C" w14:textId="77777777" w:rsidR="00F841E8" w:rsidRDefault="00FF7E5F">
            <w:pPr>
              <w:spacing w:after="0" w:line="240" w:lineRule="auto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Летучие вещества (ингалянты, клей, бензин, ацетон)</w:t>
            </w:r>
          </w:p>
        </w:tc>
        <w:tc>
          <w:tcPr>
            <w:tcW w:w="3118" w:type="dxa"/>
          </w:tcPr>
          <w:p w14:paraId="3BD7AF48" w14:textId="77777777" w:rsidR="00F841E8" w:rsidRDefault="00FF7E5F">
            <w:pPr>
              <w:spacing w:after="0" w:line="240" w:lineRule="auto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Запах растворителя, головокружение, покраснение лица, неустойчивость походки, спутанность сознания, следы краски на руках или лице.</w:t>
            </w:r>
          </w:p>
        </w:tc>
        <w:tc>
          <w:tcPr>
            <w:tcW w:w="3418" w:type="dxa"/>
          </w:tcPr>
          <w:p w14:paraId="5C6C2037" w14:textId="77777777" w:rsidR="00F841E8" w:rsidRDefault="00FF7E5F">
            <w:pPr>
              <w:spacing w:after="0" w:line="240" w:lineRule="auto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Особенно опасно для жизни. Необходимо срочное медицинское вмешательство и последующее наблюдение психолога.</w:t>
            </w:r>
          </w:p>
        </w:tc>
      </w:tr>
      <w:tr w:rsidR="00F841E8" w:rsidRPr="0013629F" w14:paraId="3CEA6832" w14:textId="77777777">
        <w:trPr>
          <w:jc w:val="center"/>
        </w:trPr>
        <w:tc>
          <w:tcPr>
            <w:tcW w:w="534" w:type="dxa"/>
          </w:tcPr>
          <w:p w14:paraId="5B093F53" w14:textId="77777777" w:rsidR="00F841E8" w:rsidRDefault="00FF7E5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</w:t>
            </w:r>
          </w:p>
        </w:tc>
        <w:tc>
          <w:tcPr>
            <w:tcW w:w="2835" w:type="dxa"/>
          </w:tcPr>
          <w:p w14:paraId="0CCF48F1" w14:textId="77777777" w:rsidR="00F841E8" w:rsidRDefault="00FF7E5F">
            <w:pPr>
              <w:spacing w:after="0" w:line="240" w:lineRule="auto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Синтетические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наркотики</w:t>
            </w:r>
            <w:proofErr w:type="spellEnd"/>
            <w:r>
              <w:rPr>
                <w:rFonts w:cs="Times New Roman"/>
                <w:szCs w:val="28"/>
              </w:rPr>
              <w:t xml:space="preserve"> («</w:t>
            </w:r>
            <w:proofErr w:type="spellStart"/>
            <w:r>
              <w:rPr>
                <w:rFonts w:cs="Times New Roman"/>
                <w:szCs w:val="28"/>
              </w:rPr>
              <w:t>соли</w:t>
            </w:r>
            <w:proofErr w:type="spellEnd"/>
            <w:r>
              <w:rPr>
                <w:rFonts w:cs="Times New Roman"/>
                <w:szCs w:val="28"/>
              </w:rPr>
              <w:t>», «</w:t>
            </w:r>
            <w:proofErr w:type="spellStart"/>
            <w:r>
              <w:rPr>
                <w:rFonts w:cs="Times New Roman"/>
                <w:szCs w:val="28"/>
              </w:rPr>
              <w:t>спайсы</w:t>
            </w:r>
            <w:proofErr w:type="spellEnd"/>
            <w:r>
              <w:rPr>
                <w:rFonts w:cs="Times New Roman"/>
                <w:szCs w:val="28"/>
              </w:rPr>
              <w:t>»)</w:t>
            </w:r>
          </w:p>
        </w:tc>
        <w:tc>
          <w:tcPr>
            <w:tcW w:w="3118" w:type="dxa"/>
          </w:tcPr>
          <w:p w14:paraId="072E0DB6" w14:textId="77777777" w:rsidR="00F841E8" w:rsidRDefault="00FF7E5F">
            <w:pPr>
              <w:spacing w:after="0" w:line="240" w:lineRule="auto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Агрессия, галлюцинации, потливость, судороги, повышение температуры тела, потеря сознания, резкие перепады поведения.</w:t>
            </w:r>
          </w:p>
        </w:tc>
        <w:tc>
          <w:tcPr>
            <w:tcW w:w="3418" w:type="dxa"/>
          </w:tcPr>
          <w:p w14:paraId="0CD0AF86" w14:textId="77777777" w:rsidR="00F841E8" w:rsidRDefault="00FF7E5F">
            <w:pPr>
              <w:spacing w:after="0" w:line="240" w:lineRule="auto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Вызывать скорую помощь. После стабилизации состояния — направление на психиатрическое и наркологическое обследование.</w:t>
            </w:r>
          </w:p>
        </w:tc>
      </w:tr>
    </w:tbl>
    <w:p w14:paraId="07AC08B4" w14:textId="77777777" w:rsidR="00F841E8" w:rsidRDefault="00F841E8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</w:p>
    <w:p w14:paraId="6DD6A041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Примечание: приведённые признаки опьянения являются ориентировочными. При наличии любых подозрений на употребление наркотических веществ необходимо информировать администрацию учреждения, медицинского работника и координатора по профилактике, а также организовать межведомственное взаимодействие.</w:t>
      </w:r>
    </w:p>
    <w:p w14:paraId="5DCEC6A9" w14:textId="77777777" w:rsidR="00F841E8" w:rsidRDefault="00FF7E5F">
      <w:pPr>
        <w:spacing w:after="160" w:line="240" w:lineRule="auto"/>
        <w:rPr>
          <w:rFonts w:eastAsiaTheme="majorEastAsia" w:cs="Times New Roman"/>
          <w:b/>
          <w:bCs/>
          <w:szCs w:val="28"/>
          <w:lang w:val="ru-RU"/>
        </w:rPr>
      </w:pPr>
      <w:r>
        <w:rPr>
          <w:szCs w:val="28"/>
          <w:lang w:val="ru-RU"/>
        </w:rPr>
        <w:br w:type="page"/>
      </w:r>
    </w:p>
    <w:p w14:paraId="60A834B5" w14:textId="77777777" w:rsidR="00F841E8" w:rsidRDefault="00FF7E5F">
      <w:pPr>
        <w:pStyle w:val="1"/>
      </w:pPr>
      <w:bookmarkStart w:id="53" w:name="_Toc216384970"/>
      <w:r>
        <w:lastRenderedPageBreak/>
        <w:t>Приложение 3. Действия специалистов образования, социальной защиты, медицинских и правоохранительных органов в случае выявления несовершеннолетнего в состоянии наркотического опьянения</w:t>
      </w:r>
      <w:bookmarkEnd w:id="53"/>
    </w:p>
    <w:p w14:paraId="2FFAF280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Настоящая инструкция определяет последовательность действий специалистов при выявлении несовершеннолетнего, находящегося в состоянии наркотического или токсического опьянения, в организациях образования, учреждениях социальной защиты, медицинских организациях и правоохранительных органах. Действия осуществляются с целью обеспечения безопасности несовершеннолетнего, оказания экстренной помощи и информирования компетентных органов.</w:t>
      </w:r>
    </w:p>
    <w:p w14:paraId="4935DDCF" w14:textId="77777777" w:rsidR="00F841E8" w:rsidRDefault="00F841E8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</w:p>
    <w:p w14:paraId="328B28B7" w14:textId="77777777" w:rsidR="00F841E8" w:rsidRDefault="00FF7E5F">
      <w:pPr>
        <w:pStyle w:val="21"/>
        <w:rPr>
          <w:i/>
          <w:iCs/>
          <w:lang w:val="ru-RU"/>
        </w:rPr>
      </w:pPr>
      <w:bookmarkStart w:id="54" w:name="_Toc216384971"/>
      <w:r>
        <w:rPr>
          <w:i/>
          <w:iCs/>
          <w:lang w:val="ru-RU"/>
        </w:rPr>
        <w:t>Действия педагогических работников (организаций образования)</w:t>
      </w:r>
      <w:bookmarkEnd w:id="54"/>
    </w:p>
    <w:p w14:paraId="1FA5B825" w14:textId="77777777" w:rsidR="00F841E8" w:rsidRDefault="00FF7E5F">
      <w:pPr>
        <w:pStyle w:val="a0"/>
        <w:spacing w:after="0" w:line="240" w:lineRule="auto"/>
        <w:ind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Удалить обучающегося из аудитории, изолировать от других учащихся в спокойное, безопасное помещение под наблюдением взрослого.</w:t>
      </w:r>
    </w:p>
    <w:p w14:paraId="339617BE" w14:textId="77777777" w:rsidR="00F841E8" w:rsidRDefault="00FF7E5F">
      <w:pPr>
        <w:pStyle w:val="a0"/>
        <w:spacing w:after="0" w:line="240" w:lineRule="auto"/>
        <w:ind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Информировать родителей/законных представителей.</w:t>
      </w:r>
    </w:p>
    <w:p w14:paraId="2019A59F" w14:textId="77777777" w:rsidR="00F841E8" w:rsidRDefault="00FF7E5F">
      <w:pPr>
        <w:pStyle w:val="a0"/>
        <w:spacing w:after="0" w:line="240" w:lineRule="auto"/>
        <w:ind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Немедленно поставить в известность администрацию организации образования (директора, заместителя по воспитательной работе, координатора по профилактике).</w:t>
      </w:r>
    </w:p>
    <w:p w14:paraId="12F39730" w14:textId="77777777" w:rsidR="00F841E8" w:rsidRDefault="00FF7E5F">
      <w:pPr>
        <w:pStyle w:val="a0"/>
        <w:spacing w:after="0" w:line="240" w:lineRule="auto"/>
        <w:ind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Срочно вызвать медицинского работника организации образования для оценки состояния несовершеннолетнего.</w:t>
      </w:r>
    </w:p>
    <w:p w14:paraId="25FBB86C" w14:textId="77777777" w:rsidR="00F841E8" w:rsidRDefault="00FF7E5F">
      <w:pPr>
        <w:pStyle w:val="a0"/>
        <w:spacing w:after="0" w:line="240" w:lineRule="auto"/>
        <w:ind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При наличии признаков тяжёлого состояния (потеря сознания, судороги, неадекватное поведение, нарушение дыхания) — вызвать скорую медицинскую помощь (103).</w:t>
      </w:r>
    </w:p>
    <w:p w14:paraId="44DED29D" w14:textId="77777777" w:rsidR="00F841E8" w:rsidRDefault="00FF7E5F">
      <w:pPr>
        <w:pStyle w:val="a0"/>
        <w:spacing w:after="0" w:line="240" w:lineRule="auto"/>
        <w:ind w:firstLine="567"/>
        <w:contextualSpacing w:val="0"/>
        <w:jc w:val="both"/>
        <w:rPr>
          <w:rFonts w:cs="Times New Roman"/>
          <w:szCs w:val="28"/>
        </w:rPr>
      </w:pPr>
      <w:r>
        <w:rPr>
          <w:rFonts w:cs="Times New Roman"/>
          <w:szCs w:val="28"/>
          <w:lang w:val="ru-RU"/>
        </w:rPr>
        <w:t xml:space="preserve">При установлении признаков наркотического опьянения — известить родителей (законных представителей). </w:t>
      </w:r>
      <w:proofErr w:type="spellStart"/>
      <w:r>
        <w:rPr>
          <w:rFonts w:cs="Times New Roman"/>
          <w:szCs w:val="28"/>
        </w:rPr>
        <w:t>Не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проводить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опросы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до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прибытия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родителей</w:t>
      </w:r>
      <w:proofErr w:type="spellEnd"/>
      <w:r>
        <w:rPr>
          <w:rFonts w:cs="Times New Roman"/>
          <w:szCs w:val="28"/>
        </w:rPr>
        <w:t xml:space="preserve"> и </w:t>
      </w:r>
      <w:proofErr w:type="spellStart"/>
      <w:r>
        <w:rPr>
          <w:rFonts w:cs="Times New Roman"/>
          <w:szCs w:val="28"/>
        </w:rPr>
        <w:t>медработников</w:t>
      </w:r>
      <w:proofErr w:type="spellEnd"/>
      <w:r>
        <w:rPr>
          <w:rFonts w:cs="Times New Roman"/>
          <w:szCs w:val="28"/>
        </w:rPr>
        <w:t>.</w:t>
      </w:r>
    </w:p>
    <w:p w14:paraId="3342A089" w14:textId="77777777" w:rsidR="00F841E8" w:rsidRDefault="00FF7E5F">
      <w:pPr>
        <w:pStyle w:val="a0"/>
        <w:spacing w:after="0" w:line="240" w:lineRule="auto"/>
        <w:ind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При агрессивных действиях — обратиться в органы внутренних дел (участковый, инспектор ПДН).</w:t>
      </w:r>
    </w:p>
    <w:p w14:paraId="1E1576E5" w14:textId="77777777" w:rsidR="00F841E8" w:rsidRDefault="00FF7E5F">
      <w:pPr>
        <w:pStyle w:val="a0"/>
        <w:spacing w:after="0" w:line="240" w:lineRule="auto"/>
        <w:ind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Категорически запрещается отправлять несовершеннолетнего домой одного.</w:t>
      </w:r>
    </w:p>
    <w:p w14:paraId="387F01D7" w14:textId="77777777" w:rsidR="00F841E8" w:rsidRDefault="00F841E8">
      <w:pPr>
        <w:pStyle w:val="a0"/>
        <w:numPr>
          <w:ilvl w:val="0"/>
          <w:numId w:val="0"/>
        </w:numPr>
        <w:spacing w:after="0" w:line="240" w:lineRule="auto"/>
        <w:ind w:left="927"/>
        <w:contextualSpacing w:val="0"/>
        <w:jc w:val="both"/>
        <w:rPr>
          <w:rFonts w:cs="Times New Roman"/>
          <w:szCs w:val="28"/>
          <w:lang w:val="ru-RU"/>
        </w:rPr>
      </w:pPr>
    </w:p>
    <w:p w14:paraId="7B7655FD" w14:textId="77777777" w:rsidR="00F841E8" w:rsidRDefault="00FF7E5F">
      <w:pPr>
        <w:pStyle w:val="21"/>
        <w:rPr>
          <w:i/>
          <w:iCs/>
          <w:lang w:val="ru-RU"/>
        </w:rPr>
      </w:pPr>
      <w:r>
        <w:rPr>
          <w:lang w:val="ru-RU"/>
        </w:rPr>
        <w:t xml:space="preserve"> </w:t>
      </w:r>
      <w:bookmarkStart w:id="55" w:name="_Toc216384972"/>
      <w:r>
        <w:rPr>
          <w:i/>
          <w:iCs/>
          <w:lang w:val="ru-RU"/>
        </w:rPr>
        <w:t>Действия специалистов организаций социальной защиты населения</w:t>
      </w:r>
      <w:bookmarkEnd w:id="55"/>
    </w:p>
    <w:p w14:paraId="05CDD6A8" w14:textId="77777777" w:rsidR="00F841E8" w:rsidRDefault="00FF7E5F">
      <w:pPr>
        <w:pStyle w:val="a0"/>
        <w:numPr>
          <w:ilvl w:val="0"/>
          <w:numId w:val="10"/>
        </w:numPr>
        <w:spacing w:after="0" w:line="240" w:lineRule="auto"/>
        <w:ind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Обеспечить безопасность подростка, исключить риск травм и самоповреждений.</w:t>
      </w:r>
    </w:p>
    <w:p w14:paraId="44B0955E" w14:textId="77777777" w:rsidR="00F841E8" w:rsidRDefault="00FF7E5F">
      <w:pPr>
        <w:pStyle w:val="a0"/>
        <w:spacing w:after="0" w:line="240" w:lineRule="auto"/>
        <w:ind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Сообщить руководителю организации и координатору по профилактической работе.</w:t>
      </w:r>
    </w:p>
    <w:p w14:paraId="455F02AD" w14:textId="77777777" w:rsidR="00F841E8" w:rsidRDefault="00FF7E5F">
      <w:pPr>
        <w:pStyle w:val="a0"/>
        <w:spacing w:after="0" w:line="240" w:lineRule="auto"/>
        <w:ind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При необходимости вызвать скорую помощь (103) и/или правоохранительные органы (102).</w:t>
      </w:r>
    </w:p>
    <w:p w14:paraId="68F68448" w14:textId="77777777" w:rsidR="00F841E8" w:rsidRDefault="00FF7E5F">
      <w:pPr>
        <w:pStyle w:val="a0"/>
        <w:spacing w:after="0" w:line="240" w:lineRule="auto"/>
        <w:ind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Информировать родителей (законных представителей) о случившемся.</w:t>
      </w:r>
    </w:p>
    <w:p w14:paraId="543DAB67" w14:textId="77777777" w:rsidR="00F841E8" w:rsidRDefault="00FF7E5F">
      <w:pPr>
        <w:pStyle w:val="a0"/>
        <w:spacing w:after="0" w:line="240" w:lineRule="auto"/>
        <w:ind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lastRenderedPageBreak/>
        <w:t>После оказания медицинской помощи — организовать социальное сопровождение семьи, консультацию психолога и социального работника.</w:t>
      </w:r>
    </w:p>
    <w:p w14:paraId="5CE561D0" w14:textId="77777777" w:rsidR="00F841E8" w:rsidRDefault="00FF7E5F">
      <w:pPr>
        <w:pStyle w:val="a0"/>
        <w:spacing w:after="0" w:line="240" w:lineRule="auto"/>
        <w:ind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При повторных случаях — инициировать рассмотрение на заседании КДН и разработку индивидуального плана профилактической работы.</w:t>
      </w:r>
    </w:p>
    <w:p w14:paraId="66E648C5" w14:textId="77777777" w:rsidR="00F841E8" w:rsidRDefault="00F841E8">
      <w:pPr>
        <w:pStyle w:val="a0"/>
        <w:numPr>
          <w:ilvl w:val="0"/>
          <w:numId w:val="0"/>
        </w:numPr>
        <w:spacing w:after="0" w:line="240" w:lineRule="auto"/>
        <w:ind w:left="927"/>
        <w:contextualSpacing w:val="0"/>
        <w:jc w:val="both"/>
        <w:rPr>
          <w:rFonts w:cs="Times New Roman"/>
          <w:szCs w:val="28"/>
          <w:lang w:val="ru-RU"/>
        </w:rPr>
      </w:pPr>
    </w:p>
    <w:p w14:paraId="2B829019" w14:textId="77777777" w:rsidR="00F841E8" w:rsidRDefault="00FF7E5F">
      <w:pPr>
        <w:pStyle w:val="21"/>
        <w:rPr>
          <w:i/>
          <w:iCs/>
        </w:rPr>
      </w:pPr>
      <w:bookmarkStart w:id="56" w:name="_Toc216384973"/>
      <w:proofErr w:type="spellStart"/>
      <w:r>
        <w:rPr>
          <w:i/>
          <w:iCs/>
        </w:rPr>
        <w:t>Действия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медицинских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работников</w:t>
      </w:r>
      <w:proofErr w:type="spellEnd"/>
      <w:r>
        <w:rPr>
          <w:i/>
          <w:iCs/>
        </w:rPr>
        <w:t xml:space="preserve"> (</w:t>
      </w:r>
      <w:proofErr w:type="spellStart"/>
      <w:r>
        <w:rPr>
          <w:i/>
          <w:iCs/>
        </w:rPr>
        <w:t>здравоохранения</w:t>
      </w:r>
      <w:proofErr w:type="spellEnd"/>
      <w:r>
        <w:rPr>
          <w:i/>
          <w:iCs/>
        </w:rPr>
        <w:t>)</w:t>
      </w:r>
      <w:bookmarkEnd w:id="56"/>
    </w:p>
    <w:p w14:paraId="4ADEE373" w14:textId="77777777" w:rsidR="00F841E8" w:rsidRDefault="00FF7E5F">
      <w:pPr>
        <w:pStyle w:val="a0"/>
        <w:numPr>
          <w:ilvl w:val="0"/>
          <w:numId w:val="11"/>
        </w:numPr>
        <w:spacing w:after="0" w:line="240" w:lineRule="auto"/>
        <w:ind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При поступлении несовершеннолетнего с признаками наркотического опьянения — оказать неотложную медицинскую помощь.</w:t>
      </w:r>
    </w:p>
    <w:p w14:paraId="63C8A0D8" w14:textId="77777777" w:rsidR="00F841E8" w:rsidRDefault="00FF7E5F">
      <w:pPr>
        <w:pStyle w:val="a0"/>
        <w:spacing w:after="0" w:line="240" w:lineRule="auto"/>
        <w:ind w:firstLine="567"/>
        <w:contextualSpacing w:val="0"/>
        <w:jc w:val="both"/>
        <w:rPr>
          <w:rFonts w:cs="Times New Roman"/>
          <w:szCs w:val="28"/>
        </w:rPr>
      </w:pPr>
      <w:r>
        <w:rPr>
          <w:rFonts w:cs="Times New Roman"/>
          <w:szCs w:val="28"/>
          <w:lang w:val="ru-RU"/>
        </w:rPr>
        <w:t xml:space="preserve">При подтверждении факта употребления — оформить медицинскую документацию </w:t>
      </w:r>
      <w:r>
        <w:rPr>
          <w:rFonts w:cs="Times New Roman"/>
          <w:szCs w:val="28"/>
        </w:rPr>
        <w:t>(</w:t>
      </w:r>
      <w:proofErr w:type="spellStart"/>
      <w:r>
        <w:rPr>
          <w:rFonts w:cs="Times New Roman"/>
          <w:szCs w:val="28"/>
        </w:rPr>
        <w:t>акт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карта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пациента</w:t>
      </w:r>
      <w:proofErr w:type="spellEnd"/>
      <w:r>
        <w:rPr>
          <w:rFonts w:cs="Times New Roman"/>
          <w:szCs w:val="28"/>
        </w:rPr>
        <w:t>).</w:t>
      </w:r>
    </w:p>
    <w:p w14:paraId="22CF7828" w14:textId="77777777" w:rsidR="00F841E8" w:rsidRDefault="00FF7E5F">
      <w:pPr>
        <w:pStyle w:val="a0"/>
        <w:spacing w:after="0" w:line="240" w:lineRule="auto"/>
        <w:ind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Информировать родителей/законных представителей.</w:t>
      </w:r>
    </w:p>
    <w:p w14:paraId="0C414969" w14:textId="77777777" w:rsidR="00F841E8" w:rsidRDefault="00FF7E5F">
      <w:pPr>
        <w:pStyle w:val="a0"/>
        <w:spacing w:after="0" w:line="240" w:lineRule="auto"/>
        <w:ind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При стабильном состоянии подростка — направить к врачу-психиатру-наркологу для обследования.</w:t>
      </w:r>
    </w:p>
    <w:p w14:paraId="3FAA016F" w14:textId="77777777" w:rsidR="00F841E8" w:rsidRDefault="00FF7E5F">
      <w:pPr>
        <w:pStyle w:val="a0"/>
        <w:spacing w:after="0" w:line="240" w:lineRule="auto"/>
        <w:ind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Организовать психологическое консультирование несовершеннолетнего и родителей.</w:t>
      </w:r>
    </w:p>
    <w:p w14:paraId="7805D351" w14:textId="77777777" w:rsidR="00F841E8" w:rsidRDefault="00FF7E5F">
      <w:pPr>
        <w:pStyle w:val="a0"/>
        <w:spacing w:after="0" w:line="240" w:lineRule="auto"/>
        <w:ind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В случае отказа родителей от обследования и отсутствии показаний для его проведения без согласия (в соответствии с п. 137 Кодекса РК «О здоровье народа и системе здравоохранения») предоставляет памятку несовершеннолетнему и/или законным представителям;</w:t>
      </w:r>
    </w:p>
    <w:p w14:paraId="1288BC05" w14:textId="77777777" w:rsidR="00F841E8" w:rsidRDefault="00F841E8">
      <w:pPr>
        <w:pStyle w:val="a0"/>
        <w:numPr>
          <w:ilvl w:val="0"/>
          <w:numId w:val="0"/>
        </w:numPr>
        <w:spacing w:after="0" w:line="240" w:lineRule="auto"/>
        <w:ind w:left="927"/>
        <w:contextualSpacing w:val="0"/>
        <w:jc w:val="both"/>
        <w:rPr>
          <w:rFonts w:cs="Times New Roman"/>
          <w:szCs w:val="28"/>
          <w:lang w:val="ru-RU"/>
        </w:rPr>
      </w:pPr>
    </w:p>
    <w:p w14:paraId="22A1CD61" w14:textId="77777777" w:rsidR="00F841E8" w:rsidRDefault="00FF7E5F">
      <w:pPr>
        <w:pStyle w:val="21"/>
        <w:rPr>
          <w:i/>
          <w:iCs/>
        </w:rPr>
      </w:pPr>
      <w:bookmarkStart w:id="57" w:name="_Toc216384974"/>
      <w:proofErr w:type="spellStart"/>
      <w:r>
        <w:rPr>
          <w:i/>
          <w:iCs/>
        </w:rPr>
        <w:t>Действия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сотрудников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органов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внутренних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дел</w:t>
      </w:r>
      <w:bookmarkEnd w:id="57"/>
      <w:proofErr w:type="spellEnd"/>
    </w:p>
    <w:p w14:paraId="3450D99B" w14:textId="77777777" w:rsidR="00F841E8" w:rsidRDefault="00FF7E5F">
      <w:pPr>
        <w:pStyle w:val="a0"/>
        <w:numPr>
          <w:ilvl w:val="0"/>
          <w:numId w:val="12"/>
        </w:numPr>
        <w:spacing w:after="0" w:line="240" w:lineRule="auto"/>
        <w:ind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При получении информации — незамедлительно прибыть на место происшествия.</w:t>
      </w:r>
    </w:p>
    <w:p w14:paraId="1CB8E135" w14:textId="77777777" w:rsidR="00F841E8" w:rsidRDefault="00FF7E5F">
      <w:pPr>
        <w:pStyle w:val="a0"/>
        <w:spacing w:after="0" w:line="240" w:lineRule="auto"/>
        <w:ind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Обеспечить безопасность несовершеннолетнего, исключить риск самоповреждения.</w:t>
      </w:r>
    </w:p>
    <w:p w14:paraId="7BA4762F" w14:textId="77777777" w:rsidR="00F841E8" w:rsidRDefault="00FF7E5F">
      <w:pPr>
        <w:pStyle w:val="a0"/>
        <w:spacing w:after="0" w:line="240" w:lineRule="auto"/>
        <w:ind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Информировать родителей/законных представителей.</w:t>
      </w:r>
    </w:p>
    <w:p w14:paraId="6F56D14C" w14:textId="77777777" w:rsidR="00F841E8" w:rsidRDefault="00FF7E5F">
      <w:pPr>
        <w:pStyle w:val="a0"/>
        <w:spacing w:after="0" w:line="240" w:lineRule="auto"/>
        <w:ind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Зафиксировать обстоятельства, опросить очевидцев, составить акт или протокол.</w:t>
      </w:r>
    </w:p>
    <w:p w14:paraId="70A843EC" w14:textId="77777777" w:rsidR="00F841E8" w:rsidRDefault="00FF7E5F">
      <w:pPr>
        <w:pStyle w:val="a0"/>
        <w:spacing w:after="0" w:line="240" w:lineRule="auto"/>
        <w:ind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При необходимости доставить несовершеннолетнего в медицинскую организацию для освидетельствования.</w:t>
      </w:r>
    </w:p>
    <w:p w14:paraId="0242A38F" w14:textId="77777777" w:rsidR="00F841E8" w:rsidRDefault="00FF7E5F">
      <w:pPr>
        <w:pStyle w:val="a0"/>
        <w:spacing w:after="0" w:line="240" w:lineRule="auto"/>
        <w:ind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Сообщить в КДН, органы образования и соцзащиты для дальнейшего сопровождения.</w:t>
      </w:r>
    </w:p>
    <w:p w14:paraId="51894AF0" w14:textId="77777777" w:rsidR="00F841E8" w:rsidRDefault="00FF7E5F">
      <w:pPr>
        <w:pStyle w:val="a0"/>
        <w:spacing w:after="0" w:line="240" w:lineRule="auto"/>
        <w:ind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При совершении правонарушений — оформить материалы с участием законных представителей.</w:t>
      </w:r>
    </w:p>
    <w:p w14:paraId="1B0CB68E" w14:textId="77777777" w:rsidR="00F841E8" w:rsidRDefault="00FF7E5F">
      <w:pPr>
        <w:pStyle w:val="a0"/>
        <w:spacing w:after="0" w:line="240" w:lineRule="auto"/>
        <w:ind w:firstLine="567"/>
        <w:contextualSpacing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Обеспечить участие несовершеннолетнего в профилактических мероприятиях и межведомственном сопровождении.</w:t>
      </w:r>
    </w:p>
    <w:p w14:paraId="51C41624" w14:textId="77777777" w:rsidR="00F841E8" w:rsidRDefault="00F841E8">
      <w:pPr>
        <w:pStyle w:val="a0"/>
        <w:numPr>
          <w:ilvl w:val="0"/>
          <w:numId w:val="0"/>
        </w:numPr>
        <w:spacing w:after="0" w:line="240" w:lineRule="auto"/>
        <w:ind w:left="927"/>
        <w:contextualSpacing w:val="0"/>
        <w:jc w:val="both"/>
        <w:rPr>
          <w:rFonts w:cs="Times New Roman"/>
          <w:szCs w:val="28"/>
          <w:lang w:val="ru-RU"/>
        </w:rPr>
      </w:pPr>
    </w:p>
    <w:p w14:paraId="6A923187" w14:textId="77777777" w:rsidR="00F841E8" w:rsidRDefault="00FF7E5F">
      <w:pPr>
        <w:pStyle w:val="21"/>
        <w:rPr>
          <w:i/>
          <w:iCs/>
          <w:lang w:val="ru-RU"/>
        </w:rPr>
      </w:pPr>
      <w:bookmarkStart w:id="58" w:name="_Toc216384975"/>
      <w:r>
        <w:rPr>
          <w:i/>
          <w:iCs/>
          <w:lang w:val="ru-RU"/>
        </w:rPr>
        <w:lastRenderedPageBreak/>
        <w:t>Общие положения</w:t>
      </w:r>
      <w:bookmarkEnd w:id="58"/>
    </w:p>
    <w:p w14:paraId="0582E8B4" w14:textId="77777777" w:rsidR="00F841E8" w:rsidRDefault="00FF7E5F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Все действия осуществляются в щадящей, не дискриминирующей форме, с соблюдением норм этики и конфиденциальности. Обеспечивается информирование и участие родителей (законных представителей) на всех этапах оказания помощи. </w:t>
      </w:r>
    </w:p>
    <w:p w14:paraId="19727AC5" w14:textId="57DCA0B2" w:rsidR="00DA292C" w:rsidRDefault="00DA292C">
      <w:pPr>
        <w:spacing w:after="0" w:line="240" w:lineRule="auto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br w:type="page"/>
      </w:r>
    </w:p>
    <w:p w14:paraId="01C66152" w14:textId="77777777" w:rsidR="00DA292C" w:rsidRDefault="00DA292C">
      <w:pPr>
        <w:spacing w:after="0" w:line="240" w:lineRule="auto"/>
        <w:ind w:firstLine="567"/>
        <w:jc w:val="both"/>
        <w:rPr>
          <w:rFonts w:cs="Times New Roman"/>
          <w:szCs w:val="28"/>
          <w:lang w:val="ru-RU"/>
        </w:rPr>
        <w:sectPr w:rsidR="00DA292C">
          <w:pgSz w:w="12240" w:h="15840"/>
          <w:pgMar w:top="1134" w:right="1134" w:bottom="1134" w:left="1134" w:header="720" w:footer="720" w:gutter="0"/>
          <w:cols w:space="720"/>
        </w:sectPr>
      </w:pPr>
    </w:p>
    <w:p w14:paraId="37BF4FE1" w14:textId="77777777" w:rsidR="005E478E" w:rsidRPr="005E478E" w:rsidRDefault="005E478E" w:rsidP="005E478E">
      <w:pPr>
        <w:spacing w:after="0" w:line="240" w:lineRule="auto"/>
        <w:jc w:val="right"/>
        <w:rPr>
          <w:rFonts w:ascii="Arial" w:hAnsi="Arial" w:cs="Arial"/>
          <w:sz w:val="20"/>
          <w:szCs w:val="20"/>
          <w:lang w:val="ru-RU"/>
        </w:rPr>
      </w:pPr>
      <w:r w:rsidRPr="005E478E">
        <w:rPr>
          <w:rFonts w:ascii="Arial" w:hAnsi="Arial" w:cs="Arial"/>
          <w:sz w:val="20"/>
          <w:szCs w:val="20"/>
          <w:lang w:val="ru-RU"/>
        </w:rPr>
        <w:lastRenderedPageBreak/>
        <w:t>Приложение 4</w:t>
      </w:r>
    </w:p>
    <w:p w14:paraId="416848B3" w14:textId="41C09D0B" w:rsidR="005E478E" w:rsidRPr="007F5306" w:rsidRDefault="005E478E" w:rsidP="005E478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ru-RU"/>
        </w:rPr>
      </w:pPr>
      <w:r w:rsidRPr="007F5306">
        <w:rPr>
          <w:rFonts w:ascii="Arial" w:hAnsi="Arial" w:cs="Arial"/>
          <w:b/>
          <w:sz w:val="20"/>
          <w:szCs w:val="20"/>
          <w:lang w:val="ru-RU"/>
        </w:rPr>
        <w:t>Алгоритм межведомственного взаимодействия по раннему выявлению несовершеннолетних</w:t>
      </w:r>
    </w:p>
    <w:p w14:paraId="58B9CC53" w14:textId="77777777" w:rsidR="005E478E" w:rsidRPr="007F5306" w:rsidRDefault="005E478E" w:rsidP="005E478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ru-RU"/>
        </w:rPr>
      </w:pPr>
      <w:r w:rsidRPr="007F5306">
        <w:rPr>
          <w:rFonts w:ascii="Arial" w:hAnsi="Arial" w:cs="Arial"/>
          <w:b/>
          <w:sz w:val="20"/>
          <w:szCs w:val="20"/>
          <w:lang w:val="ru-RU"/>
        </w:rPr>
        <w:t>с признаками наркотической зависимости</w:t>
      </w:r>
    </w:p>
    <w:p w14:paraId="460DB14B" w14:textId="63964209" w:rsidR="00DA292C" w:rsidRPr="005E478E" w:rsidRDefault="0000546F" w:rsidP="005E478E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67037E7" wp14:editId="20088BB2">
                <wp:simplePos x="0" y="0"/>
                <wp:positionH relativeFrom="column">
                  <wp:posOffset>-18415</wp:posOffset>
                </wp:positionH>
                <wp:positionV relativeFrom="paragraph">
                  <wp:posOffset>162560</wp:posOffset>
                </wp:positionV>
                <wp:extent cx="10420350" cy="6561455"/>
                <wp:effectExtent l="0" t="0" r="19050" b="10795"/>
                <wp:wrapNone/>
                <wp:docPr id="69" name="Группа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20350" cy="6561455"/>
                          <a:chOff x="0" y="0"/>
                          <a:chExt cx="10420350" cy="6561455"/>
                        </a:xfrm>
                      </wpg:grpSpPr>
                      <wpg:grpSp>
                        <wpg:cNvPr id="65" name="Группа 65"/>
                        <wpg:cNvGrpSpPr/>
                        <wpg:grpSpPr>
                          <a:xfrm>
                            <a:off x="0" y="0"/>
                            <a:ext cx="10420350" cy="6561455"/>
                            <a:chOff x="0" y="0"/>
                            <a:chExt cx="10420350" cy="6561455"/>
                          </a:xfrm>
                        </wpg:grpSpPr>
                        <wps:wsp>
                          <wps:cNvPr id="36" name="Поле 36"/>
                          <wps:cNvSpPr txBox="1"/>
                          <wps:spPr>
                            <a:xfrm>
                              <a:off x="0" y="4352925"/>
                              <a:ext cx="10420350" cy="1543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F4C00DA" w14:textId="77777777" w:rsidR="00B64C57" w:rsidRPr="007F5306" w:rsidRDefault="00B64C57" w:rsidP="007F5306">
                                <w:pPr>
                                  <w:spacing w:after="0" w:line="240" w:lineRule="auto"/>
                                  <w:ind w:right="92"/>
                                  <w:jc w:val="right"/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 w:val="20"/>
                                    <w:szCs w:val="20"/>
                                    <w:lang w:val="ru-RU"/>
                                  </w:rPr>
                                  <w:t xml:space="preserve">Уровень 5: </w:t>
                                </w:r>
                              </w:p>
                              <w:p w14:paraId="41C9778C" w14:textId="77777777" w:rsidR="00B64C57" w:rsidRPr="007F5306" w:rsidRDefault="00B64C57" w:rsidP="007F5306">
                                <w:pPr>
                                  <w:spacing w:after="0" w:line="240" w:lineRule="auto"/>
                                  <w:ind w:right="92"/>
                                  <w:jc w:val="right"/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 w:val="20"/>
                                    <w:szCs w:val="20"/>
                                    <w:lang w:val="ru-RU"/>
                                  </w:rPr>
                                  <w:t xml:space="preserve">Межведомственное взаимодействие </w:t>
                                </w:r>
                              </w:p>
                              <w:p w14:paraId="68FC1338" w14:textId="77777777" w:rsidR="00B64C57" w:rsidRPr="007F5306" w:rsidRDefault="00B64C57" w:rsidP="007F5306">
                                <w:pPr>
                                  <w:spacing w:after="0" w:line="240" w:lineRule="auto"/>
                                  <w:ind w:right="92"/>
                                  <w:jc w:val="right"/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 w:val="20"/>
                                    <w:szCs w:val="20"/>
                                    <w:lang w:val="ru-RU"/>
                                  </w:rPr>
                                  <w:t>и оказание помощи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Поле 35"/>
                          <wps:cNvSpPr txBox="1"/>
                          <wps:spPr>
                            <a:xfrm>
                              <a:off x="0" y="3495675"/>
                              <a:ext cx="10420350" cy="6381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97A319F" w14:textId="77777777" w:rsidR="00B64C57" w:rsidRPr="007F5306" w:rsidRDefault="00B64C57" w:rsidP="007F5306">
                                <w:pPr>
                                  <w:spacing w:after="0" w:line="240" w:lineRule="auto"/>
                                  <w:ind w:right="92"/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 w:val="20"/>
                                    <w:szCs w:val="20"/>
                                    <w:lang w:val="ru-RU"/>
                                  </w:rPr>
                                  <w:t xml:space="preserve">Уровень 4: </w:t>
                                </w:r>
                              </w:p>
                              <w:p w14:paraId="4FCE7847" w14:textId="77777777" w:rsidR="00B64C57" w:rsidRPr="007F5306" w:rsidRDefault="00B64C57" w:rsidP="007F5306">
                                <w:pPr>
                                  <w:spacing w:after="0" w:line="240" w:lineRule="auto"/>
                                  <w:ind w:right="92"/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 w:val="20"/>
                                    <w:szCs w:val="20"/>
                                    <w:lang w:val="ru-RU"/>
                                  </w:rPr>
                                  <w:t>Действия при выявлении случая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Поле 34"/>
                          <wps:cNvSpPr txBox="1"/>
                          <wps:spPr>
                            <a:xfrm>
                              <a:off x="0" y="2238375"/>
                              <a:ext cx="10420350" cy="9906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EE91BA0" w14:textId="77777777" w:rsidR="00B64C57" w:rsidRPr="007F5306" w:rsidRDefault="00B64C57" w:rsidP="007F5306">
                                <w:pPr>
                                  <w:spacing w:after="0" w:line="240" w:lineRule="auto"/>
                                  <w:ind w:left="8080" w:right="92"/>
                                  <w:jc w:val="right"/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 w:val="20"/>
                                    <w:szCs w:val="20"/>
                                    <w:lang w:val="ru-RU"/>
                                  </w:rPr>
                                  <w:t xml:space="preserve">Уровень 2: </w:t>
                                </w:r>
                              </w:p>
                              <w:p w14:paraId="0FD5AF2E" w14:textId="77777777" w:rsidR="00B64C57" w:rsidRPr="007F5306" w:rsidRDefault="00B64C57" w:rsidP="007F5306">
                                <w:pPr>
                                  <w:spacing w:after="0" w:line="240" w:lineRule="auto"/>
                                  <w:ind w:left="8080" w:right="92"/>
                                  <w:jc w:val="right"/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 w:val="20"/>
                                    <w:szCs w:val="20"/>
                                    <w:lang w:val="ru-RU"/>
                                  </w:rPr>
                                  <w:t>Оперативные организации-</w:t>
                                </w:r>
                              </w:p>
                              <w:p w14:paraId="13AE3A53" w14:textId="77777777" w:rsidR="00B64C57" w:rsidRPr="007F5306" w:rsidRDefault="00B64C57" w:rsidP="007F5306">
                                <w:pPr>
                                  <w:spacing w:after="0" w:line="240" w:lineRule="auto"/>
                                  <w:ind w:left="8080" w:right="92"/>
                                  <w:jc w:val="right"/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 w:val="20"/>
                                    <w:szCs w:val="20"/>
                                    <w:lang w:val="ru-RU"/>
                                  </w:rPr>
                                  <w:t>исполнители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Поле 33"/>
                          <wps:cNvSpPr txBox="1"/>
                          <wps:spPr>
                            <a:xfrm>
                              <a:off x="0" y="0"/>
                              <a:ext cx="7086600" cy="19907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E0047FD" w14:textId="77777777" w:rsidR="00B64C57" w:rsidRPr="007F5306" w:rsidRDefault="00B64C57" w:rsidP="007F5306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 w:val="20"/>
                                    <w:szCs w:val="20"/>
                                    <w:lang w:val="ru-RU"/>
                                  </w:rPr>
                                  <w:t xml:space="preserve">Уровень 3: </w:t>
                                </w:r>
                              </w:p>
                              <w:p w14:paraId="0BD6737B" w14:textId="77777777" w:rsidR="00B64C57" w:rsidRPr="007F5306" w:rsidRDefault="00B64C57" w:rsidP="007F5306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 w:val="20"/>
                                    <w:szCs w:val="20"/>
                                    <w:lang w:val="ru-RU"/>
                                  </w:rPr>
                                  <w:t>Механизмы выявления случая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Поле 32"/>
                          <wps:cNvSpPr txBox="1"/>
                          <wps:spPr>
                            <a:xfrm>
                              <a:off x="7162800" y="0"/>
                              <a:ext cx="3257550" cy="12763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D18DC7F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 w:val="20"/>
                                    <w:szCs w:val="20"/>
                                    <w:lang w:val="ru-RU"/>
                                  </w:rPr>
                                  <w:t>Уровень 1: Нормативно-координационный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" name="Поле 1"/>
                          <wps:cNvSpPr txBox="1"/>
                          <wps:spPr>
                            <a:xfrm>
                              <a:off x="2514600" y="95250"/>
                              <a:ext cx="2095500" cy="3238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DCFD16B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  <w:lang w:val="ru-RU"/>
                                  </w:rPr>
                                  <w:t>Способы выявления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Поле 2"/>
                          <wps:cNvSpPr txBox="1"/>
                          <wps:spPr>
                            <a:xfrm>
                              <a:off x="76200" y="1095375"/>
                              <a:ext cx="1590675" cy="8096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8A1FB8B" w14:textId="77777777" w:rsidR="00B64C57" w:rsidRPr="007F5306" w:rsidRDefault="00B64C57" w:rsidP="007F5306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i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i/>
                                    <w:sz w:val="18"/>
                                    <w:szCs w:val="20"/>
                                    <w:lang w:val="ru-RU"/>
                                  </w:rPr>
                                  <w:t>Образование:</w:t>
                                </w:r>
                              </w:p>
                              <w:p w14:paraId="693BDF22" w14:textId="77777777" w:rsidR="00B64C57" w:rsidRPr="007F5306" w:rsidRDefault="00B64C57" w:rsidP="007F5306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 xml:space="preserve">- </w:t>
                                </w:r>
                                <w:proofErr w:type="spellStart"/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>Соц</w:t>
                                </w:r>
                                <w:proofErr w:type="spellEnd"/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>-псих. тестирование</w:t>
                                </w:r>
                              </w:p>
                              <w:p w14:paraId="38EBFAD0" w14:textId="77777777" w:rsidR="00B64C57" w:rsidRPr="007F5306" w:rsidRDefault="00B64C57" w:rsidP="007F5306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 xml:space="preserve">- Наблюдение педагогов </w:t>
                                </w:r>
                              </w:p>
                              <w:p w14:paraId="5001C0C6" w14:textId="77777777" w:rsidR="00B64C57" w:rsidRPr="007F5306" w:rsidRDefault="00B64C57" w:rsidP="007F5306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>- Обращения/Телефон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Поле 3"/>
                          <wps:cNvSpPr txBox="1"/>
                          <wps:spPr>
                            <a:xfrm>
                              <a:off x="1752600" y="1095375"/>
                              <a:ext cx="1752600" cy="8096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E4D4325" w14:textId="77777777" w:rsidR="00B64C57" w:rsidRPr="007F5306" w:rsidRDefault="00B64C57" w:rsidP="007F5306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i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i/>
                                    <w:sz w:val="18"/>
                                    <w:szCs w:val="20"/>
                                    <w:lang w:val="ru-RU"/>
                                  </w:rPr>
                                  <w:t>Соцзащита:</w:t>
                                </w:r>
                              </w:p>
                              <w:p w14:paraId="2515CCC4" w14:textId="77777777" w:rsidR="00B64C57" w:rsidRPr="007F5306" w:rsidRDefault="00B64C57" w:rsidP="007F5306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 xml:space="preserve">- Патронаж/ сопровождение </w:t>
                                </w:r>
                              </w:p>
                              <w:p w14:paraId="505D4B73" w14:textId="77777777" w:rsidR="00B64C57" w:rsidRPr="007F5306" w:rsidRDefault="00B64C57" w:rsidP="007F5306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 xml:space="preserve">- Работа с СОП семьям </w:t>
                                </w:r>
                              </w:p>
                              <w:p w14:paraId="26246939" w14:textId="77777777" w:rsidR="00B64C57" w:rsidRPr="007F5306" w:rsidRDefault="00B64C57" w:rsidP="007F5306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>- Обращения граждан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Поле 4"/>
                          <wps:cNvSpPr txBox="1"/>
                          <wps:spPr>
                            <a:xfrm>
                              <a:off x="3581400" y="1095375"/>
                              <a:ext cx="1666875" cy="8096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DE57F81" w14:textId="77777777" w:rsidR="00B64C57" w:rsidRPr="007F5306" w:rsidRDefault="00B64C57" w:rsidP="007F5306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i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proofErr w:type="spellStart"/>
                                <w:r w:rsidRPr="007F5306">
                                  <w:rPr>
                                    <w:rFonts w:ascii="Arial" w:hAnsi="Arial" w:cs="Arial"/>
                                    <w:i/>
                                    <w:sz w:val="18"/>
                                    <w:szCs w:val="20"/>
                                    <w:lang w:val="ru-RU"/>
                                  </w:rPr>
                                  <w:t>Правоохранит</w:t>
                                </w:r>
                                <w:proofErr w:type="spellEnd"/>
                                <w:r w:rsidRPr="007F5306">
                                  <w:rPr>
                                    <w:rFonts w:ascii="Arial" w:hAnsi="Arial" w:cs="Arial"/>
                                    <w:i/>
                                    <w:sz w:val="18"/>
                                    <w:szCs w:val="20"/>
                                    <w:lang w:val="ru-RU"/>
                                  </w:rPr>
                                  <w:t>. органы:</w:t>
                                </w:r>
                              </w:p>
                              <w:p w14:paraId="485962DC" w14:textId="77777777" w:rsidR="00B64C57" w:rsidRPr="007F5306" w:rsidRDefault="00B64C57" w:rsidP="007F5306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 xml:space="preserve"> - </w:t>
                                </w:r>
                                <w:proofErr w:type="spellStart"/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>Профилактич</w:t>
                                </w:r>
                                <w:proofErr w:type="spellEnd"/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 xml:space="preserve">. операции </w:t>
                                </w:r>
                              </w:p>
                              <w:p w14:paraId="28327A73" w14:textId="77777777" w:rsidR="00B64C57" w:rsidRPr="007F5306" w:rsidRDefault="00B64C57" w:rsidP="007F5306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>- Адм./</w:t>
                                </w:r>
                                <w:proofErr w:type="spellStart"/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>уг</w:t>
                                </w:r>
                                <w:proofErr w:type="spellEnd"/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 xml:space="preserve">. дела </w:t>
                                </w:r>
                              </w:p>
                              <w:p w14:paraId="3390502A" w14:textId="77777777" w:rsidR="00B64C57" w:rsidRPr="007F5306" w:rsidRDefault="00B64C57" w:rsidP="007F5306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>- Проверки/рейды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Поле 5"/>
                          <wps:cNvSpPr txBox="1"/>
                          <wps:spPr>
                            <a:xfrm>
                              <a:off x="5343525" y="1095375"/>
                              <a:ext cx="1666875" cy="8191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260328D" w14:textId="77777777" w:rsidR="00B64C57" w:rsidRPr="007F5306" w:rsidRDefault="00B64C57" w:rsidP="007F5306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i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i/>
                                    <w:sz w:val="18"/>
                                    <w:szCs w:val="20"/>
                                    <w:lang w:val="ru-RU"/>
                                  </w:rPr>
                                  <w:t>Здравоохранение:</w:t>
                                </w:r>
                              </w:p>
                              <w:p w14:paraId="7F801626" w14:textId="77777777" w:rsidR="00B64C57" w:rsidRPr="007F5306" w:rsidRDefault="00B64C57" w:rsidP="007F5306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 xml:space="preserve">- Медосмотры </w:t>
                                </w:r>
                              </w:p>
                              <w:p w14:paraId="6FDEA238" w14:textId="77777777" w:rsidR="00B64C57" w:rsidRPr="007F5306" w:rsidRDefault="00B64C57" w:rsidP="007F5306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 xml:space="preserve">- Обращения/направления </w:t>
                                </w:r>
                              </w:p>
                              <w:p w14:paraId="4B022645" w14:textId="77777777" w:rsidR="00B64C57" w:rsidRPr="007F5306" w:rsidRDefault="00B64C57" w:rsidP="007F5306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>- Диагностика состояния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Поле 6"/>
                          <wps:cNvSpPr txBox="1"/>
                          <wps:spPr>
                            <a:xfrm>
                              <a:off x="7258050" y="381000"/>
                              <a:ext cx="971550" cy="8096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C82FC82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>Центральные госорганы</w:t>
                                </w:r>
                              </w:p>
                              <w:p w14:paraId="381DE018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>М3, МП, МТСЗН, МВД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Поле 7"/>
                          <wps:cNvSpPr txBox="1"/>
                          <wps:spPr>
                            <a:xfrm>
                              <a:off x="8315325" y="371475"/>
                              <a:ext cx="971550" cy="8096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D2ABC87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 xml:space="preserve">Местные </w:t>
                                </w:r>
                                <w:proofErr w:type="gramStart"/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>исполнитель-</w:t>
                                </w:r>
                                <w:proofErr w:type="spellStart"/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>ные</w:t>
                                </w:r>
                                <w:proofErr w:type="spellEnd"/>
                                <w:proofErr w:type="gramEnd"/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 xml:space="preserve"> органы </w:t>
                                </w:r>
                                <w:proofErr w:type="spellStart"/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>акиматы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Поле 8"/>
                          <wps:cNvSpPr txBox="1"/>
                          <wps:spPr>
                            <a:xfrm>
                              <a:off x="9353550" y="361950"/>
                              <a:ext cx="971550" cy="8096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B8F6FA5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 xml:space="preserve">Заместители </w:t>
                                </w:r>
                                <w:proofErr w:type="spellStart"/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>акимов</w:t>
                                </w:r>
                                <w:proofErr w:type="spellEnd"/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 xml:space="preserve"> региональные координаторы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Поле 9"/>
                          <wps:cNvSpPr txBox="1"/>
                          <wps:spPr>
                            <a:xfrm>
                              <a:off x="123825" y="590550"/>
                              <a:ext cx="1409700" cy="4953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8BAD64B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ru-RU"/>
                                  </w:rPr>
                                  <w:t>Сообщение от несовершеннолетнего, родителей, третьих лиц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Поле 11"/>
                          <wps:cNvSpPr txBox="1"/>
                          <wps:spPr>
                            <a:xfrm>
                              <a:off x="3781425" y="590550"/>
                              <a:ext cx="1304925" cy="4953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2BBF4C7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ru-RU"/>
                                  </w:rPr>
                                  <w:t>Проф. операции, проверки, информация от др. ведомств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Поле 12"/>
                          <wps:cNvSpPr txBox="1"/>
                          <wps:spPr>
                            <a:xfrm>
                              <a:off x="5467350" y="590550"/>
                              <a:ext cx="1247775" cy="4953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FAA67F5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ru-RU"/>
                                  </w:rPr>
                                  <w:t>Мед</w:t>
                                </w:r>
                                <w:proofErr w:type="gramStart"/>
                                <w:r w:rsidRPr="007F5306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ru-RU"/>
                                  </w:rPr>
                                  <w:t>.</w:t>
                                </w:r>
                                <w:proofErr w:type="gramEnd"/>
                                <w:r w:rsidRPr="007F5306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ru-RU"/>
                                  </w:rPr>
                                  <w:t xml:space="preserve"> </w:t>
                                </w:r>
                                <w:proofErr w:type="gramStart"/>
                                <w:r w:rsidRPr="007F5306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ru-RU"/>
                                  </w:rPr>
                                  <w:t>о</w:t>
                                </w:r>
                                <w:proofErr w:type="gramEnd"/>
                                <w:r w:rsidRPr="007F5306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ru-RU"/>
                                  </w:rPr>
                                  <w:t xml:space="preserve">смотры, </w:t>
                                </w:r>
                                <w:proofErr w:type="spellStart"/>
                                <w:r w:rsidRPr="007F5306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ru-RU"/>
                                  </w:rPr>
                                  <w:t>скрининги</w:t>
                                </w:r>
                                <w:proofErr w:type="spellEnd"/>
                                <w:r w:rsidRPr="007F5306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ru-RU"/>
                                  </w:rPr>
                                  <w:t>, психодиагностика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Прямая со стрелкой 13"/>
                          <wps:cNvCnPr/>
                          <wps:spPr>
                            <a:xfrm flipH="1">
                              <a:off x="1381125" y="419100"/>
                              <a:ext cx="1133475" cy="66675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Прямая со стрелкой 14"/>
                          <wps:cNvCnPr/>
                          <wps:spPr>
                            <a:xfrm flipH="1">
                              <a:off x="2933700" y="419100"/>
                              <a:ext cx="523875" cy="676275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Прямая со стрелкой 15"/>
                          <wps:cNvCnPr/>
                          <wps:spPr>
                            <a:xfrm>
                              <a:off x="3505200" y="419100"/>
                              <a:ext cx="504825" cy="676275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Прямая со стрелкой 16"/>
                          <wps:cNvCnPr/>
                          <wps:spPr>
                            <a:xfrm>
                              <a:off x="4610100" y="419100"/>
                              <a:ext cx="1009650" cy="66675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Поле 17"/>
                          <wps:cNvSpPr txBox="1"/>
                          <wps:spPr>
                            <a:xfrm>
                              <a:off x="76200" y="2343150"/>
                              <a:ext cx="1590675" cy="8096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76310E6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>Организации образования школы, колледжи, техникумы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Поле 18"/>
                          <wps:cNvSpPr txBox="1"/>
                          <wps:spPr>
                            <a:xfrm>
                              <a:off x="1990725" y="2324100"/>
                              <a:ext cx="1590675" cy="8096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E8C1ACD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>Организации социальной защиты, Центры семьи, кризисные центры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Поле 19"/>
                          <wps:cNvSpPr txBox="1"/>
                          <wps:spPr>
                            <a:xfrm>
                              <a:off x="3971925" y="2324100"/>
                              <a:ext cx="1590675" cy="8096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FECFCBE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 xml:space="preserve">Правоохранительные органы </w:t>
                                </w:r>
                              </w:p>
                              <w:p w14:paraId="41A8EFCC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>ПДН, ювенальная полиция, КДН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Поле 20"/>
                          <wps:cNvSpPr txBox="1"/>
                          <wps:spPr>
                            <a:xfrm>
                              <a:off x="5829300" y="2333625"/>
                              <a:ext cx="1590675" cy="8096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90438CF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 xml:space="preserve">Организации здравоохранения </w:t>
                                </w:r>
                              </w:p>
                              <w:p w14:paraId="02040C8F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>ПМСП, скорая, специализированная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Поле 21"/>
                          <wps:cNvSpPr txBox="1"/>
                          <wps:spPr>
                            <a:xfrm>
                              <a:off x="3552825" y="3590925"/>
                              <a:ext cx="3211195" cy="4749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06275A1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  <w:lang w:val="ru-RU"/>
                                  </w:rPr>
                                  <w:t xml:space="preserve">Координатор в организации </w:t>
                                </w:r>
                              </w:p>
                              <w:p w14:paraId="0C479DBA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  <w:lang w:val="ru-RU"/>
                                  </w:rPr>
                                  <w:t>(зам. руководителя)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Поле 22"/>
                          <wps:cNvSpPr txBox="1"/>
                          <wps:spPr>
                            <a:xfrm>
                              <a:off x="3552825" y="4438650"/>
                              <a:ext cx="3211195" cy="3511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27A92C2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  <w:lang w:val="ru-RU"/>
                                  </w:rPr>
                                  <w:t>Взаимодействие и мероприятия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Поле 23"/>
                          <wps:cNvSpPr txBox="1"/>
                          <wps:spPr>
                            <a:xfrm>
                              <a:off x="1781175" y="5010150"/>
                              <a:ext cx="1352550" cy="8096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35CDA12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u w:val="single"/>
                                    <w:lang w:val="ru-RU"/>
                                  </w:rPr>
                                  <w:t>2. Профилактические</w:t>
                                </w: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 xml:space="preserve"> </w:t>
                                </w:r>
                              </w:p>
                              <w:p w14:paraId="3C26A3DB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>лекции, акции, телефоны доверия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Поле 24"/>
                          <wps:cNvSpPr txBox="1"/>
                          <wps:spPr>
                            <a:xfrm>
                              <a:off x="7200900" y="1343025"/>
                              <a:ext cx="981075" cy="781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168CEB1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ru-RU"/>
                                  </w:rPr>
                                  <w:t>Определяет политику, нормативы и общую координацию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Поле 25"/>
                          <wps:cNvSpPr txBox="1"/>
                          <wps:spPr>
                            <a:xfrm>
                              <a:off x="9277350" y="1381125"/>
                              <a:ext cx="990600" cy="6953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CCE36BE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ru-RU"/>
                                  </w:rPr>
                                  <w:t>Координирует на регион</w:t>
                                </w:r>
                                <w:proofErr w:type="gramStart"/>
                                <w:r w:rsidRPr="007F5306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ru-RU"/>
                                  </w:rPr>
                                  <w:t>.</w:t>
                                </w:r>
                                <w:proofErr w:type="gramEnd"/>
                                <w:r w:rsidRPr="007F5306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ru-RU"/>
                                  </w:rPr>
                                  <w:t xml:space="preserve"> </w:t>
                                </w:r>
                                <w:proofErr w:type="gramStart"/>
                                <w:r w:rsidRPr="007F5306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ru-RU"/>
                                  </w:rPr>
                                  <w:t>у</w:t>
                                </w:r>
                                <w:proofErr w:type="gramEnd"/>
                                <w:r w:rsidRPr="007F5306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ru-RU"/>
                                  </w:rPr>
                                  <w:t>ровне, отвечает за реализацию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Поле 26"/>
                          <wps:cNvSpPr txBox="1"/>
                          <wps:spPr>
                            <a:xfrm>
                              <a:off x="190500" y="5010150"/>
                              <a:ext cx="1371600" cy="8096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E16D3B7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u w:val="single"/>
                                    <w:lang w:val="ru-RU"/>
                                  </w:rPr>
                                  <w:t>1. Организационно-координационные</w:t>
                                </w: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 xml:space="preserve"> </w:t>
                                </w:r>
                              </w:p>
                              <w:p w14:paraId="3CC4F244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>регламенты, совещания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Поле 27"/>
                          <wps:cNvSpPr txBox="1"/>
                          <wps:spPr>
                            <a:xfrm>
                              <a:off x="3409950" y="4991100"/>
                              <a:ext cx="1590675" cy="8096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A8EEBEC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u w:val="single"/>
                                    <w:lang w:val="ru-RU"/>
                                  </w:rPr>
                                  <w:t xml:space="preserve">3. </w:t>
                                </w:r>
                                <w:proofErr w:type="spellStart"/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u w:val="single"/>
                                    <w:lang w:val="ru-RU"/>
                                  </w:rPr>
                                  <w:t>Диагностико-скрининговые</w:t>
                                </w:r>
                                <w:proofErr w:type="spellEnd"/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 xml:space="preserve"> </w:t>
                                </w:r>
                              </w:p>
                              <w:p w14:paraId="07FDB90B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>тестирование, мед</w:t>
                                </w:r>
                                <w:proofErr w:type="gramStart"/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>.</w:t>
                                </w:r>
                                <w:proofErr w:type="gramEnd"/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 xml:space="preserve"> </w:t>
                                </w:r>
                                <w:proofErr w:type="gramStart"/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>о</w:t>
                                </w:r>
                                <w:proofErr w:type="gramEnd"/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>свидетельствование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Поле 28"/>
                          <wps:cNvSpPr txBox="1"/>
                          <wps:spPr>
                            <a:xfrm>
                              <a:off x="5248275" y="4991100"/>
                              <a:ext cx="1762125" cy="8096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BB09B96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u w:val="single"/>
                                    <w:lang w:val="ru-RU"/>
                                  </w:rPr>
                                  <w:t>4. Коррекционно-реабилитационные</w:t>
                                </w: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 xml:space="preserve"> </w:t>
                                </w:r>
                              </w:p>
                              <w:p w14:paraId="314D9300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>помощь, сопровождение, реабилитационные центры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Поле 29"/>
                          <wps:cNvSpPr txBox="1"/>
                          <wps:spPr>
                            <a:xfrm>
                              <a:off x="7248525" y="4991100"/>
                              <a:ext cx="1352550" cy="8096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80D21BF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u w:val="single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u w:val="single"/>
                                    <w:lang w:val="ru-RU"/>
                                  </w:rPr>
                                  <w:t>5. Контрольно-аналитические</w:t>
                                </w:r>
                              </w:p>
                              <w:p w14:paraId="7AD45F72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 xml:space="preserve"> учет, отчеты, </w:t>
                                </w:r>
                              </w:p>
                              <w:p w14:paraId="405E880F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>анализ динамики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Поле 30"/>
                          <wps:cNvSpPr txBox="1"/>
                          <wps:spPr>
                            <a:xfrm>
                              <a:off x="8801100" y="4991100"/>
                              <a:ext cx="1476375" cy="8096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59673A8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u w:val="single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u w:val="single"/>
                                    <w:lang w:val="ru-RU"/>
                                  </w:rPr>
                                  <w:t xml:space="preserve">6. Обучение специалистов </w:t>
                                </w:r>
                              </w:p>
                              <w:p w14:paraId="77DF9D17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8"/>
                                    <w:szCs w:val="20"/>
                                    <w:lang w:val="ru-RU"/>
                                  </w:rPr>
                                  <w:t>семинары, тренинги, обмен опытом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Поле 31"/>
                          <wps:cNvSpPr txBox="1"/>
                          <wps:spPr>
                            <a:xfrm>
                              <a:off x="1752600" y="6086475"/>
                              <a:ext cx="6848475" cy="4749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89A69E0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  <w:lang w:val="ru-RU"/>
                                  </w:rPr>
                                  <w:t xml:space="preserve">Цель: </w:t>
                                </w:r>
                                <w:r w:rsidRPr="007F5306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  <w:lang w:val="ru-RU"/>
                                  </w:rPr>
                                  <w:t>Системный подход к профилактике, выявлению, оказанию помощи и снижению уровня наркозависимости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Прямая со стрелкой 37"/>
                          <wps:cNvCnPr/>
                          <wps:spPr>
                            <a:xfrm>
                              <a:off x="904875" y="1905000"/>
                              <a:ext cx="0" cy="43815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" name="Прямая со стрелкой 38"/>
                          <wps:cNvCnPr/>
                          <wps:spPr>
                            <a:xfrm>
                              <a:off x="2686050" y="1905000"/>
                              <a:ext cx="0" cy="43815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" name="Прямая со стрелкой 39"/>
                          <wps:cNvCnPr/>
                          <wps:spPr>
                            <a:xfrm>
                              <a:off x="4610100" y="1905000"/>
                              <a:ext cx="0" cy="43815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Прямая со стрелкой 40"/>
                          <wps:cNvCnPr/>
                          <wps:spPr>
                            <a:xfrm>
                              <a:off x="6477000" y="1914525"/>
                              <a:ext cx="0" cy="43815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" name="Прямая со стрелкой 41"/>
                          <wps:cNvCnPr/>
                          <wps:spPr>
                            <a:xfrm>
                              <a:off x="8067675" y="1190625"/>
                              <a:ext cx="0" cy="104775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" name="Прямая со стрелкой 42"/>
                          <wps:cNvCnPr/>
                          <wps:spPr>
                            <a:xfrm>
                              <a:off x="10144125" y="1171575"/>
                              <a:ext cx="0" cy="106680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" name="Поле 47"/>
                          <wps:cNvSpPr txBox="1"/>
                          <wps:spPr>
                            <a:xfrm>
                              <a:off x="485775" y="3267075"/>
                              <a:ext cx="1247775" cy="2000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6DC8D38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ru-RU"/>
                                  </w:rPr>
                                  <w:t>Выявленный случай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" name="Поле 48"/>
                          <wps:cNvSpPr txBox="1"/>
                          <wps:spPr>
                            <a:xfrm>
                              <a:off x="2257425" y="3228975"/>
                              <a:ext cx="1247775" cy="2286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62264D3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ru-RU"/>
                                  </w:rPr>
                                  <w:t>Выявленный случай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Поле 49"/>
                          <wps:cNvSpPr txBox="1"/>
                          <wps:spPr>
                            <a:xfrm>
                              <a:off x="4752975" y="3209925"/>
                              <a:ext cx="1247775" cy="247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082D76F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ru-RU"/>
                                  </w:rPr>
                                  <w:t>Выявленный случай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Поле 50"/>
                          <wps:cNvSpPr txBox="1"/>
                          <wps:spPr>
                            <a:xfrm>
                              <a:off x="6334125" y="3190875"/>
                              <a:ext cx="1247775" cy="247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68F7C91" w14:textId="77777777" w:rsidR="00B64C57" w:rsidRPr="007F5306" w:rsidRDefault="00B64C57" w:rsidP="007F530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ru-RU"/>
                                  </w:rPr>
                                  <w:t>Выявленный случай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Прямая со стрелкой 43"/>
                          <wps:cNvCnPr/>
                          <wps:spPr>
                            <a:xfrm>
                              <a:off x="1343025" y="3171825"/>
                              <a:ext cx="2209800" cy="64770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Прямая со стрелкой 45"/>
                          <wps:cNvCnPr/>
                          <wps:spPr>
                            <a:xfrm>
                              <a:off x="3238500" y="3152775"/>
                              <a:ext cx="619125" cy="43815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4" name="Прямая со стрелкой 44"/>
                          <wps:cNvCnPr/>
                          <wps:spPr>
                            <a:xfrm>
                              <a:off x="4829175" y="3133725"/>
                              <a:ext cx="0" cy="447675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" name="Прямая со стрелкой 46"/>
                          <wps:cNvCnPr/>
                          <wps:spPr>
                            <a:xfrm>
                              <a:off x="6419850" y="3152775"/>
                              <a:ext cx="0" cy="43815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" name="Прямая со стрелкой 51"/>
                          <wps:cNvCnPr/>
                          <wps:spPr>
                            <a:xfrm>
                              <a:off x="5162550" y="4067175"/>
                              <a:ext cx="0" cy="390525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2" name="Поле 52"/>
                          <wps:cNvSpPr txBox="1"/>
                          <wps:spPr>
                            <a:xfrm>
                              <a:off x="5105400" y="4152900"/>
                              <a:ext cx="1866900" cy="209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9AA85D7" w14:textId="77777777" w:rsidR="00B64C57" w:rsidRPr="007F5306" w:rsidRDefault="00B64C57" w:rsidP="007F5306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20"/>
                                    <w:lang w:val="ru-RU"/>
                                  </w:rPr>
                                </w:pPr>
                                <w:r w:rsidRPr="007F5306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ru-RU"/>
                                  </w:rPr>
                                  <w:t>Информирование/ направление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Прямая со стрелкой 53"/>
                          <wps:cNvCnPr/>
                          <wps:spPr>
                            <a:xfrm>
                              <a:off x="4219575" y="4810125"/>
                              <a:ext cx="0" cy="20955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4" name="Прямая со стрелкой 54"/>
                          <wps:cNvCnPr/>
                          <wps:spPr>
                            <a:xfrm>
                              <a:off x="6029325" y="4810125"/>
                              <a:ext cx="0" cy="20955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" name="Прямая со стрелкой 55"/>
                          <wps:cNvCnPr/>
                          <wps:spPr>
                            <a:xfrm flipH="1">
                              <a:off x="2705100" y="4810125"/>
                              <a:ext cx="1152525" cy="20955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6" name="Прямая со стрелкой 56"/>
                          <wps:cNvCnPr/>
                          <wps:spPr>
                            <a:xfrm flipH="1">
                              <a:off x="828675" y="4791075"/>
                              <a:ext cx="2752725" cy="220345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7" name="Прямая со стрелкой 57"/>
                          <wps:cNvCnPr/>
                          <wps:spPr>
                            <a:xfrm>
                              <a:off x="6419850" y="4810125"/>
                              <a:ext cx="1266825" cy="19050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8" name="Прямая со стрелкой 58"/>
                          <wps:cNvCnPr/>
                          <wps:spPr>
                            <a:xfrm>
                              <a:off x="6772275" y="4791075"/>
                              <a:ext cx="2514600" cy="20955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9" name="Прямая со стрелкой 59"/>
                          <wps:cNvCnPr/>
                          <wps:spPr>
                            <a:xfrm>
                              <a:off x="4219575" y="5810250"/>
                              <a:ext cx="0" cy="28575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0" name="Прямая со стрелкой 60"/>
                          <wps:cNvCnPr/>
                          <wps:spPr>
                            <a:xfrm>
                              <a:off x="6143625" y="5810250"/>
                              <a:ext cx="0" cy="28575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1" name="Прямая со стрелкой 61"/>
                          <wps:cNvCnPr/>
                          <wps:spPr>
                            <a:xfrm>
                              <a:off x="7915275" y="5810250"/>
                              <a:ext cx="0" cy="28575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" name="Прямая со стрелкой 62"/>
                          <wps:cNvCnPr/>
                          <wps:spPr>
                            <a:xfrm>
                              <a:off x="2514600" y="5829300"/>
                              <a:ext cx="0" cy="28575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3" name="Прямая со стрелкой 63"/>
                          <wps:cNvCnPr/>
                          <wps:spPr>
                            <a:xfrm>
                              <a:off x="866775" y="5829300"/>
                              <a:ext cx="914400" cy="257175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4" name="Прямая со стрелкой 64"/>
                          <wps:cNvCnPr/>
                          <wps:spPr>
                            <a:xfrm flipH="1">
                              <a:off x="8601075" y="5810250"/>
                              <a:ext cx="933450" cy="276225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" name="Поле 10"/>
                        <wps:cNvSpPr txBox="1"/>
                        <wps:spPr>
                          <a:xfrm>
                            <a:off x="2143125" y="581025"/>
                            <a:ext cx="990600" cy="495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2301BE" w14:textId="77777777" w:rsidR="0000546F" w:rsidRPr="0000546F" w:rsidRDefault="0000546F" w:rsidP="0000546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20"/>
                                  <w:lang w:val="ru-RU"/>
                                </w:rPr>
                              </w:pPr>
                              <w:r w:rsidRPr="0000546F">
                                <w:rPr>
                                  <w:rFonts w:ascii="Arial" w:hAnsi="Arial" w:cs="Arial"/>
                                  <w:sz w:val="16"/>
                                  <w:szCs w:val="20"/>
                                  <w:lang w:val="ru-RU"/>
                                </w:rPr>
                                <w:t>Соц. патронаж, обращения, работа с СОП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9" o:spid="_x0000_s1026" style="position:absolute;left:0;text-align:left;margin-left:-1.45pt;margin-top:12.8pt;width:820.5pt;height:516.65pt;z-index:251661312" coordsize="104203,65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">
                <v:group id="Группа 65" o:spid="_x0000_s1027" style="position:absolute;width:104203;height:65614" coordsize="104203,656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36" o:spid="_x0000_s1028" type="#_x0000_t202" style="position:absolute;top:43529;width:104203;height:15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SnTsYA&#10;AADbAAAADwAAAGRycy9kb3ducmV2LnhtbESPQWsCMRSE74X+h/AEbzVrpbZsjVJKBQUp1Bb1+Ny8&#10;bpYmL+smrqu/vhEKPQ4z8w0zmXXOipaaUHlWMBxkIIgLrysuFXx9zu+eQISIrNF6JgVnCjCb3t5M&#10;MNf+xB/UrmMpEoRDjgpMjHUuZSgMOQwDXxMn79s3DmOSTSl1g6cEd1beZ9lYOqw4LRis6dVQ8bM+&#10;OgWrzfbwNn/fZVva2+qhtY9medkr1e91L88gInXxP/zXXmgFozFcv6QfIK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SnTsYAAADbAAAADwAAAAAAAAAAAAAAAACYAgAAZHJz&#10;L2Rvd25yZXYueG1sUEsFBgAAAAAEAAQA9QAAAIsDAAAAAA==&#10;" filled="f" strokeweight=".5pt">
                    <v:textbox>
                      <w:txbxContent>
                        <w:p w14:paraId="1F4C00DA" w14:textId="77777777" w:rsidR="00B64C57" w:rsidRPr="007F5306" w:rsidRDefault="00B64C57" w:rsidP="007F5306">
                          <w:pPr>
                            <w:spacing w:after="0" w:line="240" w:lineRule="auto"/>
                            <w:ind w:right="92"/>
                            <w:jc w:val="right"/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0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0"/>
                              <w:szCs w:val="20"/>
                              <w:lang w:val="ru-RU"/>
                            </w:rPr>
                            <w:t xml:space="preserve">Уровень 5: </w:t>
                          </w:r>
                        </w:p>
                        <w:p w14:paraId="41C9778C" w14:textId="77777777" w:rsidR="00B64C57" w:rsidRPr="007F5306" w:rsidRDefault="00B64C57" w:rsidP="007F5306">
                          <w:pPr>
                            <w:spacing w:after="0" w:line="240" w:lineRule="auto"/>
                            <w:ind w:right="92"/>
                            <w:jc w:val="right"/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0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0"/>
                              <w:szCs w:val="20"/>
                              <w:lang w:val="ru-RU"/>
                            </w:rPr>
                            <w:t xml:space="preserve">Межведомственное взаимодействие </w:t>
                          </w:r>
                        </w:p>
                        <w:p w14:paraId="68FC1338" w14:textId="77777777" w:rsidR="00B64C57" w:rsidRPr="007F5306" w:rsidRDefault="00B64C57" w:rsidP="007F5306">
                          <w:pPr>
                            <w:spacing w:after="0" w:line="240" w:lineRule="auto"/>
                            <w:ind w:right="92"/>
                            <w:jc w:val="right"/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0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0"/>
                              <w:szCs w:val="20"/>
                              <w:lang w:val="ru-RU"/>
                            </w:rPr>
                            <w:t>и оказание помощи</w:t>
                          </w:r>
                        </w:p>
                      </w:txbxContent>
                    </v:textbox>
                  </v:shape>
                  <v:shape id="Поле 35" o:spid="_x0000_s1029" type="#_x0000_t202" style="position:absolute;top:34956;width:104203;height:6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Y5OcYA&#10;AADbAAAADwAAAGRycy9kb3ducmV2LnhtbESPQWsCMRSE7wX/Q3gFbzXbim3ZGqWUCgpSqC3q8bl5&#10;3SwmL+smrqu/3hQKPQ4z8w0znnbOipaaUHlWcD/IQBAXXldcKvj+mt09gwgRWaP1TArOFGA66d2M&#10;Mdf+xJ/UrmIpEoRDjgpMjHUuZSgMOQwDXxMn78c3DmOSTSl1g6cEd1Y+ZNmjdFhxWjBY05uhYr86&#10;OgXL9ebwPvvYZhva2WrU2iezuOyU6t92ry8gInXxP/zXnmsFwxH8fkk/QE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bY5OcYAAADbAAAADwAAAAAAAAAAAAAAAACYAgAAZHJz&#10;L2Rvd25yZXYueG1sUEsFBgAAAAAEAAQA9QAAAIsDAAAAAA==&#10;" filled="f" strokeweight=".5pt">
                    <v:textbox>
                      <w:txbxContent>
                        <w:p w14:paraId="297A319F" w14:textId="77777777" w:rsidR="00B64C57" w:rsidRPr="007F5306" w:rsidRDefault="00B64C57" w:rsidP="007F5306">
                          <w:pPr>
                            <w:spacing w:after="0" w:line="240" w:lineRule="auto"/>
                            <w:ind w:right="92"/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0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0"/>
                              <w:szCs w:val="20"/>
                              <w:lang w:val="ru-RU"/>
                            </w:rPr>
                            <w:t xml:space="preserve">Уровень 4: </w:t>
                          </w:r>
                        </w:p>
                        <w:p w14:paraId="4FCE7847" w14:textId="77777777" w:rsidR="00B64C57" w:rsidRPr="007F5306" w:rsidRDefault="00B64C57" w:rsidP="007F5306">
                          <w:pPr>
                            <w:spacing w:after="0" w:line="240" w:lineRule="auto"/>
                            <w:ind w:right="92"/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0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0"/>
                              <w:szCs w:val="20"/>
                              <w:lang w:val="ru-RU"/>
                            </w:rPr>
                            <w:t>Действия при выявлении случая</w:t>
                          </w:r>
                        </w:p>
                      </w:txbxContent>
                    </v:textbox>
                  </v:shape>
                  <v:shape id="Поле 34" o:spid="_x0000_s1030" type="#_x0000_t202" style="position:absolute;top:22383;width:104203;height:9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qcosUA&#10;AADbAAAADwAAAGRycy9kb3ducmV2LnhtbESP3WoCMRSE7wXfIRyhd5q1/2yNUqSCQinUivbyuDnd&#10;LCYn6yZdV5++KRR6OczMN8xk1jkrWmpC5VnBeJSBIC68rrhUsPlYDB9BhIis0XomBWcKMJv2exPM&#10;tT/xO7XrWIoE4ZCjAhNjnUsZCkMOw8jXxMn78o3DmGRTSt3gKcGdlddZdi8dVpwWDNY0N1Qc1t9O&#10;wet2d3xZvH1mO9rb6q61D2Z12St1Neien0BE6uJ/+K+91ApubuH3S/oBcv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+pyixQAAANsAAAAPAAAAAAAAAAAAAAAAAJgCAABkcnMv&#10;ZG93bnJldi54bWxQSwUGAAAAAAQABAD1AAAAigMAAAAA&#10;" filled="f" strokeweight=".5pt">
                    <v:textbox>
                      <w:txbxContent>
                        <w:p w14:paraId="3EE91BA0" w14:textId="77777777" w:rsidR="00B64C57" w:rsidRPr="007F5306" w:rsidRDefault="00B64C57" w:rsidP="007F5306">
                          <w:pPr>
                            <w:spacing w:after="0" w:line="240" w:lineRule="auto"/>
                            <w:ind w:left="8080" w:right="92"/>
                            <w:jc w:val="right"/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0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0"/>
                              <w:szCs w:val="20"/>
                              <w:lang w:val="ru-RU"/>
                            </w:rPr>
                            <w:t xml:space="preserve">Уровень 2: </w:t>
                          </w:r>
                        </w:p>
                        <w:p w14:paraId="0FD5AF2E" w14:textId="77777777" w:rsidR="00B64C57" w:rsidRPr="007F5306" w:rsidRDefault="00B64C57" w:rsidP="007F5306">
                          <w:pPr>
                            <w:spacing w:after="0" w:line="240" w:lineRule="auto"/>
                            <w:ind w:left="8080" w:right="92"/>
                            <w:jc w:val="right"/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0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0"/>
                              <w:szCs w:val="20"/>
                              <w:lang w:val="ru-RU"/>
                            </w:rPr>
                            <w:t>Оперативные организации-</w:t>
                          </w:r>
                        </w:p>
                        <w:p w14:paraId="13AE3A53" w14:textId="77777777" w:rsidR="00B64C57" w:rsidRPr="007F5306" w:rsidRDefault="00B64C57" w:rsidP="007F5306">
                          <w:pPr>
                            <w:spacing w:after="0" w:line="240" w:lineRule="auto"/>
                            <w:ind w:left="8080" w:right="92"/>
                            <w:jc w:val="right"/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0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0"/>
                              <w:szCs w:val="20"/>
                              <w:lang w:val="ru-RU"/>
                            </w:rPr>
                            <w:t>исполнители</w:t>
                          </w:r>
                        </w:p>
                      </w:txbxContent>
                    </v:textbox>
                  </v:shape>
                  <v:shape id="Поле 33" o:spid="_x0000_s1031" type="#_x0000_t202" style="position:absolute;width:70866;height:199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ME1sYA&#10;AADbAAAADwAAAGRycy9kb3ducmV2LnhtbESPQWsCMRSE74L/IbxCbzXbSmvZGkWkgoVSUIt6fG5e&#10;N4vJy3YT121/fVMQPA4z8w0znnbOipaaUHlWcD/IQBAXXldcKvjcLO6eQYSIrNF6JgU/FGA66ffG&#10;mGt/5hW161iKBOGQowITY51LGQpDDsPA18TJ+/KNw5hkU0rd4DnBnZUPWfYkHVacFgzWNDdUHNcn&#10;p+B9u/t+XXzssx0dbPXY2pF5+z0odXvTzV5AROriNXxpL7WC4RD+v6QfIC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ME1sYAAADbAAAADwAAAAAAAAAAAAAAAACYAgAAZHJz&#10;L2Rvd25yZXYueG1sUEsFBgAAAAAEAAQA9QAAAIsDAAAAAA==&#10;" filled="f" strokeweight=".5pt">
                    <v:textbox>
                      <w:txbxContent>
                        <w:p w14:paraId="1E0047FD" w14:textId="77777777" w:rsidR="00B64C57" w:rsidRPr="007F5306" w:rsidRDefault="00B64C57" w:rsidP="007F5306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0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0"/>
                              <w:szCs w:val="20"/>
                              <w:lang w:val="ru-RU"/>
                            </w:rPr>
                            <w:t xml:space="preserve">Уровень 3: </w:t>
                          </w:r>
                        </w:p>
                        <w:p w14:paraId="0BD6737B" w14:textId="77777777" w:rsidR="00B64C57" w:rsidRPr="007F5306" w:rsidRDefault="00B64C57" w:rsidP="007F5306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0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0"/>
                              <w:szCs w:val="20"/>
                              <w:lang w:val="ru-RU"/>
                            </w:rPr>
                            <w:t>Механизмы выявления случая</w:t>
                          </w:r>
                        </w:p>
                      </w:txbxContent>
                    </v:textbox>
                  </v:shape>
                  <v:shape id="Поле 32" o:spid="_x0000_s1032" type="#_x0000_t202" style="position:absolute;left:71628;width:32575;height:12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+hTcYA&#10;AADbAAAADwAAAGRycy9kb3ducmV2LnhtbESPQWsCMRSE74L/IbxCbzVbS2vZGkWkgoVSUIt6fG5e&#10;N4vJy3YT121/fVMQPA4z8w0znnbOipaaUHlWcD/IQBAXXldcKvjcLO6eQYSIrNF6JgU/FGA66ffG&#10;mGt/5hW161iKBOGQowITY51LGQpDDsPA18TJ+/KNw5hkU0rd4DnBnZXDLHuSDitOCwZrmhsqjuuT&#10;U/C+3X2/Lj722Y4Otnps7ci8/R6Uur3pZi8gInXxGr60l1rBwxD+v6QfIC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+hTcYAAADbAAAADwAAAAAAAAAAAAAAAACYAgAAZHJz&#10;L2Rvd25yZXYueG1sUEsFBgAAAAAEAAQA9QAAAIsDAAAAAA==&#10;" filled="f" strokeweight=".5pt">
                    <v:textbox>
                      <w:txbxContent>
                        <w:p w14:paraId="3D18DC7F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0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0"/>
                              <w:szCs w:val="20"/>
                              <w:lang w:val="ru-RU"/>
                            </w:rPr>
                            <w:t>Уровень 1: Нормативно-координационный</w:t>
                          </w:r>
                        </w:p>
                      </w:txbxContent>
                    </v:textbox>
                  </v:shape>
                  <v:shape id="Поле 1" o:spid="_x0000_s1033" type="#_x0000_t202" style="position:absolute;left:25146;top:952;width:20955;height:3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+5z8EA&#10;AADaAAAADwAAAGRycy9kb3ducmV2LnhtbERPTWsCMRC9C/0PYQq91aylVFmNUqXSiid3W8/DZrob&#10;3EzWJNX13xuh4Gl4vM+ZLXrbihP5YBwrGA0zEMSV04ZrBd/l+nkCIkRkja1jUnChAIv5w2CGuXZn&#10;3tGpiLVIIRxyVNDE2OVShqohi2HoOuLE/TpvMSboa6k9nlO4beVLlr1Ji4ZTQ4MdrRqqDsWfVXD8&#10;8eXryHzs1+2mMMfxYbv8xLFST4/9+xREpD7exf/uL53mw+2V25Xz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vuc/BAAAA2gAAAA8AAAAAAAAAAAAAAAAAmAIAAGRycy9kb3du&#10;cmV2LnhtbFBLBQYAAAAABAAEAPUAAACGAwAAAAA=&#10;" fillcolor="white [3201]" strokeweight=".5pt">
                    <v:textbox>
                      <w:txbxContent>
                        <w:p w14:paraId="7DCFD16B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ru-RU"/>
                            </w:rPr>
                            <w:t>Способы выявления</w:t>
                          </w:r>
                        </w:p>
                      </w:txbxContent>
                    </v:textbox>
                  </v:shape>
                  <v:shape id="Поле 2" o:spid="_x0000_s1034" type="#_x0000_t202" style="position:absolute;left:762;top:10953;width:15906;height:80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0nuMIA&#10;AADaAAAADwAAAGRycy9kb3ducmV2LnhtbESPQWsCMRSE74X+h/AKvdWsIiqrUaooKj25tp4fm9fd&#10;4OZlTVJd/70pFHocZuYbZrbobCOu5INxrKDfy0AQl04brhR8HjdvExAhImtsHJOCOwVYzJ+fZphr&#10;d+MDXYtYiQThkKOCOsY2lzKUNVkMPdcSJ+/beYsxSV9J7fGW4LaRgywbSYuG00KNLa1qKs/Fj1Vw&#10;+fLHYd+sT5tmX5jL+Pyx3OJYqdeX7n0KIlIX/8N/7Z1WMIDfK+kG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/Se4wgAAANoAAAAPAAAAAAAAAAAAAAAAAJgCAABkcnMvZG93&#10;bnJldi54bWxQSwUGAAAAAAQABAD1AAAAhwMAAAAA&#10;" fillcolor="white [3201]" strokeweight=".5pt">
                    <v:textbox>
                      <w:txbxContent>
                        <w:p w14:paraId="28A1FB8B" w14:textId="77777777" w:rsidR="00B64C57" w:rsidRPr="007F5306" w:rsidRDefault="00B64C57" w:rsidP="007F5306">
                          <w:pPr>
                            <w:spacing w:after="0" w:line="240" w:lineRule="auto"/>
                            <w:rPr>
                              <w:rFonts w:ascii="Arial" w:hAnsi="Arial" w:cs="Arial"/>
                              <w:i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i/>
                              <w:sz w:val="18"/>
                              <w:szCs w:val="20"/>
                              <w:lang w:val="ru-RU"/>
                            </w:rPr>
                            <w:t>Образование:</w:t>
                          </w:r>
                        </w:p>
                        <w:p w14:paraId="693BDF22" w14:textId="77777777" w:rsidR="00B64C57" w:rsidRPr="007F5306" w:rsidRDefault="00B64C57" w:rsidP="007F5306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 xml:space="preserve">- </w:t>
                          </w:r>
                          <w:proofErr w:type="spellStart"/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>Соц</w:t>
                          </w:r>
                          <w:proofErr w:type="spellEnd"/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>-псих. тестирование</w:t>
                          </w:r>
                        </w:p>
                        <w:p w14:paraId="38EBFAD0" w14:textId="77777777" w:rsidR="00B64C57" w:rsidRPr="007F5306" w:rsidRDefault="00B64C57" w:rsidP="007F5306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 xml:space="preserve">- Наблюдение педагогов </w:t>
                          </w:r>
                        </w:p>
                        <w:p w14:paraId="5001C0C6" w14:textId="77777777" w:rsidR="00B64C57" w:rsidRPr="007F5306" w:rsidRDefault="00B64C57" w:rsidP="007F5306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>- Обращения/Телефон</w:t>
                          </w:r>
                        </w:p>
                      </w:txbxContent>
                    </v:textbox>
                  </v:shape>
                  <v:shape id="Поле 3" o:spid="_x0000_s1035" type="#_x0000_t202" style="position:absolute;left:17526;top:10953;width:17526;height:80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GCI8MA&#10;AADaAAAADwAAAGRycy9kb3ducmV2LnhtbESPQWsCMRSE74L/IbyCN82qRctqFC2Vtnjq2np+bF53&#10;g5uXNUl1+++bguBxmJlvmOW6s424kA/GsYLxKANBXDptuFLwedgNn0CEiKyxcUwKfinAetXvLTHX&#10;7sofdCliJRKEQ44K6hjbXMpQ1mQxjFxLnLxv5y3GJH0ltcdrgttGTrJsJi0aTgs1tvRcU3kqfqyC&#10;85c/PI7Ny3HXvBfmPD/tt684V2rw0G0WICJ18R6+td+0gin8X0k3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GCI8MAAADaAAAADwAAAAAAAAAAAAAAAACYAgAAZHJzL2Rv&#10;d25yZXYueG1sUEsFBgAAAAAEAAQA9QAAAIgDAAAAAA==&#10;" fillcolor="white [3201]" strokeweight=".5pt">
                    <v:textbox>
                      <w:txbxContent>
                        <w:p w14:paraId="6E4D4325" w14:textId="77777777" w:rsidR="00B64C57" w:rsidRPr="007F5306" w:rsidRDefault="00B64C57" w:rsidP="007F5306">
                          <w:pPr>
                            <w:spacing w:after="0" w:line="240" w:lineRule="auto"/>
                            <w:rPr>
                              <w:rFonts w:ascii="Arial" w:hAnsi="Arial" w:cs="Arial"/>
                              <w:i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i/>
                              <w:sz w:val="18"/>
                              <w:szCs w:val="20"/>
                              <w:lang w:val="ru-RU"/>
                            </w:rPr>
                            <w:t>Соцзащита:</w:t>
                          </w:r>
                        </w:p>
                        <w:p w14:paraId="2515CCC4" w14:textId="77777777" w:rsidR="00B64C57" w:rsidRPr="007F5306" w:rsidRDefault="00B64C57" w:rsidP="007F5306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 xml:space="preserve">- Патронаж/ сопровождение </w:t>
                          </w:r>
                        </w:p>
                        <w:p w14:paraId="505D4B73" w14:textId="77777777" w:rsidR="00B64C57" w:rsidRPr="007F5306" w:rsidRDefault="00B64C57" w:rsidP="007F5306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 xml:space="preserve">- Работа с СОП семьям </w:t>
                          </w:r>
                        </w:p>
                        <w:p w14:paraId="26246939" w14:textId="77777777" w:rsidR="00B64C57" w:rsidRPr="007F5306" w:rsidRDefault="00B64C57" w:rsidP="007F5306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>- Обращения граждан</w:t>
                          </w:r>
                        </w:p>
                      </w:txbxContent>
                    </v:textbox>
                  </v:shape>
                  <v:shape id="Поле 4" o:spid="_x0000_s1036" type="#_x0000_t202" style="position:absolute;left:35814;top:10953;width:16668;height:80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gaV8IA&#10;AADaAAAADwAAAGRycy9kb3ducmV2LnhtbESPQWsCMRSE70L/Q3iF3mpWEZXVKFWUtnhybT0/Nq+7&#10;wc3LmqS6/vtGKHgcZuYbZr7sbCMu5INxrGDQz0AQl04brhR8HbavUxAhImtsHJOCGwVYLp56c8y1&#10;u/KeLkWsRIJwyFFBHWObSxnKmiyGvmuJk/fjvMWYpK+k9nhNcNvIYZaNpUXDaaHGltY1lafi1yo4&#10;f/vDaGA2x23zWZjz5LRbveNEqZfn7m0GIlIXH+H/9odWMIL7lXQD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WBpXwgAAANoAAAAPAAAAAAAAAAAAAAAAAJgCAABkcnMvZG93&#10;bnJldi54bWxQSwUGAAAAAAQABAD1AAAAhwMAAAAA&#10;" fillcolor="white [3201]" strokeweight=".5pt">
                    <v:textbox>
                      <w:txbxContent>
                        <w:p w14:paraId="5DE57F81" w14:textId="77777777" w:rsidR="00B64C57" w:rsidRPr="007F5306" w:rsidRDefault="00B64C57" w:rsidP="007F5306">
                          <w:pPr>
                            <w:spacing w:after="0" w:line="240" w:lineRule="auto"/>
                            <w:rPr>
                              <w:rFonts w:ascii="Arial" w:hAnsi="Arial" w:cs="Arial"/>
                              <w:i/>
                              <w:sz w:val="18"/>
                              <w:szCs w:val="20"/>
                              <w:lang w:val="ru-RU"/>
                            </w:rPr>
                          </w:pPr>
                          <w:proofErr w:type="spellStart"/>
                          <w:r w:rsidRPr="007F5306">
                            <w:rPr>
                              <w:rFonts w:ascii="Arial" w:hAnsi="Arial" w:cs="Arial"/>
                              <w:i/>
                              <w:sz w:val="18"/>
                              <w:szCs w:val="20"/>
                              <w:lang w:val="ru-RU"/>
                            </w:rPr>
                            <w:t>Правоохранит</w:t>
                          </w:r>
                          <w:proofErr w:type="spellEnd"/>
                          <w:r w:rsidRPr="007F5306">
                            <w:rPr>
                              <w:rFonts w:ascii="Arial" w:hAnsi="Arial" w:cs="Arial"/>
                              <w:i/>
                              <w:sz w:val="18"/>
                              <w:szCs w:val="20"/>
                              <w:lang w:val="ru-RU"/>
                            </w:rPr>
                            <w:t>. органы:</w:t>
                          </w:r>
                        </w:p>
                        <w:p w14:paraId="485962DC" w14:textId="77777777" w:rsidR="00B64C57" w:rsidRPr="007F5306" w:rsidRDefault="00B64C57" w:rsidP="007F5306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 xml:space="preserve"> - </w:t>
                          </w:r>
                          <w:proofErr w:type="spellStart"/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>Профилактич</w:t>
                          </w:r>
                          <w:proofErr w:type="spellEnd"/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 xml:space="preserve">. операции </w:t>
                          </w:r>
                        </w:p>
                        <w:p w14:paraId="28327A73" w14:textId="77777777" w:rsidR="00B64C57" w:rsidRPr="007F5306" w:rsidRDefault="00B64C57" w:rsidP="007F5306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>- Адм./</w:t>
                          </w:r>
                          <w:proofErr w:type="spellStart"/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>уг</w:t>
                          </w:r>
                          <w:proofErr w:type="spellEnd"/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 xml:space="preserve">. дела </w:t>
                          </w:r>
                        </w:p>
                        <w:p w14:paraId="3390502A" w14:textId="77777777" w:rsidR="00B64C57" w:rsidRPr="007F5306" w:rsidRDefault="00B64C57" w:rsidP="007F5306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>- Проверки/рейды</w:t>
                          </w:r>
                        </w:p>
                      </w:txbxContent>
                    </v:textbox>
                  </v:shape>
                  <v:shape id="Поле 5" o:spid="_x0000_s1037" type="#_x0000_t202" style="position:absolute;left:53435;top:10953;width:16669;height:81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S/zMMA&#10;AADaAAAADwAAAGRycy9kb3ducmV2LnhtbESPQWsCMRSE74L/IbyCN80qVstqFC2Vtnjq2np+bF53&#10;g5uXNUl1+++bguBxmJlvmOW6s424kA/GsYLxKANBXDptuFLwedgNn0CEiKyxcUwKfinAetXvLTHX&#10;7sofdCliJRKEQ44K6hjbXMpQ1mQxjFxLnLxv5y3GJH0ltcdrgttGTrJsJi0aTgs1tvRcU3kqfqyC&#10;85c/TMfm5bhr3gtznp/221ecKzV46DYLEJG6eA/f2m9awSP8X0k3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S/zMMAAADaAAAADwAAAAAAAAAAAAAAAACYAgAAZHJzL2Rv&#10;d25yZXYueG1sUEsFBgAAAAAEAAQA9QAAAIgDAAAAAA==&#10;" fillcolor="white [3201]" strokeweight=".5pt">
                    <v:textbox>
                      <w:txbxContent>
                        <w:p w14:paraId="4260328D" w14:textId="77777777" w:rsidR="00B64C57" w:rsidRPr="007F5306" w:rsidRDefault="00B64C57" w:rsidP="007F5306">
                          <w:pPr>
                            <w:spacing w:after="0" w:line="240" w:lineRule="auto"/>
                            <w:rPr>
                              <w:rFonts w:ascii="Arial" w:hAnsi="Arial" w:cs="Arial"/>
                              <w:i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i/>
                              <w:sz w:val="18"/>
                              <w:szCs w:val="20"/>
                              <w:lang w:val="ru-RU"/>
                            </w:rPr>
                            <w:t>Здравоохранение:</w:t>
                          </w:r>
                        </w:p>
                        <w:p w14:paraId="7F801626" w14:textId="77777777" w:rsidR="00B64C57" w:rsidRPr="007F5306" w:rsidRDefault="00B64C57" w:rsidP="007F5306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 xml:space="preserve">- Медосмотры </w:t>
                          </w:r>
                        </w:p>
                        <w:p w14:paraId="6FDEA238" w14:textId="77777777" w:rsidR="00B64C57" w:rsidRPr="007F5306" w:rsidRDefault="00B64C57" w:rsidP="007F5306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 xml:space="preserve">- Обращения/направления </w:t>
                          </w:r>
                        </w:p>
                        <w:p w14:paraId="4B022645" w14:textId="77777777" w:rsidR="00B64C57" w:rsidRPr="007F5306" w:rsidRDefault="00B64C57" w:rsidP="007F5306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>- Диагностика состояния</w:t>
                          </w:r>
                        </w:p>
                      </w:txbxContent>
                    </v:textbox>
                  </v:shape>
                  <v:shape id="Поле 6" o:spid="_x0000_s1038" type="#_x0000_t202" style="position:absolute;left:72580;top:3810;width:9716;height:8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Yhu8MA&#10;AADaAAAADwAAAGRycy9kb3ducmV2LnhtbESPQWsCMRSE74X+h/AKvWnWUlRWo1SpVOnJ3dbzY/O6&#10;G9y8rEmq6783BaHHYWa+YebL3rbiTD4YxwpGwwwEceW04VrBV7kZTEGEiKyxdUwKrhRguXh8mGOu&#10;3YX3dC5iLRKEQ44Kmhi7XMpQNWQxDF1HnLwf5y3GJH0ttcdLgttWvmTZWFo0nBYa7GjdUHUsfq2C&#10;07cvX0fm/bBpd4U5TY6fqw+cKPX81L/NQETq43/43t5qBWP4u5Ju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Yhu8MAAADaAAAADwAAAAAAAAAAAAAAAACYAgAAZHJzL2Rv&#10;d25yZXYueG1sUEsFBgAAAAAEAAQA9QAAAIgDAAAAAA==&#10;" fillcolor="white [3201]" strokeweight=".5pt">
                    <v:textbox>
                      <w:txbxContent>
                        <w:p w14:paraId="2C82FC82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>Центральные госорганы</w:t>
                          </w:r>
                        </w:p>
                        <w:p w14:paraId="381DE018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>М3, МП, МТСЗН, МВД</w:t>
                          </w:r>
                        </w:p>
                      </w:txbxContent>
                    </v:textbox>
                  </v:shape>
                  <v:shape id="Поле 7" o:spid="_x0000_s1039" type="#_x0000_t202" style="position:absolute;left:83153;top:3714;width:9715;height:80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qEIMMA&#10;AADaAAAADwAAAGRycy9kb3ducmV2LnhtbESPQWsCMRSE74X+h/AKvWlWKa5sjdJKRaUnV9vzY/O6&#10;G9y8rEmq6783BaHHYWa+YWaL3rbiTD4YxwpGwwwEceW04VrBYb8aTEGEiKyxdUwKrhRgMX98mGGh&#10;3YV3dC5jLRKEQ4EKmhi7QspQNWQxDF1HnLwf5y3GJH0ttcdLgttWjrNsIi0aTgsNdrRsqDqWv1bB&#10;6cvvX0bm43vVbktzyo+f72vMlXp+6t9eQUTq43/43t5oBTn8XUk3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4qEIMMAAADaAAAADwAAAAAAAAAAAAAAAACYAgAAZHJzL2Rv&#10;d25yZXYueG1sUEsFBgAAAAAEAAQA9QAAAIgDAAAAAA==&#10;" fillcolor="white [3201]" strokeweight=".5pt">
                    <v:textbox>
                      <w:txbxContent>
                        <w:p w14:paraId="6D2ABC87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 xml:space="preserve">Местные </w:t>
                          </w:r>
                          <w:proofErr w:type="gramStart"/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>исполнитель-</w:t>
                          </w:r>
                          <w:proofErr w:type="spellStart"/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>ные</w:t>
                          </w:r>
                          <w:proofErr w:type="spellEnd"/>
                          <w:proofErr w:type="gramEnd"/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 xml:space="preserve"> органы </w:t>
                          </w:r>
                          <w:proofErr w:type="spellStart"/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>акиматы</w:t>
                          </w:r>
                          <w:proofErr w:type="spellEnd"/>
                        </w:p>
                      </w:txbxContent>
                    </v:textbox>
                  </v:shape>
                  <v:shape id="Поле 8" o:spid="_x0000_s1040" type="#_x0000_t202" style="position:absolute;left:93535;top:3619;width:9716;height:8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UQUsEA&#10;AADaAAAADwAAAGRycy9kb3ducmV2LnhtbERPW2vCMBR+H/gfwhF8m6lD5qjGojLZxp5WL8+H5tiG&#10;Nic1ybT798vDYI8f331VDLYTN/LBOFYwm2YgiCunDdcKjof94wuIEJE1do5JwQ8FKNajhxXm2t35&#10;i25lrEUK4ZCjgibGPpcyVA1ZDFPXEyfu4rzFmKCvpfZ4T+G2k09Z9iwtGk4NDfa0a6hqy2+r4Hry&#10;h/nMvJ733Udprov2c/uGC6Um42GzBBFpiP/iP/e7VpC2pivpBs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4VEFLBAAAA2gAAAA8AAAAAAAAAAAAAAAAAmAIAAGRycy9kb3du&#10;cmV2LnhtbFBLBQYAAAAABAAEAPUAAACGAwAAAAA=&#10;" fillcolor="white [3201]" strokeweight=".5pt">
                    <v:textbox>
                      <w:txbxContent>
                        <w:p w14:paraId="1B8F6FA5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 xml:space="preserve">Заместители </w:t>
                          </w:r>
                          <w:proofErr w:type="spellStart"/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>акимов</w:t>
                          </w:r>
                          <w:proofErr w:type="spellEnd"/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 xml:space="preserve"> региональные координаторы</w:t>
                          </w:r>
                        </w:p>
                      </w:txbxContent>
                    </v:textbox>
                  </v:shape>
                  <v:shape id="Поле 9" o:spid="_x0000_s1041" type="#_x0000_t202" style="position:absolute;left:1238;top:5905;width:14097;height:4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ztBL4A&#10;AADaAAAADwAAAGRycy9kb3ducmV2LnhtbESPSwvCMBCE74L/IazgRTStB9FqFBEE8ebj4m1ptg9s&#10;NqWJtvrrjSB4HGbmG2a16UwlntS40rKCeBKBIE6tLjlXcL3sx3MQziNrrCyTghc52Kz7vRUm2rZ8&#10;oufZ5yJA2CWooPC+TqR0aUEG3cTWxMHLbGPQB9nkUjfYBrip5DSKZtJgyWGhwJp2BaX388MokFc7&#10;vbtbrLE+jC5vc2zjTOZKDQfddgnCU+f/4V/7oBUs4Hsl3AC5/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nM7QS+AAAA2gAAAA8AAAAAAAAAAAAAAAAAmAIAAGRycy9kb3ducmV2&#10;LnhtbFBLBQYAAAAABAAEAPUAAACDAwAAAAA=&#10;" filled="f" strokecolor="white [3212]" strokeweight=".5pt">
                    <v:textbox>
                      <w:txbxContent>
                        <w:p w14:paraId="68BAD64B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6"/>
                              <w:szCs w:val="20"/>
                              <w:lang w:val="ru-RU"/>
                            </w:rPr>
                            <w:t>Сообщение от несовершеннолетнего, родителей, третьих лиц</w:t>
                          </w:r>
                        </w:p>
                      </w:txbxContent>
                    </v:textbox>
                  </v:shape>
                  <v:shape id="Поле 11" o:spid="_x0000_s1042" type="#_x0000_t202" style="position:absolute;left:37814;top:5905;width:13049;height:4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OZTLwA&#10;AADbAAAADwAAAGRycy9kb3ducmV2LnhtbERPvQrCMBDeBd8hnOAiNq2DSDWKCIK4+bO4Hc3ZljaX&#10;0kRbfXojCG738f3eatObWjypdaVlBUkUgyDOrC45V3C97KcLEM4ja6wtk4IXOdish4MVptp2fKLn&#10;2ecihLBLUUHhfZNK6bKCDLrINsSBu9vWoA+wzaVusQvhppazOJ5LgyWHhgIb2hWUVeeHUSCvdla5&#10;W6KxOUwub3PskrvMlRqP+u0ShKfe/8U/90GH+Ql8fwkHyPU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JE5lMvAAAANsAAAAPAAAAAAAAAAAAAAAAAJgCAABkcnMvZG93bnJldi54&#10;bWxQSwUGAAAAAAQABAD1AAAAgQMAAAAA&#10;" filled="f" strokecolor="white [3212]" strokeweight=".5pt">
                    <v:textbox>
                      <w:txbxContent>
                        <w:p w14:paraId="62BBF4C7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6"/>
                              <w:szCs w:val="20"/>
                              <w:lang w:val="ru-RU"/>
                            </w:rPr>
                            <w:t>Проф. операции, проверки, информация от др. ведомств</w:t>
                          </w:r>
                        </w:p>
                      </w:txbxContent>
                    </v:textbox>
                  </v:shape>
                  <v:shape id="Поле 12" o:spid="_x0000_s1043" type="#_x0000_t202" style="position:absolute;left:54673;top:5905;width:12478;height:4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EHO7wA&#10;AADbAAAADwAAAGRycy9kb3ducmV2LnhtbERPyQrCMBC9C/5DGMGLaNoeRKpRRBDEm8vF29BMF2wm&#10;pYm2+vVGELzN462z2vSmFk9qXWVZQTyLQBBnVldcKLhe9tMFCOeRNdaWScGLHGzWw8EKU207PtHz&#10;7AsRQtilqKD0vkmldFlJBt3MNsSBy21r0AfYFlK32IVwU8skiubSYMWhocSGdiVl9/PDKJBXm9zd&#10;LdbYHCaXtzl2cS4LpcajfrsE4an3f/HPfdBhfgLfX8IBcv0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5wQc7vAAAANsAAAAPAAAAAAAAAAAAAAAAAJgCAABkcnMvZG93bnJldi54&#10;bWxQSwUGAAAAAAQABAD1AAAAgQMAAAAA&#10;" filled="f" strokecolor="white [3212]" strokeweight=".5pt">
                    <v:textbox>
                      <w:txbxContent>
                        <w:p w14:paraId="5FAA67F5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6"/>
                              <w:szCs w:val="20"/>
                              <w:lang w:val="ru-RU"/>
                            </w:rPr>
                            <w:t>Мед</w:t>
                          </w:r>
                          <w:proofErr w:type="gramStart"/>
                          <w:r w:rsidRPr="007F5306">
                            <w:rPr>
                              <w:rFonts w:ascii="Arial" w:hAnsi="Arial" w:cs="Arial"/>
                              <w:sz w:val="16"/>
                              <w:szCs w:val="20"/>
                              <w:lang w:val="ru-RU"/>
                            </w:rPr>
                            <w:t>.</w:t>
                          </w:r>
                          <w:proofErr w:type="gramEnd"/>
                          <w:r w:rsidRPr="007F5306">
                            <w:rPr>
                              <w:rFonts w:ascii="Arial" w:hAnsi="Arial" w:cs="Arial"/>
                              <w:sz w:val="16"/>
                              <w:szCs w:val="20"/>
                              <w:lang w:val="ru-RU"/>
                            </w:rPr>
                            <w:t xml:space="preserve"> </w:t>
                          </w:r>
                          <w:proofErr w:type="gramStart"/>
                          <w:r w:rsidRPr="007F5306">
                            <w:rPr>
                              <w:rFonts w:ascii="Arial" w:hAnsi="Arial" w:cs="Arial"/>
                              <w:sz w:val="16"/>
                              <w:szCs w:val="20"/>
                              <w:lang w:val="ru-RU"/>
                            </w:rPr>
                            <w:t>о</w:t>
                          </w:r>
                          <w:proofErr w:type="gramEnd"/>
                          <w:r w:rsidRPr="007F5306">
                            <w:rPr>
                              <w:rFonts w:ascii="Arial" w:hAnsi="Arial" w:cs="Arial"/>
                              <w:sz w:val="16"/>
                              <w:szCs w:val="20"/>
                              <w:lang w:val="ru-RU"/>
                            </w:rPr>
                            <w:t xml:space="preserve">смотры, </w:t>
                          </w:r>
                          <w:proofErr w:type="spellStart"/>
                          <w:r w:rsidRPr="007F5306">
                            <w:rPr>
                              <w:rFonts w:ascii="Arial" w:hAnsi="Arial" w:cs="Arial"/>
                              <w:sz w:val="16"/>
                              <w:szCs w:val="20"/>
                              <w:lang w:val="ru-RU"/>
                            </w:rPr>
                            <w:t>скрининги</w:t>
                          </w:r>
                          <w:proofErr w:type="spellEnd"/>
                          <w:r w:rsidRPr="007F5306">
                            <w:rPr>
                              <w:rFonts w:ascii="Arial" w:hAnsi="Arial" w:cs="Arial"/>
                              <w:sz w:val="16"/>
                              <w:szCs w:val="20"/>
                              <w:lang w:val="ru-RU"/>
                            </w:rPr>
                            <w:t>, психодиагностика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13" o:spid="_x0000_s1044" type="#_x0000_t32" style="position:absolute;left:13811;top:4191;width:11335;height:666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hUccUAAADbAAAADwAAAGRycy9kb3ducmV2LnhtbESPQWsCMRCF74L/IUyhF9GstohujaJC&#10;oSeptqK9DZvpbnAzWTZRd/+9EQRvM7z3vXkzWzS2FBeqvXGsYDhIQBBnThvOFfz+fPYnIHxA1lg6&#10;JgUteVjMu50ZptpdeUuXXchFDGGfooIihCqV0mcFWfQDVxFH7d/VFkNc61zqGq8x3JZylCRjadFw&#10;vFBgReuCstPubGONv3bdO+Rma7/Nsd1Xq830fXNW6vWlWX6ACNSEp/lBf+nIvcH9lziA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QhUccUAAADbAAAADwAAAAAAAAAA&#10;AAAAAAChAgAAZHJzL2Rvd25yZXYueG1sUEsFBgAAAAAEAAQA+QAAAJMDAAAAAA==&#10;" strokecolor="black [3213]" strokeweight="1.5pt">
                    <v:stroke endarrow="classic" joinstyle="miter"/>
                  </v:shape>
                  <v:shape id="Прямая со стрелкой 14" o:spid="_x0000_s1045" type="#_x0000_t32" style="position:absolute;left:29337;top:4191;width:5238;height:676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HMBcUAAADbAAAADwAAAGRycy9kb3ducmV2LnhtbESPQWvCQBCF70L/wzIFL6KbihSN2Ugr&#10;FDxJ1Rb1NmSnydLsbMiumvx7t1DwNsN735s32aqztbhS641jBS+TBARx4bThUsHX4WM8B+EDssba&#10;MSnoycMqfxpkmGp34x1d96EUMYR9igqqEJpUSl9UZNFPXEMctR/XWgxxbUupW7zFcFvLaZK8SouG&#10;44UKG1pXVPzuLzbWOPfr0bE0O/tpTv13875dzLYXpYbP3dsSRKAuPMz/9EZHbgZ/v8QBZH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uHMBcUAAADbAAAADwAAAAAAAAAA&#10;AAAAAAChAgAAZHJzL2Rvd25yZXYueG1sUEsFBgAAAAAEAAQA+QAAAJMDAAAAAA==&#10;" strokecolor="black [3213]" strokeweight="1.5pt">
                    <v:stroke endarrow="classic" joinstyle="miter"/>
                  </v:shape>
                  <v:shape id="Прямая со стрелкой 15" o:spid="_x0000_s1046" type="#_x0000_t32" style="position:absolute;left:35052;top:4191;width:5048;height:67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v/h8IAAADbAAAADwAAAGRycy9kb3ducmV2LnhtbERP30vDMBB+F/Y/hBv4Ii6dYJG6bBRh&#10;MNjDsIr4eDRnU2wuMcm67r9fBgPf7uP7eavNZAcxUoi9YwXLRQGCuHW6507B58f28QVETMgaB8ek&#10;4EwRNuvZ3Qor7U78TmOTOpFDOFaowKTkKylja8hiXDhPnLkfFyymDEMndcBTDreDfCqKUlrsOTcY&#10;9PRmqP1tjlaBf9gecFeP5hiD33+Xh/Krqf+Uup9P9SuIRFP6F9/cO53nP8P1l3yAXF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Av/h8IAAADbAAAADwAAAAAAAAAAAAAA&#10;AAChAgAAZHJzL2Rvd25yZXYueG1sUEsFBgAAAAAEAAQA+QAAAJADAAAAAA==&#10;" strokecolor="black [3213]" strokeweight="1.5pt">
                    <v:stroke endarrow="classic" joinstyle="miter"/>
                  </v:shape>
                  <v:shape id="Прямая со стрелкой 16" o:spid="_x0000_s1047" type="#_x0000_t32" style="position:absolute;left:46101;top:4191;width:10096;height:66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lh8MIAAADbAAAADwAAAGRycy9kb3ducmV2LnhtbERPTWsCMRC9C/0PYQq9SM3WwyJboywF&#10;QfAgbov0OGymm6WbSZrEdfvvTaHgbR7vc9bbyQ5ipBB7xwpeFgUI4tbpnjsFH++75xWImJA1Do5J&#10;wS9F2G4eZmustLvyicYmdSKHcKxQgUnJV1LG1pDFuHCeOHNfLlhMGYZO6oDXHG4HuSyKUlrsOTcY&#10;9PRmqP1uLlaBn++OuK9Hc4nBHz7LY3lu6h+lnh6n+hVEoindxf/uvc7zS/j7JR8gN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Nlh8MIAAADbAAAADwAAAAAAAAAAAAAA&#10;AAChAgAAZHJzL2Rvd25yZXYueG1sUEsFBgAAAAAEAAQA+QAAAJADAAAAAA==&#10;" strokecolor="black [3213]" strokeweight="1.5pt">
                    <v:stroke endarrow="classic" joinstyle="miter"/>
                  </v:shape>
                  <v:shape id="Поле 17" o:spid="_x0000_s1048" type="#_x0000_t202" style="position:absolute;left:762;top:23431;width:15906;height:8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XTZsEA&#10;AADbAAAADwAAAGRycy9kb3ducmV2LnhtbERPTWsCMRC9F/ofwhR606xSXNkapZWKSk+utudhM90N&#10;biZrkur6701B6G0e73Nmi9624kw+GMcKRsMMBHHltOFawWG/GkxBhIissXVMCq4UYDF/fJhhod2F&#10;d3QuYy1SCIcCFTQxdoWUoWrIYhi6jjhxP85bjAn6WmqPlxRuWznOsom0aDg1NNjRsqHqWP5aBacv&#10;v38ZmY/vVbstzSk/fr6vMVfq+al/ewURqY//4rt7o9P8HP5+SQ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LV02bBAAAA2wAAAA8AAAAAAAAAAAAAAAAAmAIAAGRycy9kb3du&#10;cmV2LnhtbFBLBQYAAAAABAAEAPUAAACGAwAAAAA=&#10;" fillcolor="white [3201]" strokeweight=".5pt">
                    <v:textbox>
                      <w:txbxContent>
                        <w:p w14:paraId="276310E6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>Организации образования школы, колледжи, техникумы</w:t>
                          </w:r>
                        </w:p>
                      </w:txbxContent>
                    </v:textbox>
                  </v:shape>
                  <v:shape id="Поле 18" o:spid="_x0000_s1049" type="#_x0000_t202" style="position:absolute;left:19907;top:23241;width:15907;height:8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pHFMQA&#10;AADbAAAADwAAAGRycy9kb3ducmV2LnhtbESPQU8CMRCF7yT+h2ZMvEkXY4SsFKJGgsQTi3qebMfd&#10;hu10aQus/945kHCbyXvz3jfz5eA7daKYXGADk3EBirgO1nFj4Gu3up+BShnZYheYDPxRguXiZjTH&#10;0oYzb+lU5UZJCKcSDbQ596XWqW7JYxqHnli03xA9Zlljo23Es4T7Tj8UxZP26FgaWuzpraV6Xx29&#10;gcN33D1O3PvPqttU7jDdf76ucWrM3e3w8gwq05Cv5sv1hxV8gZVfZAC9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KRxTEAAAA2wAAAA8AAAAAAAAAAAAAAAAAmAIAAGRycy9k&#10;b3ducmV2LnhtbFBLBQYAAAAABAAEAPUAAACJAwAAAAA=&#10;" fillcolor="white [3201]" strokeweight=".5pt">
                    <v:textbox>
                      <w:txbxContent>
                        <w:p w14:paraId="1E8C1ACD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>Организации социальной защиты, Центры семьи, кризисные центры</w:t>
                          </w:r>
                        </w:p>
                      </w:txbxContent>
                    </v:textbox>
                  </v:shape>
                  <v:shape id="Поле 19" o:spid="_x0000_s1050" type="#_x0000_t202" style="position:absolute;left:39719;top:23241;width:15907;height:8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bij8IA&#10;AADbAAAADwAAAGRycy9kb3ducmV2LnhtbERPTWsCMRC9C/6HMAVvmlWktqtRtFTa4sm19TxsprvB&#10;zWRNUt3++6YgeJvH+5zFqrONuJAPxrGC8SgDQVw6bbhS8HnYDp9AhIissXFMCn4pwGrZ7y0w1+7K&#10;e7oUsRIphEOOCuoY21zKUNZkMYxcS5y4b+ctxgR9JbXHawq3jZxk2aO0aDg11NjSS03lqfixCs5f&#10;/jAdm9fjtvkozHl22m3ecKbU4KFbz0FE6uJdfHO/6zT/Gf5/S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BuKPwgAAANsAAAAPAAAAAAAAAAAAAAAAAJgCAABkcnMvZG93&#10;bnJldi54bWxQSwUGAAAAAAQABAD1AAAAhwMAAAAA&#10;" fillcolor="white [3201]" strokeweight=".5pt">
                    <v:textbox>
                      <w:txbxContent>
                        <w:p w14:paraId="7FECFCBE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 xml:space="preserve">Правоохранительные органы </w:t>
                          </w:r>
                        </w:p>
                        <w:p w14:paraId="41A8EFCC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>ПДН, ювенальная полиция, КДН</w:t>
                          </w:r>
                        </w:p>
                      </w:txbxContent>
                    </v:textbox>
                  </v:shape>
                  <v:shape id="Поле 20" o:spid="_x0000_s1051" type="#_x0000_t202" style="position:absolute;left:58293;top:23336;width:15906;height:8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CBr8EA&#10;AADbAAAADwAAAGRycy9kb3ducmV2LnhtbERPy2oCMRTdC/5DuIK7mlGkymgULZW2dOX4WF8m15ng&#10;5GZMUp3+fbMouDyc93Ld2UbcyQfjWMF4lIEgLp02XCk4HnYvcxAhImtsHJOCXwqwXvV7S8y1e/Ce&#10;7kWsRArhkKOCOsY2lzKUNVkMI9cSJ+7ivMWYoK+k9vhI4baRkyx7lRYNp4YaW3qrqbwWP1bB7eQP&#10;07F5P++ar8LcZtfv7QfOlBoOus0CRKQuPsX/7k+tYJLWpy/pB8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Qga/BAAAA2wAAAA8AAAAAAAAAAAAAAAAAmAIAAGRycy9kb3du&#10;cmV2LnhtbFBLBQYAAAAABAAEAPUAAACGAwAAAAA=&#10;" fillcolor="white [3201]" strokeweight=".5pt">
                    <v:textbox>
                      <w:txbxContent>
                        <w:p w14:paraId="090438CF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 xml:space="preserve">Организации здравоохранения </w:t>
                          </w:r>
                        </w:p>
                        <w:p w14:paraId="02040C8F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>ПМСП, скорая, специализированная</w:t>
                          </w:r>
                        </w:p>
                      </w:txbxContent>
                    </v:textbox>
                  </v:shape>
                  <v:shape id="Поле 21" o:spid="_x0000_s1052" type="#_x0000_t202" style="position:absolute;left:35528;top:35909;width:32112;height:47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wkNMQA&#10;AADbAAAADwAAAGRycy9kb3ducmV2LnhtbESPQWsCMRSE7wX/Q3iCt5pdkVq2RqmiaOmpq/b82Lzu&#10;BjcvaxJ1+++bQqHHYWa+YebL3rbiRj4YxwrycQaCuHLacK3geNg+PoMIEVlj65gUfFOA5WLwMMdC&#10;uzt/0K2MtUgQDgUqaGLsCilD1ZDFMHYdcfK+nLcYk/S11B7vCW5bOcmyJ2nRcFposKN1Q9W5vFoF&#10;l5M/THOz+dy2b6W5zM7vqx3OlBoN+9cXEJH6+B/+a++1gkkOv1/SD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cJDTEAAAA2wAAAA8AAAAAAAAAAAAAAAAAmAIAAGRycy9k&#10;b3ducmV2LnhtbFBLBQYAAAAABAAEAPUAAACJAwAAAAA=&#10;" fillcolor="white [3201]" strokeweight=".5pt">
                    <v:textbox>
                      <w:txbxContent>
                        <w:p w14:paraId="706275A1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ru-RU"/>
                            </w:rPr>
                            <w:t xml:space="preserve">Координатор в организации </w:t>
                          </w:r>
                        </w:p>
                        <w:p w14:paraId="0C479DBA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ru-RU"/>
                            </w:rPr>
                            <w:t>(зам. руководителя)</w:t>
                          </w:r>
                        </w:p>
                      </w:txbxContent>
                    </v:textbox>
                  </v:shape>
                  <v:shape id="Поле 22" o:spid="_x0000_s1053" type="#_x0000_t202" style="position:absolute;left:35528;top:44386;width:32112;height:35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66Q8QA&#10;AADbAAAADwAAAGRycy9kb3ducmV2LnhtbESPT2sCMRTE74V+h/AKvdWsS9GyGsWWikpPXf+cH5vn&#10;bnDzsiaprt/eFAo9DjPzG2Y6720rLuSDcaxgOMhAEFdOG64V7LbLlzcQISJrbB2TghsFmM8eH6ZY&#10;aHflb7qUsRYJwqFABU2MXSFlqBqyGAauI07e0XmLMUlfS+3xmuC2lXmWjaRFw2mhwY4+GqpO5Y9V&#10;cN777evQfB6W7aY05/Hp632FY6Wen/rFBESkPv6H/9prrSDP4fdL+g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OukPEAAAA2wAAAA8AAAAAAAAAAAAAAAAAmAIAAGRycy9k&#10;b3ducmV2LnhtbFBLBQYAAAAABAAEAPUAAACJAwAAAAA=&#10;" fillcolor="white [3201]" strokeweight=".5pt">
                    <v:textbox>
                      <w:txbxContent>
                        <w:p w14:paraId="327A92C2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ru-RU"/>
                            </w:rPr>
                            <w:t>Взаимодействие и мероприятия</w:t>
                          </w:r>
                        </w:p>
                      </w:txbxContent>
                    </v:textbox>
                  </v:shape>
                  <v:shape id="Поле 23" o:spid="_x0000_s1054" type="#_x0000_t202" style="position:absolute;left:17811;top:50101;width:13526;height:8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If2MQA&#10;AADbAAAADwAAAGRycy9kb3ducmV2LnhtbESPQWsCMRSE74X+h/AKvdWsVrRsjaKiVPHUte35sXnd&#10;DW5e1iTV9d8bQehxmJlvmMmss404kQ/GsYJ+LwNBXDptuFLwtV+/vIEIEVlj45gUXCjAbPr4MMFc&#10;uzN/0qmIlUgQDjkqqGNscylDWZPF0HMtcfJ+nbcYk/SV1B7PCW4bOciykbRoOC3U2NKypvJQ/FkF&#10;x2+/H/bN6mfdbAtzHB92iw8cK/X81M3fQUTq4n/43t5oBYNXuH1JP0B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CH9jEAAAA2wAAAA8AAAAAAAAAAAAAAAAAmAIAAGRycy9k&#10;b3ducmV2LnhtbFBLBQYAAAAABAAEAPUAAACJAwAAAAA=&#10;" fillcolor="white [3201]" strokeweight=".5pt">
                    <v:textbox>
                      <w:txbxContent>
                        <w:p w14:paraId="235CDA12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u w:val="single"/>
                              <w:lang w:val="ru-RU"/>
                            </w:rPr>
                            <w:t>2. Профилактические</w:t>
                          </w: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 xml:space="preserve"> </w:t>
                          </w:r>
                        </w:p>
                        <w:p w14:paraId="3C26A3DB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>лекции, акции, телефоны доверия</w:t>
                          </w:r>
                        </w:p>
                      </w:txbxContent>
                    </v:textbox>
                  </v:shape>
                  <v:shape id="Поле 24" o:spid="_x0000_s1055" type="#_x0000_t202" style="position:absolute;left:72009;top:13430;width:9810;height:7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jwab8A&#10;AADbAAAADwAAAGRycy9kb3ducmV2LnhtbESPzQrCMBCE74LvEFbwIpq2iEg1igiCePPn4m1p1rbY&#10;bEoTbfXpjSB4HGbmG2a57kwlntS40rKCeBKBIM6sLjlXcDnvxnMQziNrrCyTghc5WK/6vSWm2rZ8&#10;pOfJ5yJA2KWooPC+TqV0WUEG3cTWxMG72cagD7LJpW6wDXBTySSKZtJgyWGhwJq2BWX308MokBeb&#10;3N011ljvR+e3ObTxTeZKDQfdZgHCU+f/4V97rxUkU/h+CT9A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CPBpvwAAANsAAAAPAAAAAAAAAAAAAAAAAJgCAABkcnMvZG93bnJl&#10;di54bWxQSwUGAAAAAAQABAD1AAAAhAMAAAAA&#10;" filled="f" strokecolor="white [3212]" strokeweight=".5pt">
                    <v:textbox>
                      <w:txbxContent>
                        <w:p w14:paraId="3168CEB1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6"/>
                              <w:szCs w:val="20"/>
                              <w:lang w:val="ru-RU"/>
                            </w:rPr>
                            <w:t>Определяет политику, нормативы и общую координацию</w:t>
                          </w:r>
                        </w:p>
                      </w:txbxContent>
                    </v:textbox>
                  </v:shape>
                  <v:shape id="Поле 25" o:spid="_x0000_s1056" type="#_x0000_t202" style="position:absolute;left:92773;top:13811;width:9906;height:6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RV8r8A&#10;AADbAAAADwAAAGRycy9kb3ducmV2LnhtbESPzQrCMBCE74LvEFbwIpq2oEg1igiCePPn4m1p1rbY&#10;bEoTbfXpjSB4HGbmG2a57kwlntS40rKCeBKBIM6sLjlXcDnvxnMQziNrrCyTghc5WK/6vSWm2rZ8&#10;pOfJ5yJA2KWooPC+TqV0WUEG3cTWxMG72cagD7LJpW6wDXBTySSKZtJgyWGhwJq2BWX308MokBeb&#10;3N011ljvR+e3ObTxTeZKDQfdZgHCU+f/4V97rxUkU/h+CT9A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RFXyvwAAANsAAAAPAAAAAAAAAAAAAAAAAJgCAABkcnMvZG93bnJl&#10;di54bWxQSwUGAAAAAAQABAD1AAAAhAMAAAAA&#10;" filled="f" strokecolor="white [3212]" strokeweight=".5pt">
                    <v:textbox>
                      <w:txbxContent>
                        <w:p w14:paraId="1CCE36BE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6"/>
                              <w:szCs w:val="20"/>
                              <w:lang w:val="ru-RU"/>
                            </w:rPr>
                            <w:t>Координирует на регион</w:t>
                          </w:r>
                          <w:proofErr w:type="gramStart"/>
                          <w:r w:rsidRPr="007F5306">
                            <w:rPr>
                              <w:rFonts w:ascii="Arial" w:hAnsi="Arial" w:cs="Arial"/>
                              <w:sz w:val="16"/>
                              <w:szCs w:val="20"/>
                              <w:lang w:val="ru-RU"/>
                            </w:rPr>
                            <w:t>.</w:t>
                          </w:r>
                          <w:proofErr w:type="gramEnd"/>
                          <w:r w:rsidRPr="007F5306">
                            <w:rPr>
                              <w:rFonts w:ascii="Arial" w:hAnsi="Arial" w:cs="Arial"/>
                              <w:sz w:val="16"/>
                              <w:szCs w:val="20"/>
                              <w:lang w:val="ru-RU"/>
                            </w:rPr>
                            <w:t xml:space="preserve"> </w:t>
                          </w:r>
                          <w:proofErr w:type="gramStart"/>
                          <w:r w:rsidRPr="007F5306">
                            <w:rPr>
                              <w:rFonts w:ascii="Arial" w:hAnsi="Arial" w:cs="Arial"/>
                              <w:sz w:val="16"/>
                              <w:szCs w:val="20"/>
                              <w:lang w:val="ru-RU"/>
                            </w:rPr>
                            <w:t>у</w:t>
                          </w:r>
                          <w:proofErr w:type="gramEnd"/>
                          <w:r w:rsidRPr="007F5306">
                            <w:rPr>
                              <w:rFonts w:ascii="Arial" w:hAnsi="Arial" w:cs="Arial"/>
                              <w:sz w:val="16"/>
                              <w:szCs w:val="20"/>
                              <w:lang w:val="ru-RU"/>
                            </w:rPr>
                            <w:t>ровне, отвечает за реализацию</w:t>
                          </w:r>
                        </w:p>
                      </w:txbxContent>
                    </v:textbox>
                  </v:shape>
                  <v:shape id="Поле 26" o:spid="_x0000_s1057" type="#_x0000_t202" style="position:absolute;left:1905;top:50101;width:13716;height:8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W8QMMA&#10;AADbAAAADwAAAGRycy9kb3ducmV2LnhtbESPQWsCMRSE70L/Q3iF3mpWKSpbo7SiWPHkant+bF53&#10;g5uXNYm6/fdGKHgcZuYbZjrvbCMu5INxrGDQz0AQl04brhQc9qvXCYgQkTU2jknBHwWYz556U8y1&#10;u/KOLkWsRIJwyFFBHWObSxnKmiyGvmuJk/frvMWYpK+k9nhNcNvIYZaNpEXDaaHGlhY1lcfibBWc&#10;vv3+bWCWP6tmU5jT+Lj9XONYqZfn7uMdRKQuPsL/7S+tYDiC+5f0A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/W8QMMAAADbAAAADwAAAAAAAAAAAAAAAACYAgAAZHJzL2Rv&#10;d25yZXYueG1sUEsFBgAAAAAEAAQA9QAAAIgDAAAAAA==&#10;" fillcolor="white [3201]" strokeweight=".5pt">
                    <v:textbox>
                      <w:txbxContent>
                        <w:p w14:paraId="2E16D3B7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u w:val="single"/>
                              <w:lang w:val="ru-RU"/>
                            </w:rPr>
                            <w:t>1. Организационно-координационные</w:t>
                          </w: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 xml:space="preserve"> </w:t>
                          </w:r>
                        </w:p>
                        <w:p w14:paraId="3CC4F244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>регламенты, совещания</w:t>
                          </w:r>
                        </w:p>
                      </w:txbxContent>
                    </v:textbox>
                  </v:shape>
                  <v:shape id="Поле 27" o:spid="_x0000_s1058" type="#_x0000_t202" style="position:absolute;left:34099;top:49911;width:15907;height:8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kZ28QA&#10;AADbAAAADwAAAGRycy9kb3ducmV2LnhtbESPQWsCMRSE74X+h/AKvWlWka5sjdIWpRVPrtrzY/O6&#10;G9y8rEmq239vBKHHYWa+YWaL3rbiTD4YxwpGwwwEceW04VrBfrcaTEGEiKyxdUwK/ijAYv74MMNC&#10;uwtv6VzGWiQIhwIVNDF2hZShashiGLqOOHk/zluMSfpaao+XBLetHGfZi7RoOC002NFHQ9Wx/LUK&#10;Tge/m4zM8nvVrktzyo+b90/MlXp+6t9eQUTq43/43v7SCsY53L6kH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5GdvEAAAA2wAAAA8AAAAAAAAAAAAAAAAAmAIAAGRycy9k&#10;b3ducmV2LnhtbFBLBQYAAAAABAAEAPUAAACJAwAAAAA=&#10;" fillcolor="white [3201]" strokeweight=".5pt">
                    <v:textbox>
                      <w:txbxContent>
                        <w:p w14:paraId="6A8EEBEC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u w:val="single"/>
                              <w:lang w:val="ru-RU"/>
                            </w:rPr>
                            <w:t xml:space="preserve">3. </w:t>
                          </w:r>
                          <w:proofErr w:type="spellStart"/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u w:val="single"/>
                              <w:lang w:val="ru-RU"/>
                            </w:rPr>
                            <w:t>Диагностико-скрининговые</w:t>
                          </w:r>
                          <w:proofErr w:type="spellEnd"/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 xml:space="preserve"> </w:t>
                          </w:r>
                        </w:p>
                        <w:p w14:paraId="07FDB90B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>тестирование, мед</w:t>
                          </w:r>
                          <w:proofErr w:type="gramStart"/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>.</w:t>
                          </w:r>
                          <w:proofErr w:type="gramEnd"/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 xml:space="preserve"> </w:t>
                          </w:r>
                          <w:proofErr w:type="gramStart"/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>о</w:t>
                          </w:r>
                          <w:proofErr w:type="gramEnd"/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>свидетельствование</w:t>
                          </w:r>
                        </w:p>
                      </w:txbxContent>
                    </v:textbox>
                  </v:shape>
                  <v:shape id="Поле 28" o:spid="_x0000_s1059" type="#_x0000_t202" style="position:absolute;left:52482;top:49911;width:17622;height:8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aNqcEA&#10;AADbAAAADwAAAGRycy9kb3ducmV2LnhtbERPy2oCMRTdC/5DuIK7mlGkymgULZW2dOX4WF8m15ng&#10;5GZMUp3+fbMouDyc93Ld2UbcyQfjWMF4lIEgLp02XCk4HnYvcxAhImtsHJOCXwqwXvV7S8y1e/Ce&#10;7kWsRArhkKOCOsY2lzKUNVkMI9cSJ+7ivMWYoK+k9vhI4baRkyx7lRYNp4YaW3qrqbwWP1bB7eQP&#10;07F5P++ar8LcZtfv7QfOlBoOus0CRKQuPsX/7k+tYJLGpi/pB8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0mjanBAAAA2wAAAA8AAAAAAAAAAAAAAAAAmAIAAGRycy9kb3du&#10;cmV2LnhtbFBLBQYAAAAABAAEAPUAAACGAwAAAAA=&#10;" fillcolor="white [3201]" strokeweight=".5pt">
                    <v:textbox>
                      <w:txbxContent>
                        <w:p w14:paraId="2BB09B96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u w:val="single"/>
                              <w:lang w:val="ru-RU"/>
                            </w:rPr>
                            <w:t>4. Коррекционно-реабилитационные</w:t>
                          </w: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 xml:space="preserve"> </w:t>
                          </w:r>
                        </w:p>
                        <w:p w14:paraId="314D9300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>помощь, сопровождение, реабилитационные центры</w:t>
                          </w:r>
                        </w:p>
                      </w:txbxContent>
                    </v:textbox>
                  </v:shape>
                  <v:shape id="Поле 29" o:spid="_x0000_s1060" type="#_x0000_t202" style="position:absolute;left:72485;top:49911;width:13525;height:8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ooMsQA&#10;AADbAAAADwAAAGRycy9kb3ducmV2LnhtbESPQWsCMRSE74X+h/AKvWlWKdpujaKiVPHUte35sXnd&#10;DW5e1iTV9d8bQehxmJlvmMmss404kQ/GsYJBPwNBXDptuFLwtV/3XkGEiKyxcUwKLhRgNn18mGCu&#10;3Zk/6VTESiQIhxwV1DG2uZShrMli6LuWOHm/zluMSfpKao/nBLeNHGbZSFo0nBZqbGlZU3ko/qyC&#10;47ffvwzM6mfdbAtzHB92iw8cK/X81M3fQUTq4n/43t5oBcM3uH1JP0B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qKDLEAAAA2wAAAA8AAAAAAAAAAAAAAAAAmAIAAGRycy9k&#10;b3ducmV2LnhtbFBLBQYAAAAABAAEAPUAAACJAwAAAAA=&#10;" fillcolor="white [3201]" strokeweight=".5pt">
                    <v:textbox>
                      <w:txbxContent>
                        <w:p w14:paraId="080D21BF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  <w:u w:val="single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u w:val="single"/>
                              <w:lang w:val="ru-RU"/>
                            </w:rPr>
                            <w:t>5. Контрольно-аналитические</w:t>
                          </w:r>
                        </w:p>
                        <w:p w14:paraId="7AD45F72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 xml:space="preserve"> учет, отчеты, </w:t>
                          </w:r>
                        </w:p>
                        <w:p w14:paraId="405E880F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>анализ динамики</w:t>
                          </w:r>
                        </w:p>
                      </w:txbxContent>
                    </v:textbox>
                  </v:shape>
                  <v:shape id="Поле 30" o:spid="_x0000_s1061" type="#_x0000_t202" style="position:absolute;left:88011;top:49911;width:14763;height:8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kXcsEA&#10;AADbAAAADwAAAGRycy9kb3ducmV2LnhtbERPy2oCMRTdF/yHcAV3NWMtVUajWFHa4srxsb5MrjPB&#10;yc2YpDr9+2ZR6PJw3vNlZxtxJx+MYwWjYQaCuHTacKXgeNg+T0GEiKyxcUwKfijActF7mmOu3YP3&#10;dC9iJVIIhxwV1DG2uZShrMliGLqWOHEX5y3GBH0ltcdHCreNfMmyN2nRcGqosaV1TeW1+LYKbid/&#10;eB2ZzXnbfBXmNrnu3j9wotSg361mICJ18V/85/7UCsZpffqSfoB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JF3LBAAAA2wAAAA8AAAAAAAAAAAAAAAAAmAIAAGRycy9kb3du&#10;cmV2LnhtbFBLBQYAAAAABAAEAPUAAACGAwAAAAA=&#10;" fillcolor="white [3201]" strokeweight=".5pt">
                    <v:textbox>
                      <w:txbxContent>
                        <w:p w14:paraId="059673A8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  <w:u w:val="single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u w:val="single"/>
                              <w:lang w:val="ru-RU"/>
                            </w:rPr>
                            <w:t xml:space="preserve">6. Обучение специалистов </w:t>
                          </w:r>
                        </w:p>
                        <w:p w14:paraId="77DF9D17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8"/>
                              <w:szCs w:val="20"/>
                              <w:lang w:val="ru-RU"/>
                            </w:rPr>
                            <w:t>семинары, тренинги, обмен опытом</w:t>
                          </w:r>
                        </w:p>
                      </w:txbxContent>
                    </v:textbox>
                  </v:shape>
                  <v:shape id="Поле 31" o:spid="_x0000_s1062" type="#_x0000_t202" style="position:absolute;left:17526;top:60864;width:68484;height:47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Wy6cQA&#10;AADbAAAADwAAAGRycy9kb3ducmV2LnhtbESPQWsCMRSE74L/IbxCb5pdW2rZGkVLRYunrm3Pj83r&#10;bnDzsiZRt//eFAoeh5n5hpktetuKM/lgHCvIxxkI4sppw7WCz/169AwiRGSNrWNS8EsBFvPhYIaF&#10;dhf+oHMZa5EgHApU0MTYFVKGqiGLYew64uT9OG8xJulrqT1eEty2cpJlT9Ki4bTQYEevDVWH8mQV&#10;HL/8/jE3b9/r9r00x+lht9rgVKn7u375AiJSH2/h//ZWK3jI4e9L+gF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FsunEAAAA2wAAAA8AAAAAAAAAAAAAAAAAmAIAAGRycy9k&#10;b3ducmV2LnhtbFBLBQYAAAAABAAEAPUAAACJAwAAAAA=&#10;" fillcolor="white [3201]" strokeweight=".5pt">
                    <v:textbox>
                      <w:txbxContent>
                        <w:p w14:paraId="589A69E0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ru-RU"/>
                            </w:rPr>
                            <w:t xml:space="preserve">Цель: </w:t>
                          </w:r>
                          <w:r w:rsidRPr="007F5306">
                            <w:rPr>
                              <w:rFonts w:ascii="Arial" w:hAnsi="Arial" w:cs="Arial"/>
                              <w:sz w:val="20"/>
                              <w:szCs w:val="20"/>
                              <w:lang w:val="ru-RU"/>
                            </w:rPr>
                            <w:t>Системный подход к профилактике, выявлению, оказанию помощи и снижению уровня наркозависимости</w:t>
                          </w:r>
                        </w:p>
                      </w:txbxContent>
                    </v:textbox>
                  </v:shape>
                  <v:shape id="Прямая со стрелкой 37" o:spid="_x0000_s1063" type="#_x0000_t32" style="position:absolute;left:9048;top:19050;width:0;height:438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CYC8QAAADbAAAADwAAAGRycy9kb3ducmV2LnhtbESPQUsDMRSE70L/Q3iCF2mzKqxlbVoW&#10;oVDwUNxK6fGxeW4WNy9pkm7Xf28EweMwM98wq81kBzFSiL1jBQ+LAgRx63TPnYKPw3a+BBETssbB&#10;MSn4pgib9exmhZV2V36nsUmdyBCOFSowKflKytgashgXzhNn79MFiynL0Ekd8JrhdpCPRVFKiz3n&#10;BYOeXg21X83FKvD32z3u6tFcYvBvp3JfHpv6rNTd7VS/gEg0pf/wX3unFTw9w++X/APk+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IJgLxAAAANsAAAAPAAAAAAAAAAAA&#10;AAAAAKECAABkcnMvZG93bnJldi54bWxQSwUGAAAAAAQABAD5AAAAkgMAAAAA&#10;" strokecolor="black [3213]" strokeweight="1.5pt">
                    <v:stroke endarrow="classic" joinstyle="miter"/>
                  </v:shape>
                  <v:shape id="Прямая со стрелкой 38" o:spid="_x0000_s1064" type="#_x0000_t32" style="position:absolute;left:26860;top:19050;width:0;height:438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8MecEAAADbAAAADwAAAGRycy9kb3ducmV2LnhtbERPz2vCMBS+D/wfwht4GZpugyKdUcpA&#10;EHaQdSIeH81bU9a8xCTW+t8vh8GOH9/v9XaygxgpxN6xgudlAYK4dbrnTsHxa7dYgYgJWePgmBTc&#10;KcJ2M3tYY6XdjT9pbFIncgjHChWYlHwlZWwNWYxL54kz9+2CxZRh6KQOeMvhdpAvRVFKiz3nBoOe&#10;3g21P83VKvBPuwPu69FcY/Af5/JQnpr6otT8carfQCSa0r/4z73XCl7z2Pwl/wC5+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vwx5wQAAANsAAAAPAAAAAAAAAAAAAAAA&#10;AKECAABkcnMvZG93bnJldi54bWxQSwUGAAAAAAQABAD5AAAAjwMAAAAA&#10;" strokecolor="black [3213]" strokeweight="1.5pt">
                    <v:stroke endarrow="classic" joinstyle="miter"/>
                  </v:shape>
                  <v:shape id="Прямая со стрелкой 39" o:spid="_x0000_s1065" type="#_x0000_t32" style="position:absolute;left:46101;top:19050;width:0;height:438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vOp4sQAAADbAAAADwAAAGRycy9kb3ducmV2LnhtbESPQUsDMRSE70L/Q3iCF2mzKix2bVoW&#10;oVDwUNxK6fGxeW4WNy9pkm7Xf28EweMwM98wq81kBzFSiL1jBQ+LAgRx63TPnYKPw3b+DCImZI2D&#10;Y1LwTRE269nNCivtrvxOY5M6kSEcK1RgUvKVlLE1ZDEunCfO3qcLFlOWoZM64DXD7SAfi6KUFnvO&#10;CwY9vRpqv5qLVeDvt3vc1aO5xODfTuW+PDb1Wam726l+AZFoSv/hv/ZOK3hawu+X/APk+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86nixAAAANsAAAAPAAAAAAAAAAAA&#10;AAAAAKECAABkcnMvZG93bnJldi54bWxQSwUGAAAAAAQABAD5AAAAkgMAAAAA&#10;" strokecolor="black [3213]" strokeweight="1.5pt">
                    <v:stroke endarrow="classic" joinstyle="miter"/>
                  </v:shape>
                  <v:shape id="Прямая со стрелкой 40" o:spid="_x0000_s1066" type="#_x0000_t32" style="position:absolute;left:64770;top:19145;width:0;height:438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9zAsEAAADbAAAADwAAAGRycy9kb3ducmV2LnhtbERPz2vCMBS+D/wfwht4GZpujCKdUcpA&#10;EHaQdSIeH81bU9a8xCTW+t8vh8GOH9/v9XaygxgpxN6xgudlAYK4dbrnTsHxa7dYgYgJWePgmBTc&#10;KcJ2M3tYY6XdjT9pbFIncgjHChWYlHwlZWwNWYxL54kz9+2CxZRh6KQOeMvhdpAvRVFKiz3nBoOe&#10;3g21P83VKvBPuwPu69FcY/Af5/JQnpr6otT8carfQCSa0r/4z73XCl7z+vwl/wC5+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z3MCwQAAANsAAAAPAAAAAAAAAAAAAAAA&#10;AKECAABkcnMvZG93bnJldi54bWxQSwUGAAAAAAQABAD5AAAAjwMAAAAA&#10;" strokecolor="black [3213]" strokeweight="1.5pt">
                    <v:stroke endarrow="classic" joinstyle="miter"/>
                  </v:shape>
                  <v:shape id="Прямая со стрелкой 41" o:spid="_x0000_s1067" type="#_x0000_t32" style="position:absolute;left:80676;top:11906;width:0;height:104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PWmcQAAADbAAAADwAAAGRycy9kb3ducmV2LnhtbESPwWrDMBBE74X8g9hCL6WRU4oJTpRg&#10;CoFAD6FuCD0u1sYytVaKpDju31eFQo/DzLxh1tvJDmKkEHvHChbzAgRx63TPnYLjx+5pCSImZI2D&#10;Y1LwTRG2m9ndGivtbvxOY5M6kSEcK1RgUvKVlLE1ZDHOnSfO3tkFiynL0Ekd8JbhdpDPRVFKiz3n&#10;BYOeXg21X83VKvCPuwPu69FcY/Bvn+WhPDX1RamH+6legUg0pf/wX3uvFbws4PdL/gFy8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g9aZxAAAANsAAAAPAAAAAAAAAAAA&#10;AAAAAKECAABkcnMvZG93bnJldi54bWxQSwUGAAAAAAQABAD5AAAAkgMAAAAA&#10;" strokecolor="black [3213]" strokeweight="1.5pt">
                    <v:stroke endarrow="classic" joinstyle="miter"/>
                  </v:shape>
                  <v:shape id="Прямая со стрелкой 42" o:spid="_x0000_s1068" type="#_x0000_t32" style="position:absolute;left:101441;top:11715;width:0;height:1066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FI7sQAAADbAAAADwAAAGRycy9kb3ducmV2LnhtbESPwWrDMBBE74X8g9hCL6WRG4oJTpRg&#10;CoFAD6FuCD0u1sYytVaKpDju31eFQo/DzLxh1tvJDmKkEHvHCp7nBQji1umeOwXHj93TEkRMyBoH&#10;x6TgmyJsN7O7NVba3fidxiZ1IkM4VqjApOQrKWNryGKcO0+cvbMLFlOWoZM64C3D7SAXRVFKiz3n&#10;BYOeXg21X83VKvCPuwPu69FcY/Bvn+WhPDX1RamH+6legUg0pf/wX3uvFbws4PdL/gFy8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UUjuxAAAANsAAAAPAAAAAAAAAAAA&#10;AAAAAKECAABkcnMvZG93bnJldi54bWxQSwUGAAAAAAQABAD5AAAAkgMAAAAA&#10;" strokecolor="black [3213]" strokeweight="1.5pt">
                    <v:stroke endarrow="classic" joinstyle="miter"/>
                  </v:shape>
                  <v:shape id="Поле 47" o:spid="_x0000_s1069" type="#_x0000_t202" style="position:absolute;left:4857;top:32670;width:12478;height:2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ef3MQA&#10;AADbAAAADwAAAGRycy9kb3ducmV2LnhtbESPQWsCMRSE74X+h/AKXopmLVJlNYoIhT3sRSuCt8fm&#10;uVncvKxJXNd/3xQKPQ4z8w2z2gy2FT350DhWMJ1kIIgrpxuuFRy/v8YLECEia2wdk4InBdisX19W&#10;mGv34D31h1iLBOGQowITY5dLGSpDFsPEdcTJuzhvMSbpa6k9PhLctvIjyz6lxYbTgsGOdoaq6+Fu&#10;FfSnYqb3vYn+fVcWWXEtb/NzqdTobdguQUQa4n/4r11oBbM5/H5JP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3n9zEAAAA2wAAAA8AAAAAAAAAAAAAAAAAmAIAAGRycy9k&#10;b3ducmV2LnhtbFBLBQYAAAAABAAEAPUAAACJAwAAAAA=&#10;" filled="f" stroked="f" strokeweight=".5pt">
                    <v:textbox>
                      <w:txbxContent>
                        <w:p w14:paraId="36DC8D38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6"/>
                              <w:szCs w:val="20"/>
                              <w:lang w:val="ru-RU"/>
                            </w:rPr>
                            <w:t>Выявленный случай</w:t>
                          </w:r>
                        </w:p>
                      </w:txbxContent>
                    </v:textbox>
                  </v:shape>
                  <v:shape id="Поле 48" o:spid="_x0000_s1070" type="#_x0000_t202" style="position:absolute;left:22574;top:32289;width:12478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gLrsEA&#10;AADbAAAADwAAAGRycy9kb3ducmV2LnhtbERPy4rCMBTdC/5DuAOzEU0dRIeOUUQY6KIbHwizuzTX&#10;ptjc1CRT69+bxcAsD+e93g62FT350DhWMJ9lIIgrpxuuFZxP39NPECEia2wdk4InBdhuxqM15to9&#10;+ED9MdYihXDIUYGJsculDJUhi2HmOuLEXZ23GBP0tdQeHynctvIjy5bSYsOpwWBHe0PV7fhrFfSX&#10;YqEPvYl+si+LrLiV99VPqdT727D7AhFpiP/iP3ehFSzS2PQl/QC5e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oC67BAAAA2wAAAA8AAAAAAAAAAAAAAAAAmAIAAGRycy9kb3du&#10;cmV2LnhtbFBLBQYAAAAABAAEAPUAAACGAwAAAAA=&#10;" filled="f" stroked="f" strokeweight=".5pt">
                    <v:textbox>
                      <w:txbxContent>
                        <w:p w14:paraId="462264D3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6"/>
                              <w:szCs w:val="20"/>
                              <w:lang w:val="ru-RU"/>
                            </w:rPr>
                            <w:t>Выявленный случай</w:t>
                          </w:r>
                        </w:p>
                      </w:txbxContent>
                    </v:textbox>
                  </v:shape>
                  <v:shape id="Поле 49" o:spid="_x0000_s1071" type="#_x0000_t202" style="position:absolute;left:47529;top:32099;width:12478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SuNcUA&#10;AADbAAAADwAAAGRycy9kb3ducmV2LnhtbESPT2sCMRTE7wW/Q3iFXkrNtojWrVGKIOxhL/5B8PbY&#10;PDeLm5c1iev22zeFgsdhZn7DLFaDbUVPPjSOFbyPMxDEldMN1woO+83bJ4gQkTW2jknBDwVYLUdP&#10;C8y1u/OW+l2sRYJwyFGBibHLpQyVIYth7Dri5J2dtxiT9LXUHu8Jblv5kWVTabHhtGCwo7Wh6rK7&#10;WQX9sZjobW+if12XRVZcyuvsVCr18jx8f4GINMRH+L9daAWTOfx9ST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ZK41xQAAANsAAAAPAAAAAAAAAAAAAAAAAJgCAABkcnMv&#10;ZG93bnJldi54bWxQSwUGAAAAAAQABAD1AAAAigMAAAAA&#10;" filled="f" stroked="f" strokeweight=".5pt">
                    <v:textbox>
                      <w:txbxContent>
                        <w:p w14:paraId="3082D76F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6"/>
                              <w:szCs w:val="20"/>
                              <w:lang w:val="ru-RU"/>
                            </w:rPr>
                            <w:t>Выявленный случай</w:t>
                          </w:r>
                        </w:p>
                      </w:txbxContent>
                    </v:textbox>
                  </v:shape>
                  <v:shape id="Поле 50" o:spid="_x0000_s1072" type="#_x0000_t202" style="position:absolute;left:63341;top:31908;width:12478;height:2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eRdcEA&#10;AADbAAAADwAAAGRycy9kb3ducmV2LnhtbERPz2vCMBS+C/4P4Q12EU0dOkdnFBEGPfSiDsHbo3lr&#10;is1LTbLa/ffLQfD48f1ebwfbip58aBwrmM8yEMSV0w3XCr5PX9MPECEia2wdk4I/CrDdjEdrzLW7&#10;84H6Y6xFCuGQowITY5dLGSpDFsPMdcSJ+3HeYkzQ11J7vKdw28q3LHuXFhtODQY72huqrsdfq6A/&#10;Fwt96E30k31ZZMW1vK0upVKvL8PuE0SkIT7FD3ehFSzT+vQl/QC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HkXXBAAAA2wAAAA8AAAAAAAAAAAAAAAAAmAIAAGRycy9kb3du&#10;cmV2LnhtbFBLBQYAAAAABAAEAPUAAACGAwAAAAA=&#10;" filled="f" stroked="f" strokeweight=".5pt">
                    <v:textbox>
                      <w:txbxContent>
                        <w:p w14:paraId="268F7C91" w14:textId="77777777" w:rsidR="00B64C57" w:rsidRPr="007F5306" w:rsidRDefault="00B64C57" w:rsidP="007F530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6"/>
                              <w:szCs w:val="20"/>
                              <w:lang w:val="ru-RU"/>
                            </w:rPr>
                            <w:t>Выявленный случай</w:t>
                          </w:r>
                        </w:p>
                      </w:txbxContent>
                    </v:textbox>
                  </v:shape>
                  <v:shape id="Прямая со стрелкой 43" o:spid="_x0000_s1073" type="#_x0000_t32" style="position:absolute;left:13430;top:31718;width:22098;height:64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3tdcUAAADbAAAADwAAAGRycy9kb3ducmV2LnhtbESPzWrDMBCE74W8g9hALyWR+4MJTpRg&#10;CoFAD6FOKTku1tYytVaqpDju21eFQo/DzHzDbHaTHcRIIfaOFdwvCxDErdM9dwreTvvFCkRMyBoH&#10;x6TgmyLstrObDVbaXfmVxiZ1IkM4VqjApOQrKWNryGJcOk+cvQ8XLKYsQyd1wGuG20E+FEUpLfac&#10;Fwx6ejbUfjYXq8Df7Y94qEdzicG/nMtj+d7UX0rdzqd6DSLRlP7Df+2DVvD0CL9f8g+Q2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x3tdcUAAADbAAAADwAAAAAAAAAA&#10;AAAAAAChAgAAZHJzL2Rvd25yZXYueG1sUEsFBgAAAAAEAAQA+QAAAJMDAAAAAA==&#10;" strokecolor="black [3213]" strokeweight="1.5pt">
                    <v:stroke endarrow="classic" joinstyle="miter"/>
                  </v:shape>
                  <v:shape id="Прямая со стрелкой 45" o:spid="_x0000_s1074" type="#_x0000_t32" style="position:absolute;left:32385;top:31527;width:6191;height:438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jQmsQAAADbAAAADwAAAGRycy9kb3ducmV2LnhtbESPQUsDMRSE70L/Q3gFL9JmFV3KtmlZ&#10;hELBQ3Er0uNj89wsbl5ikm7Xf28EweMwM98wm91kBzFSiL1jBffLAgRx63TPnYK3036xAhETssbB&#10;MSn4pgi77exmg5V2V36lsUmdyBCOFSowKflKytgashiXzhNn78MFiynL0Ekd8JrhdpAPRVFKiz3n&#10;BYOeng21n83FKvB3+yMe6tFcYvAv5/JYvjf1l1K386leg0g0pf/wX/ugFTw+we+X/APk9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uNCaxAAAANsAAAAPAAAAAAAAAAAA&#10;AAAAAKECAABkcnMvZG93bnJldi54bWxQSwUGAAAAAAQABAD5AAAAkgMAAAAA&#10;" strokecolor="black [3213]" strokeweight="1.5pt">
                    <v:stroke endarrow="classic" joinstyle="miter"/>
                  </v:shape>
                  <v:shape id="Прямая со стрелкой 44" o:spid="_x0000_s1075" type="#_x0000_t32" style="position:absolute;left:48291;top:31337;width:0;height:44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R1AcQAAADbAAAADwAAAGRycy9kb3ducmV2LnhtbESPwWrDMBBE74X+g9hCL6WRW4IJTpRg&#10;CoFADyFuCD0u1sYytVaqpDju30eFQo/DzLxhVpvJDmKkEHvHCl5mBQji1umeOwXHj+3zAkRMyBoH&#10;x6TghyJs1vd3K6y0u/KBxiZ1IkM4VqjApOQrKWNryGKcOU+cvbMLFlOWoZM64DXD7SBfi6KUFnvO&#10;CwY9vRlqv5qLVeCftnvc1aO5xODfP8t9eWrqb6UeH6Z6CSLRlP7Df+2dVjCfw++X/APk+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9HUBxAAAANsAAAAPAAAAAAAAAAAA&#10;AAAAAKECAABkcnMvZG93bnJldi54bWxQSwUGAAAAAAQABAD5AAAAkgMAAAAA&#10;" strokecolor="black [3213]" strokeweight="1.5pt">
                    <v:stroke endarrow="classic" joinstyle="miter"/>
                  </v:shape>
                  <v:shape id="Прямая со стрелкой 46" o:spid="_x0000_s1076" type="#_x0000_t32" style="position:absolute;left:64198;top:31527;width:0;height:438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2pO7cQAAADbAAAADwAAAGRycy9kb3ducmV2LnhtbESPwWrDMBBE74X8g9hAL6WRU4opbpRg&#10;CoFADqFuKT0u1tYytVaqpDjO30eBQI/DzLxhVpvJDmKkEHvHCpaLAgRx63TPnYLPj+3jC4iYkDUO&#10;jknBmSJs1rO7FVbanfidxiZ1IkM4VqjApOQrKWNryGJcOE+cvR8XLKYsQyd1wFOG20E+FUUpLfac&#10;Fwx6ejPU/jZHq8A/bA+4q0dzjMHvv8tD+dXUf0rdz6f6FUSiKf2Hb+2dVvBcwvVL/gFyf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ak7txAAAANsAAAAPAAAAAAAAAAAA&#10;AAAAAKECAABkcnMvZG93bnJldi54bWxQSwUGAAAAAAQABAD5AAAAkgMAAAAA&#10;" strokecolor="black [3213]" strokeweight="1.5pt">
                    <v:stroke endarrow="classic" joinstyle="miter"/>
                  </v:shape>
                  <v:shape id="Прямая со стрелкой 51" o:spid="_x0000_s1077" type="#_x0000_t32" style="position:absolute;left:51625;top:40671;width:0;height:390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pARMQAAADbAAAADwAAAGRycy9kb3ducmV2LnhtbESPwWrDMBBE74X8g9hCL6WRU6gJTpRg&#10;CoFAD6FuCD0u1sYytVaKpDju31eFQo/DzLxh1tvJDmKkEHvHChbzAgRx63TPnYLjx+5pCSImZI2D&#10;Y1LwTRG2m9ndGivtbvxOY5M6kSEcK1RgUvKVlLE1ZDHOnSfO3tkFiynL0Ekd8JbhdpDPRVFKiz3n&#10;BYOeXg21X83VKvCPuwPu69FcY/Bvn+WhPDX1RamH+6legUg0pf/wX3uvFbws4PdL/gFy8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WkBExAAAANsAAAAPAAAAAAAAAAAA&#10;AAAAAKECAABkcnMvZG93bnJldi54bWxQSwUGAAAAAAQABAD5AAAAkgMAAAAA&#10;" strokecolor="black [3213]" strokeweight="1.5pt">
                    <v:stroke endarrow="classic" joinstyle="miter"/>
                  </v:shape>
                  <v:shape id="Поле 52" o:spid="_x0000_s1078" type="#_x0000_t202" style="position:absolute;left:51054;top:41529;width:18669;height:2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mqmcUA&#10;AADbAAAADwAAAGRycy9kb3ducmV2LnhtbESPT2sCMRTE7wW/Q3iFXkrNVqqVrVGKIOxhL/5B8PbY&#10;PDeLm5c1iev22zeFgsdhZn7DLFaDbUVPPjSOFbyPMxDEldMN1woO+83bHESIyBpbx6TghwKslqOn&#10;Beba3XlL/S7WIkE45KjAxNjlUobKkMUwdh1x8s7OW4xJ+lpqj/cEt62cZNlMWmw4LRjsaG2ouuxu&#10;VkF/LD70tjfRv67LIisu5fXzVCr18jx8f4GINMRH+L9daAXTCfx9ST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GaqZxQAAANsAAAAPAAAAAAAAAAAAAAAAAJgCAABkcnMv&#10;ZG93bnJldi54bWxQSwUGAAAAAAQABAD1AAAAigMAAAAA&#10;" filled="f" stroked="f" strokeweight=".5pt">
                    <v:textbox>
                      <w:txbxContent>
                        <w:p w14:paraId="69AA85D7" w14:textId="77777777" w:rsidR="00B64C57" w:rsidRPr="007F5306" w:rsidRDefault="00B64C57" w:rsidP="007F5306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  <w:lang w:val="ru-RU"/>
                            </w:rPr>
                          </w:pPr>
                          <w:r w:rsidRPr="007F5306">
                            <w:rPr>
                              <w:rFonts w:ascii="Arial" w:hAnsi="Arial" w:cs="Arial"/>
                              <w:sz w:val="16"/>
                              <w:szCs w:val="20"/>
                              <w:lang w:val="ru-RU"/>
                            </w:rPr>
                            <w:t>Информирование/ направление</w:t>
                          </w:r>
                        </w:p>
                      </w:txbxContent>
                    </v:textbox>
                  </v:shape>
                  <v:shape id="Прямая со стрелкой 53" o:spid="_x0000_s1079" type="#_x0000_t32" style="position:absolute;left:42195;top:48101;width:0;height:20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R7qMQAAADbAAAADwAAAGRycy9kb3ducmV2LnhtbESPQUsDMRSE70L/Q3gFL9JmVVzKtmlZ&#10;hELBQ3Er0uNj89wsbl5ikm7Xf28EweMwM98wm91kBzFSiL1jBffLAgRx63TPnYK3036xAhETssbB&#10;MSn4pgi77exmg5V2V36lsUmdyBCOFSowKflKytgashiXzhNn78MFiynL0Ekd8JrhdpAPRVFKiz3n&#10;BYOeng21n83FKvB3+yMe6tFcYvAv5/JYvjf1l1K386leg0g0pf/wX/ugFTw9wu+X/APk9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xHuoxAAAANsAAAAPAAAAAAAAAAAA&#10;AAAAAKECAABkcnMvZG93bnJldi54bWxQSwUGAAAAAAQABAD5AAAAkgMAAAAA&#10;" strokecolor="black [3213]" strokeweight="1.5pt">
                    <v:stroke endarrow="classic" joinstyle="miter"/>
                  </v:shape>
                  <v:shape id="Прямая со стрелкой 54" o:spid="_x0000_s1080" type="#_x0000_t32" style="position:absolute;left:60293;top:48101;width:0;height:20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S3j3MQAAADbAAAADwAAAGRycy9kb3ducmV2LnhtbESPQUsDMRSE70L/Q3gFL9JmFV3KtmlZ&#10;hELBQ3Er0uNj89wsbl5ikm7Xf28EweMwM98wm91kBzFSiL1jBffLAgRx63TPnYK3036xAhETssbB&#10;MSn4pgi77exmg5V2V36lsUmdyBCOFSowKflKytgashiXzhNn78MFiynL0Ekd8JrhdpAPRVFKiz3n&#10;BYOeng21n83FKvB3+yMe6tFcYvAv5/JYvjf1l1K386leg0g0pf/wX/ugFTw9wu+X/APk9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LePcxAAAANsAAAAPAAAAAAAAAAAA&#10;AAAAAKECAABkcnMvZG93bnJldi54bWxQSwUGAAAAAAQABAD5AAAAkgMAAAAA&#10;" strokecolor="black [3213]" strokeweight="1.5pt">
                    <v:stroke endarrow="classic" joinstyle="miter"/>
                  </v:shape>
                  <v:shape id="Прямая со стрелкой 55" o:spid="_x0000_s1081" type="#_x0000_t32" style="position:absolute;left:27051;top:48101;width:11525;height:209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8fQXsUAAADbAAAADwAAAGRycy9kb3ducmV2LnhtbESPQWsCMRCF74L/IYzgRTRb0aJbo1ih&#10;0JNUq9jehs10N7iZLJuou/++EQSPjzfve/MWq8aW4kq1N44VvIwSEMSZ04ZzBYfvj+EMhA/IGkvH&#10;pKAlD6tlt7PAVLsb7+i6D7mIEPYpKihCqFIpfVaQRT9yFXH0/lxtMURZ51LXeItwW8pxkrxKi4Zj&#10;Q4EVbQrKzvuLjW/8tpvBKTc7+2V+2mP1vp1Pthel+r1m/QYiUBOex4/0p1YwncJ9SwSAXP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8fQXsUAAADbAAAADwAAAAAAAAAA&#10;AAAAAAChAgAAZHJzL2Rvd25yZXYueG1sUEsFBgAAAAAEAAQA+QAAAJMDAAAAAA==&#10;" strokecolor="black [3213]" strokeweight="1.5pt">
                    <v:stroke endarrow="classic" joinstyle="miter"/>
                  </v:shape>
                  <v:shape id="Прямая со стрелкой 56" o:spid="_x0000_s1082" type="#_x0000_t32" style="position:absolute;left:8286;top:47910;width:27528;height:220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xVOKcUAAADbAAAADwAAAGRycy9kb3ducmV2LnhtbESPQWsCMRCF74L/IUzBi2hWaUW3RlFB&#10;6EmqrWhvw2a6G9xMlk3U3X9vhEKPjzfve/Pmy8aW4ka1N44VjIYJCOLMacO5gu+v7WAKwgdkjaVj&#10;UtCSh+Wi25ljqt2d93Q7hFxECPsUFRQhVKmUPivIoh+6ijh6v662GKKsc6lrvEe4LeU4SSbSouHY&#10;UGBFm4Kyy+Fq4xs/7aZ/ys3efppze6zWu9nr7qpU76VZvYMI1IT/47/0h1bwNoHnlggAuXg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xVOKcUAAADbAAAADwAAAAAAAAAA&#10;AAAAAAChAgAAZHJzL2Rvd25yZXYueG1sUEsFBgAAAAAEAAQA+QAAAJMDAAAAAA==&#10;" strokecolor="black [3213]" strokeweight="1.5pt">
                    <v:stroke endarrow="classic" joinstyle="miter"/>
                  </v:shape>
                  <v:shape id="Прямая со стрелкой 57" o:spid="_x0000_s1083" type="#_x0000_t32" style="position:absolute;left:64198;top:48101;width:12668;height:19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99q8QAAADbAAAADwAAAGRycy9kb3ducmV2LnhtbESPQUsDMRSE70L/Q3iCF2mzCq5lbVoW&#10;oVDwUNxK6fGxeW4WNy9pkm7Xf28EweMwM98wq81kBzFSiL1jBQ+LAgRx63TPnYKPw3a+BBETssbB&#10;MSn4pgib9exmhZV2V36nsUmdyBCOFSowKflKytgashgXzhNn79MFiynL0Ekd8JrhdpCPRVFKiz3n&#10;BYOeXg21X83FKvD32z3u6tFcYvBvp3JfHpv6rNTd7VS/gEg0pf/wX3unFTw9w++X/APk+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/32rxAAAANsAAAAPAAAAAAAAAAAA&#10;AAAAAKECAABkcnMvZG93bnJldi54bWxQSwUGAAAAAAQABAD5AAAAkgMAAAAA&#10;" strokecolor="black [3213]" strokeweight="1.5pt">
                    <v:stroke endarrow="classic" joinstyle="miter"/>
                  </v:shape>
                  <v:shape id="Прямая со стрелкой 58" o:spid="_x0000_s1084" type="#_x0000_t32" style="position:absolute;left:67722;top:47910;width:25146;height:209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Dp2cEAAADbAAAADwAAAGRycy9kb3ducmV2LnhtbERPz2vCMBS+D/wfwht4GZpusCKdUcpA&#10;EHaQdSIeH81bU9a8xCTW+t8vh8GOH9/v9XaygxgpxN6xgudlAYK4dbrnTsHxa7dYgYgJWePgmBTc&#10;KcJ2M3tYY6XdjT9pbFIncgjHChWYlHwlZWwNWYxL54kz9+2CxZRh6KQOeMvhdpAvRVFKiz3nBoOe&#10;3g21P83VKvBPuwPu69FcY/Af5/JQnpr6otT8carfQCSa0r/4z73XCl7z2Pwl/wC5+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YOnZwQAAANsAAAAPAAAAAAAAAAAAAAAA&#10;AKECAABkcnMvZG93bnJldi54bWxQSwUGAAAAAAQABAD5AAAAjwMAAAAA&#10;" strokecolor="black [3213]" strokeweight="1.5pt">
                    <v:stroke endarrow="classic" joinstyle="miter"/>
                  </v:shape>
                  <v:shape id="Прямая со стрелкой 59" o:spid="_x0000_s1085" type="#_x0000_t32" style="position:absolute;left:42195;top:58102;width:0;height:28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xMQsQAAADbAAAADwAAAGRycy9kb3ducmV2LnhtbESPQUsDMRSE70L/Q3iCF2mzCi52bVoW&#10;oVDwUNxK6fGxeW4WNy9pkm7Xf28EweMwM98wq81kBzFSiL1jBQ+LAgRx63TPnYKPw3b+DCImZI2D&#10;Y1LwTRE269nNCivtrvxOY5M6kSEcK1RgUvKVlLE1ZDEunCfO3qcLFlOWoZM64DXD7SAfi6KUFnvO&#10;CwY9vRpqv5qLVeDvt3vc1aO5xODfTuW+PDb1Wam726l+AZFoSv/hv/ZOK3hawu+X/APk+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LExCxAAAANsAAAAPAAAAAAAAAAAA&#10;AAAAAKECAABkcnMvZG93bnJldi54bWxQSwUGAAAAAAQABAD5AAAAkgMAAAAA&#10;" strokecolor="black [3213]" strokeweight="1.5pt">
                    <v:stroke endarrow="classic" joinstyle="miter"/>
                  </v:shape>
                  <v:shape id="Прямая со стрелкой 60" o:spid="_x0000_s1086" type="#_x0000_t32" style="position:absolute;left:61436;top:58102;width:0;height:28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ovYsEAAADbAAAADwAAAGRycy9kb3ducmV2LnhtbERPPWvDMBDdC/0P4gpdSiOngymulWAK&#10;gUCGELeUjod1sUyskyopjvPvoyHQ8fG+6/VsRzFRiINjBctFAYK4c3rgXsH31+b1HURMyBpHx6Tg&#10;ShHWq8eHGivtLnygqU29yCEcK1RgUvKVlLEzZDEunCfO3NEFiynD0Esd8JLD7SjfiqKUFgfODQY9&#10;fRrqTu3ZKvAvmz1um8mcY/C733Jf/rTNn1LPT3PzASLRnP7Fd/dWKyjz+vwl/wC5u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ei9iwQAAANsAAAAPAAAAAAAAAAAAAAAA&#10;AKECAABkcnMvZG93bnJldi54bWxQSwUGAAAAAAQABAD5AAAAjwMAAAAA&#10;" strokecolor="black [3213]" strokeweight="1.5pt">
                    <v:stroke endarrow="classic" joinstyle="miter"/>
                  </v:shape>
                  <v:shape id="Прямая со стрелкой 61" o:spid="_x0000_s1087" type="#_x0000_t32" style="position:absolute;left:79152;top:58102;width:0;height:28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aK+cQAAADbAAAADwAAAGRycy9kb3ducmV2LnhtbESPwWrDMBBE74H+g9hCL6GRk4MJbpRg&#10;CoFADqFuCTku1tYytVaqpDju31eFQo7DzLxhNrvJDmKkEHvHCpaLAgRx63TPnYKP9/3zGkRMyBoH&#10;x6TghyLstg+zDVba3fiNxiZ1IkM4VqjApOQrKWNryGJcOE+cvU8XLKYsQyd1wFuG20GuiqKUFnvO&#10;CwY9vRpqv5qrVeDn+xMe6tFcY/DHS3kqz039rdTT41S/gEg0pXv4v33QCsol/H3JP0B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Nor5xAAAANsAAAAPAAAAAAAAAAAA&#10;AAAAAKECAABkcnMvZG93bnJldi54bWxQSwUGAAAAAAQABAD5AAAAkgMAAAAA&#10;" strokecolor="black [3213]" strokeweight="1.5pt">
                    <v:stroke endarrow="classic" joinstyle="miter"/>
                  </v:shape>
                  <v:shape id="Прямая со стрелкой 62" o:spid="_x0000_s1088" type="#_x0000_t32" style="position:absolute;left:25146;top:58293;width:0;height:285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+QUjsQAAADbAAAADwAAAGRycy9kb3ducmV2LnhtbESPwWrDMBBE74X+g9hCL6WRk4MpbpRg&#10;CoFADiFuCTku1sYysVaqpDju30eFQo/DzLxhluvJDmKkEHvHCuazAgRx63TPnYKvz83rG4iYkDUO&#10;jknBD0VYrx4fllhpd+MDjU3qRIZwrFCBSclXUsbWkMU4c544e2cXLKYsQyd1wFuG20EuiqKUFnvO&#10;CwY9fRhqL83VKvAvmz1u69FcY/C7U7kvj039rdTz01S/g0g0pf/wX3urFZQL+P2Sf4B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5BSOxAAAANsAAAAPAAAAAAAAAAAA&#10;AAAAAKECAABkcnMvZG93bnJldi54bWxQSwUGAAAAAAQABAD5AAAAkgMAAAAA&#10;" strokecolor="black [3213]" strokeweight="1.5pt">
                    <v:stroke endarrow="classic" joinstyle="miter"/>
                  </v:shape>
                  <v:shape id="Прямая со стрелкой 63" o:spid="_x0000_s1089" type="#_x0000_t32" style="position:absolute;left:8667;top:58293;width:9144;height:25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ixFcQAAADbAAAADwAAAGRycy9kb3ducmV2LnhtbESPwWrDMBBE74X8g9hAL6WR04IpbpRg&#10;CoFADqFuKT0u1tYytVaqpDjO30eBQI/DzLxhVpvJDmKkEHvHCpaLAgRx63TPnYLPj+3jC4iYkDUO&#10;jknBmSJs1rO7FVbanfidxiZ1IkM4VqjApOQrKWNryGJcOE+cvR8XLKYsQyd1wFOG20E+FUUpLfac&#10;Fwx6ejPU/jZHq8A/bA+4q0dzjMHvv8tD+dXUf0rdz6f6FUSiKf2Hb+2dVlA+w/VL/gFyf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qLEVxAAAANsAAAAPAAAAAAAAAAAA&#10;AAAAAKECAABkcnMvZG93bnJldi54bWxQSwUGAAAAAAQABAD5AAAAkgMAAAAA&#10;" strokecolor="black [3213]" strokeweight="1.5pt">
                    <v:stroke endarrow="classic" joinstyle="miter"/>
                  </v:shape>
                  <v:shape id="Прямая со стрелкой 64" o:spid="_x0000_s1090" type="#_x0000_t32" style="position:absolute;left:86010;top:58102;width:9335;height:276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e/eMYAAADbAAAADwAAAGRycy9kb3ducmV2LnhtbESPzWrDMBCE74W8g9hALyWRW0JIHcsh&#10;DRR6Cs1PSXtbrI0tYq2MJSf221eFQo7D7Hyzk616W4srtd44VvA8TUAQF04bLhUcD++TBQgfkDXW&#10;jknBQB5W+eghw1S7G+/oug+liBD2KSqoQmhSKX1RkUU/dQ1x9M6utRiibEupW7xFuK3lS5LMpUXD&#10;saHChjYVFZd9Z+MbP8Pm6VSanf0038NX87Z9nW07pR7H/XoJIlAf7sf/6Q+tYD6Dvy0RADL/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bnv3jGAAAA2wAAAA8AAAAAAAAA&#10;AAAAAAAAoQIAAGRycy9kb3ducmV2LnhtbFBLBQYAAAAABAAEAPkAAACUAwAAAAA=&#10;" strokecolor="black [3213]" strokeweight="1.5pt">
                    <v:stroke endarrow="classic" joinstyle="miter"/>
                  </v:shape>
                </v:group>
                <v:shape id="Поле 10" o:spid="_x0000_s1091" type="#_x0000_t202" style="position:absolute;left:21431;top:5810;width:9906;height:4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0otcUA&#10;AADbAAAADwAAAGRycy9kb3ducmV2LnhtbESPQWvDMAyF74P9B6PBLqN1OsZW0rplFAY55NJuDHYT&#10;sRqHxnJmu2n276dDoTeJ9/Tep/V28r0aKaYusIHFvABF3ATbcWvg6/NjtgSVMrLFPjAZ+KME2839&#10;3RpLGy68p/GQWyUhnEo04HIeSq1T48hjmoeBWLRjiB6zrLHVNuJFwn2vn4viVXvsWBocDrRz1JwO&#10;Z29g/K5e7H50OT7t6qqoTvXv209tzOPD9L4ClWnKN/P1urKCL/Tyiwy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7Si1xQAAANsAAAAPAAAAAAAAAAAAAAAAAJgCAABkcnMv&#10;ZG93bnJldi54bWxQSwUGAAAAAAQABAD1AAAAigMAAAAA&#10;" filled="f" stroked="f" strokeweight=".5pt">
                  <v:textbox>
                    <w:txbxContent>
                      <w:p w14:paraId="3D2301BE" w14:textId="77777777" w:rsidR="0000546F" w:rsidRPr="0000546F" w:rsidRDefault="0000546F" w:rsidP="0000546F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20"/>
                            <w:lang w:val="ru-RU"/>
                          </w:rPr>
                        </w:pPr>
                        <w:r w:rsidRPr="0000546F">
                          <w:rPr>
                            <w:rFonts w:ascii="Arial" w:hAnsi="Arial" w:cs="Arial"/>
                            <w:sz w:val="16"/>
                            <w:szCs w:val="20"/>
                            <w:lang w:val="ru-RU"/>
                          </w:rPr>
                          <w:t>Соц. патронаж, обращения, работа с СОП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DA292C" w:rsidRPr="005E478E" w:rsidSect="00737E3A">
      <w:pgSz w:w="16840" w:h="11907" w:orient="landscape" w:code="9"/>
      <w:pgMar w:top="284" w:right="284" w:bottom="284" w:left="2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1BC814" w14:textId="77777777" w:rsidR="00377069" w:rsidRDefault="00377069">
      <w:pPr>
        <w:spacing w:line="240" w:lineRule="auto"/>
      </w:pPr>
      <w:r>
        <w:separator/>
      </w:r>
    </w:p>
  </w:endnote>
  <w:endnote w:type="continuationSeparator" w:id="0">
    <w:p w14:paraId="1129FBD5" w14:textId="77777777" w:rsidR="00377069" w:rsidRDefault="003770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A0879A" w14:textId="77777777" w:rsidR="00377069" w:rsidRDefault="00377069">
      <w:pPr>
        <w:spacing w:after="0"/>
      </w:pPr>
      <w:r>
        <w:separator/>
      </w:r>
    </w:p>
  </w:footnote>
  <w:footnote w:type="continuationSeparator" w:id="0">
    <w:p w14:paraId="7ECD97B1" w14:textId="77777777" w:rsidR="00377069" w:rsidRDefault="0037706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C3D8F"/>
    <w:multiLevelType w:val="multilevel"/>
    <w:tmpl w:val="05FC3D8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D7A3A"/>
    <w:multiLevelType w:val="singleLevel"/>
    <w:tmpl w:val="0ECD7A3A"/>
    <w:lvl w:ilvl="0">
      <w:start w:val="1"/>
      <w:numFmt w:val="bullet"/>
      <w:pStyle w:val="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2">
    <w:nsid w:val="19922203"/>
    <w:multiLevelType w:val="multilevel"/>
    <w:tmpl w:val="1992220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075347"/>
    <w:multiLevelType w:val="singleLevel"/>
    <w:tmpl w:val="24075347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>
    <w:nsid w:val="34991D07"/>
    <w:multiLevelType w:val="singleLevel"/>
    <w:tmpl w:val="34991D07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37B85A06"/>
    <w:multiLevelType w:val="singleLevel"/>
    <w:tmpl w:val="37B85A06"/>
    <w:lvl w:ilvl="0">
      <w:start w:val="1"/>
      <w:numFmt w:val="decimal"/>
      <w:pStyle w:val="a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>
    <w:nsid w:val="37BA228E"/>
    <w:multiLevelType w:val="hybridMultilevel"/>
    <w:tmpl w:val="2FE82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6F24DA"/>
    <w:multiLevelType w:val="multilevel"/>
    <w:tmpl w:val="5D6F24D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  <w:iCs w:val="0"/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8">
    <w:nsid w:val="6C664FC7"/>
    <w:multiLevelType w:val="singleLevel"/>
    <w:tmpl w:val="6C664FC7"/>
    <w:lvl w:ilvl="0">
      <w:start w:val="1"/>
      <w:numFmt w:val="decimal"/>
      <w:pStyle w:val="30"/>
      <w:lvlText w:val="%1."/>
      <w:lvlJc w:val="left"/>
      <w:pPr>
        <w:tabs>
          <w:tab w:val="left" w:pos="862"/>
        </w:tabs>
        <w:ind w:left="862" w:hanging="360"/>
      </w:pPr>
    </w:lvl>
  </w:abstractNum>
  <w:abstractNum w:abstractNumId="9">
    <w:nsid w:val="6F9271F5"/>
    <w:multiLevelType w:val="hybridMultilevel"/>
    <w:tmpl w:val="6A28DDFA"/>
    <w:lvl w:ilvl="0" w:tplc="7AA473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E079EC"/>
    <w:multiLevelType w:val="singleLevel"/>
    <w:tmpl w:val="78E079EC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2"/>
  </w:num>
  <w:num w:numId="9">
    <w:abstractNumId w:val="0"/>
  </w:num>
  <w:num w:numId="10">
    <w:abstractNumId w:val="5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302"/>
    <w:rsid w:val="0000546F"/>
    <w:rsid w:val="0001336E"/>
    <w:rsid w:val="00020D3A"/>
    <w:rsid w:val="000229B8"/>
    <w:rsid w:val="00040BF1"/>
    <w:rsid w:val="000A1A74"/>
    <w:rsid w:val="000F5650"/>
    <w:rsid w:val="0013629F"/>
    <w:rsid w:val="00153405"/>
    <w:rsid w:val="0016688A"/>
    <w:rsid w:val="00172B3B"/>
    <w:rsid w:val="00177987"/>
    <w:rsid w:val="001B5777"/>
    <w:rsid w:val="001D74AA"/>
    <w:rsid w:val="001D7FE7"/>
    <w:rsid w:val="00225160"/>
    <w:rsid w:val="00247F44"/>
    <w:rsid w:val="002521D3"/>
    <w:rsid w:val="002B0D71"/>
    <w:rsid w:val="002C1D5D"/>
    <w:rsid w:val="002F14D8"/>
    <w:rsid w:val="00326C46"/>
    <w:rsid w:val="00340CA5"/>
    <w:rsid w:val="00375CDE"/>
    <w:rsid w:val="00377069"/>
    <w:rsid w:val="0038437E"/>
    <w:rsid w:val="00397598"/>
    <w:rsid w:val="003A0606"/>
    <w:rsid w:val="003A532C"/>
    <w:rsid w:val="003A7127"/>
    <w:rsid w:val="003B20B6"/>
    <w:rsid w:val="003B5E67"/>
    <w:rsid w:val="003E4BB8"/>
    <w:rsid w:val="004275E8"/>
    <w:rsid w:val="004C00EB"/>
    <w:rsid w:val="004C2544"/>
    <w:rsid w:val="004C3F29"/>
    <w:rsid w:val="004F03F6"/>
    <w:rsid w:val="004F7C13"/>
    <w:rsid w:val="005136F3"/>
    <w:rsid w:val="00540949"/>
    <w:rsid w:val="00545B26"/>
    <w:rsid w:val="0055390B"/>
    <w:rsid w:val="00566588"/>
    <w:rsid w:val="00570DB4"/>
    <w:rsid w:val="005845CF"/>
    <w:rsid w:val="00594E6F"/>
    <w:rsid w:val="005A16AB"/>
    <w:rsid w:val="005B0095"/>
    <w:rsid w:val="005B6753"/>
    <w:rsid w:val="005D219A"/>
    <w:rsid w:val="005E478E"/>
    <w:rsid w:val="00603030"/>
    <w:rsid w:val="00624F23"/>
    <w:rsid w:val="00667BCD"/>
    <w:rsid w:val="006740EB"/>
    <w:rsid w:val="00681873"/>
    <w:rsid w:val="00684B9A"/>
    <w:rsid w:val="00695C93"/>
    <w:rsid w:val="006A7724"/>
    <w:rsid w:val="006C3AE6"/>
    <w:rsid w:val="00726A33"/>
    <w:rsid w:val="00735FF5"/>
    <w:rsid w:val="00737E3A"/>
    <w:rsid w:val="00772F2C"/>
    <w:rsid w:val="00784BC0"/>
    <w:rsid w:val="007F5306"/>
    <w:rsid w:val="008D5E56"/>
    <w:rsid w:val="008F5B67"/>
    <w:rsid w:val="009035A8"/>
    <w:rsid w:val="00910EC2"/>
    <w:rsid w:val="009443A0"/>
    <w:rsid w:val="00972046"/>
    <w:rsid w:val="00980A45"/>
    <w:rsid w:val="009B2D6A"/>
    <w:rsid w:val="009C2EDD"/>
    <w:rsid w:val="00A302F1"/>
    <w:rsid w:val="00A37C41"/>
    <w:rsid w:val="00A53B3B"/>
    <w:rsid w:val="00A53E50"/>
    <w:rsid w:val="00A55191"/>
    <w:rsid w:val="00AA379F"/>
    <w:rsid w:val="00AE2DA6"/>
    <w:rsid w:val="00B22BC7"/>
    <w:rsid w:val="00B64C57"/>
    <w:rsid w:val="00BD4208"/>
    <w:rsid w:val="00BF386B"/>
    <w:rsid w:val="00C265FE"/>
    <w:rsid w:val="00C31CC0"/>
    <w:rsid w:val="00C61533"/>
    <w:rsid w:val="00C7266B"/>
    <w:rsid w:val="00C7692E"/>
    <w:rsid w:val="00C773C1"/>
    <w:rsid w:val="00C90452"/>
    <w:rsid w:val="00CE79EF"/>
    <w:rsid w:val="00CF1FF5"/>
    <w:rsid w:val="00D30FAA"/>
    <w:rsid w:val="00D34EA8"/>
    <w:rsid w:val="00D61A06"/>
    <w:rsid w:val="00D61C2B"/>
    <w:rsid w:val="00D74250"/>
    <w:rsid w:val="00D749CA"/>
    <w:rsid w:val="00DA292C"/>
    <w:rsid w:val="00DE57D5"/>
    <w:rsid w:val="00DF2550"/>
    <w:rsid w:val="00DF73FE"/>
    <w:rsid w:val="00E00E04"/>
    <w:rsid w:val="00E142E5"/>
    <w:rsid w:val="00E53718"/>
    <w:rsid w:val="00E55302"/>
    <w:rsid w:val="00E90097"/>
    <w:rsid w:val="00ED4575"/>
    <w:rsid w:val="00F213CC"/>
    <w:rsid w:val="00F33239"/>
    <w:rsid w:val="00F3342E"/>
    <w:rsid w:val="00F35245"/>
    <w:rsid w:val="00F602C2"/>
    <w:rsid w:val="00F61ED8"/>
    <w:rsid w:val="00F67E8C"/>
    <w:rsid w:val="00F841E8"/>
    <w:rsid w:val="00FA1C14"/>
    <w:rsid w:val="00FA5E80"/>
    <w:rsid w:val="00FF08B2"/>
    <w:rsid w:val="00FF77A4"/>
    <w:rsid w:val="00FF7E5F"/>
    <w:rsid w:val="197859AD"/>
    <w:rsid w:val="2486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50B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1" w:defQFormat="1" w:count="267">
    <w:lsdException w:name="Normal" w:unhideWhenUsed="0"/>
    <w:lsdException w:name="heading 1" w:uiPriority="9" w:unhideWhenUsed="0"/>
    <w:lsdException w:name="heading 2" w:uiPriority="9"/>
    <w:lsdException w:name="heading 3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qFormat="0"/>
    <w:lsdException w:name="index 2" w:semiHidden="1" w:qFormat="0"/>
    <w:lsdException w:name="index 3" w:semiHidden="1" w:qFormat="0"/>
    <w:lsdException w:name="index 4" w:semiHidden="1" w:qFormat="0"/>
    <w:lsdException w:name="index 5" w:semiHidden="1" w:qFormat="0"/>
    <w:lsdException w:name="index 6" w:semiHidden="1" w:qFormat="0"/>
    <w:lsdException w:name="index 7" w:semiHidden="1" w:qFormat="0"/>
    <w:lsdException w:name="index 8" w:semiHidden="1" w:qFormat="0"/>
    <w:lsdException w:name="index 9" w:semiHidden="1" w:qFormat="0"/>
    <w:lsdException w:name="toc 1" w:uiPriority="39"/>
    <w:lsdException w:name="toc 2" w:uiPriority="39"/>
    <w:lsdException w:name="toc 3" w:uiPriority="39"/>
    <w:lsdException w:name="toc 4" w:semiHidden="1" w:uiPriority="39" w:qFormat="0"/>
    <w:lsdException w:name="toc 5" w:semiHidden="1" w:uiPriority="39" w:qFormat="0"/>
    <w:lsdException w:name="toc 6" w:semiHidden="1" w:uiPriority="39" w:qFormat="0"/>
    <w:lsdException w:name="toc 7" w:semiHidden="1" w:uiPriority="39" w:qFormat="0"/>
    <w:lsdException w:name="toc 8" w:semiHidden="1" w:uiPriority="39" w:qFormat="0"/>
    <w:lsdException w:name="toc 9" w:semiHidden="1" w:uiPriority="39" w:qFormat="0"/>
    <w:lsdException w:name="Normal Indent" w:semiHidden="1" w:qFormat="0"/>
    <w:lsdException w:name="footnote text" w:semiHidden="1"/>
    <w:lsdException w:name="annotation text" w:semiHidden="1" w:qFormat="0"/>
    <w:lsdException w:name="index heading" w:semiHidden="1" w:qFormat="0"/>
    <w:lsdException w:name="caption" w:semiHidden="1" w:uiPriority="35"/>
    <w:lsdException w:name="table of figures" w:semiHidden="1" w:qFormat="0"/>
    <w:lsdException w:name="envelope address" w:semiHidden="1" w:qFormat="0"/>
    <w:lsdException w:name="envelope return" w:semiHidden="1" w:qFormat="0"/>
    <w:lsdException w:name="footnote reference" w:semiHidden="1" w:qFormat="0"/>
    <w:lsdException w:name="annotation reference" w:semiHidden="1"/>
    <w:lsdException w:name="line number" w:semiHidden="1" w:qFormat="0"/>
    <w:lsdException w:name="page number" w:semiHidden="1" w:qFormat="0"/>
    <w:lsdException w:name="endnote reference" w:semiHidden="1"/>
    <w:lsdException w:name="endnote text" w:semiHidden="1" w:qFormat="0"/>
    <w:lsdException w:name="table of authorities" w:semiHidden="1" w:qFormat="0"/>
    <w:lsdException w:name="toa heading" w:semiHidden="1" w:qFormat="0"/>
    <w:lsdException w:name="List" w:qFormat="0"/>
    <w:lsdException w:name="List 4" w:semiHidden="1" w:qFormat="0"/>
    <w:lsdException w:name="List 5" w:semiHidden="1" w:qFormat="0"/>
    <w:lsdException w:name="List Bullet 4" w:semiHidden="1" w:qFormat="0"/>
    <w:lsdException w:name="List Bullet 5" w:semiHidden="1" w:qFormat="0"/>
    <w:lsdException w:name="List Number 2" w:qFormat="0"/>
    <w:lsdException w:name="List Number 4" w:semiHidden="1" w:qFormat="0"/>
    <w:lsdException w:name="List Number 5" w:semiHidden="1" w:qFormat="0"/>
    <w:lsdException w:name="Title" w:uiPriority="10" w:unhideWhenUsed="0"/>
    <w:lsdException w:name="Closing" w:semiHidden="1" w:qFormat="0"/>
    <w:lsdException w:name="Signature" w:semiHidden="1" w:qFormat="0"/>
    <w:lsdException w:name="Default Paragraph Font" w:semiHidden="1" w:uiPriority="1"/>
    <w:lsdException w:name="Body Text Indent" w:semiHidden="1" w:qFormat="0"/>
    <w:lsdException w:name="List Continue 3" w:qFormat="0"/>
    <w:lsdException w:name="List Continue 4" w:semiHidden="1" w:qFormat="0"/>
    <w:lsdException w:name="List Continue 5" w:semiHidden="1" w:qFormat="0"/>
    <w:lsdException w:name="Message Header" w:semiHidden="1" w:qFormat="0"/>
    <w:lsdException w:name="Subtitle" w:uiPriority="11" w:unhideWhenUsed="0"/>
    <w:lsdException w:name="Salutation" w:semiHidden="1" w:qFormat="0"/>
    <w:lsdException w:name="Date" w:semiHidden="1" w:qFormat="0"/>
    <w:lsdException w:name="Body Text First Indent" w:semiHidden="1" w:qFormat="0"/>
    <w:lsdException w:name="Body Text First Indent 2" w:semiHidden="1" w:qFormat="0"/>
    <w:lsdException w:name="Note Heading" w:semiHidden="1" w:qFormat="0"/>
    <w:lsdException w:name="Body Text 2" w:qFormat="0"/>
    <w:lsdException w:name="Body Text Indent 2" w:semiHidden="1" w:qFormat="0"/>
    <w:lsdException w:name="Body Text Indent 3" w:semiHidden="1" w:qFormat="0"/>
    <w:lsdException w:name="Block Text" w:semiHidden="1" w:qFormat="0"/>
    <w:lsdException w:name="FollowedHyperlink" w:semiHidden="1" w:qFormat="0"/>
    <w:lsdException w:name="Strong" w:uiPriority="22" w:unhideWhenUsed="0"/>
    <w:lsdException w:name="Emphasis" w:uiPriority="20" w:unhideWhenUsed="0"/>
    <w:lsdException w:name="Document Map" w:semiHidden="1" w:qFormat="0"/>
    <w:lsdException w:name="Plain Text" w:semiHidden="1" w:qFormat="0"/>
    <w:lsdException w:name="E-mail Signature" w:semiHidden="1" w:qFormat="0"/>
    <w:lsdException w:name="HTML Top of Form" w:semiHidden="1" w:qFormat="0"/>
    <w:lsdException w:name="HTML Bottom of Form" w:semiHidden="1" w:qFormat="0"/>
    <w:lsdException w:name="HTML Acronym" w:semiHidden="1" w:qFormat="0"/>
    <w:lsdException w:name="HTML Address" w:semiHidden="1" w:qFormat="0"/>
    <w:lsdException w:name="HTML Cite" w:semiHidden="1" w:qFormat="0"/>
    <w:lsdException w:name="HTML Code" w:semiHidden="1" w:qFormat="0"/>
    <w:lsdException w:name="HTML Definition" w:semiHidden="1" w:qFormat="0"/>
    <w:lsdException w:name="HTML Keyboard" w:semiHidden="1" w:qFormat="0"/>
    <w:lsdException w:name="HTML Preformatted" w:semiHidden="1" w:qFormat="0"/>
    <w:lsdException w:name="HTML Sample" w:semiHidden="1" w:qFormat="0"/>
    <w:lsdException w:name="HTML Typewriter" w:semiHidden="1" w:qFormat="0"/>
    <w:lsdException w:name="HTML Variable" w:semiHidden="1" w:qFormat="0"/>
    <w:lsdException w:name="Normal Table" w:unhideWhenUsed="0" w:qFormat="0"/>
    <w:lsdException w:name="annotation subject" w:semiHidden="1" w:qFormat="0"/>
    <w:lsdException w:name="No List" w:semiHidden="1" w:qFormat="0"/>
    <w:lsdException w:name="Outline List 1" w:semiHidden="1" w:qFormat="0"/>
    <w:lsdException w:name="Outline List 2" w:semiHidden="1" w:qFormat="0"/>
    <w:lsdException w:name="Outline List 3" w:semiHidden="1" w:qFormat="0"/>
    <w:lsdException w:name="Table Simple 1" w:semiHidden="1" w:qFormat="0"/>
    <w:lsdException w:name="Table Simple 2" w:semiHidden="1" w:qFormat="0"/>
    <w:lsdException w:name="Table Simple 3" w:semiHidden="1" w:qFormat="0"/>
    <w:lsdException w:name="Table Classic 1" w:semiHidden="1" w:qFormat="0"/>
    <w:lsdException w:name="Table Classic 2" w:semiHidden="1" w:qFormat="0"/>
    <w:lsdException w:name="Table Classic 3" w:semiHidden="1" w:qFormat="0"/>
    <w:lsdException w:name="Table Classic 4" w:semiHidden="1" w:qFormat="0"/>
    <w:lsdException w:name="Table Colorful 1" w:semiHidden="1" w:qFormat="0"/>
    <w:lsdException w:name="Table Colorful 2" w:semiHidden="1" w:qFormat="0"/>
    <w:lsdException w:name="Table Colorful 3" w:semiHidden="1" w:qFormat="0"/>
    <w:lsdException w:name="Table Columns 1" w:semiHidden="1" w:qFormat="0"/>
    <w:lsdException w:name="Table Columns 2" w:semiHidden="1" w:qFormat="0"/>
    <w:lsdException w:name="Table Columns 3" w:semiHidden="1" w:qFormat="0"/>
    <w:lsdException w:name="Table Columns 4" w:semiHidden="1" w:qFormat="0"/>
    <w:lsdException w:name="Table Columns 5" w:semiHidden="1" w:qFormat="0"/>
    <w:lsdException w:name="Table Grid 1" w:semiHidden="1" w:qFormat="0"/>
    <w:lsdException w:name="Table Grid 2" w:semiHidden="1" w:qFormat="0"/>
    <w:lsdException w:name="Table Grid 3" w:semiHidden="1" w:qFormat="0"/>
    <w:lsdException w:name="Table Grid 4" w:semiHidden="1" w:qFormat="0"/>
    <w:lsdException w:name="Table Grid 5" w:semiHidden="1" w:qFormat="0"/>
    <w:lsdException w:name="Table Grid 6" w:semiHidden="1" w:qFormat="0"/>
    <w:lsdException w:name="Table Grid 7" w:semiHidden="1" w:qFormat="0"/>
    <w:lsdException w:name="Table Grid 8" w:semiHidden="1" w:qFormat="0"/>
    <w:lsdException w:name="Table List 1" w:semiHidden="1" w:qFormat="0"/>
    <w:lsdException w:name="Table List 2" w:semiHidden="1" w:qFormat="0"/>
    <w:lsdException w:name="Table List 3" w:semiHidden="1" w:qFormat="0"/>
    <w:lsdException w:name="Table List 4" w:semiHidden="1" w:qFormat="0"/>
    <w:lsdException w:name="Table List 5" w:semiHidden="1" w:qFormat="0"/>
    <w:lsdException w:name="Table List 6" w:semiHidden="1" w:qFormat="0"/>
    <w:lsdException w:name="Table List 7" w:semiHidden="1" w:qFormat="0"/>
    <w:lsdException w:name="Table List 8" w:semiHidden="1" w:qFormat="0"/>
    <w:lsdException w:name="Table 3D effects 1" w:semiHidden="1" w:qFormat="0"/>
    <w:lsdException w:name="Table 3D effects 2" w:semiHidden="1" w:qFormat="0"/>
    <w:lsdException w:name="Table 3D effects 3" w:semiHidden="1" w:qFormat="0"/>
    <w:lsdException w:name="Table Contemporary" w:semiHidden="1" w:qFormat="0"/>
    <w:lsdException w:name="Table Elegant" w:semiHidden="1" w:qFormat="0"/>
    <w:lsdException w:name="Table Professional" w:semiHidden="1" w:qFormat="0"/>
    <w:lsdException w:name="Table Subtle 1" w:unhideWhenUsed="0" w:qFormat="0"/>
    <w:lsdException w:name="Table Subtle 2" w:semiHidden="1" w:qFormat="0"/>
    <w:lsdException w:name="Table Web 1" w:semiHidden="1" w:qFormat="0"/>
    <w:lsdException w:name="Table Web 2" w:unhideWhenUsed="0" w:qFormat="0"/>
    <w:lsdException w:name="Table Web 3" w:unhideWhenUsed="0" w:qFormat="0"/>
    <w:lsdException w:name="Balloon Text" w:semiHidden="1" w:qFormat="0"/>
    <w:lsdException w:name="Table Grid" w:uiPriority="59" w:unhideWhenUsed="0"/>
    <w:lsdException w:name="Table Theme" w:semiHidden="1" w:qFormat="0"/>
    <w:lsdException w:name="Placeholder Text" w:semiHidden="1" w:unhideWhenUsed="0" w:qFormat="0"/>
    <w:lsdException w:name="No Spacing" w:uiPriority="1" w:unhideWhenUsed="0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 w:qFormat="0"/>
    <w:lsdException w:name="List Paragraph" w:uiPriority="34" w:unhideWhenUsed="0"/>
    <w:lsdException w:name="Quote" w:uiPriority="29" w:unhideWhenUsed="0"/>
    <w:lsdException w:name="Intense Quote" w:uiPriority="30" w:unhideWhenUsed="0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 w:qFormat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semiHidden="1" w:uiPriority="37" w:qFormat="0"/>
    <w:lsdException w:name="TOC Heading" w:semiHidden="1" w:uiPriority="39"/>
  </w:latentStyles>
  <w:style w:type="paragraph" w:default="1" w:styleId="a1">
    <w:name w:val="Normal"/>
    <w:uiPriority w:val="99"/>
    <w:qFormat/>
    <w:pPr>
      <w:spacing w:after="200" w:line="276" w:lineRule="auto"/>
    </w:pPr>
    <w:rPr>
      <w:rFonts w:eastAsiaTheme="minorEastAsia" w:cstheme="minorBidi"/>
      <w:sz w:val="28"/>
      <w:szCs w:val="22"/>
      <w:lang w:val="en-US"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after="240" w:line="240" w:lineRule="auto"/>
      <w:jc w:val="center"/>
      <w:outlineLvl w:val="0"/>
    </w:pPr>
    <w:rPr>
      <w:rFonts w:eastAsiaTheme="majorEastAsia" w:cs="Times New Roman"/>
      <w:b/>
      <w:bCs/>
      <w:szCs w:val="28"/>
      <w:lang w:val="ru-RU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after="240" w:line="240" w:lineRule="auto"/>
      <w:jc w:val="center"/>
      <w:outlineLvl w:val="1"/>
    </w:pPr>
    <w:rPr>
      <w:rFonts w:eastAsiaTheme="majorEastAsia" w:cs="Times New Roman"/>
      <w:b/>
      <w:bCs/>
      <w:szCs w:val="28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FollowedHyperlink"/>
    <w:uiPriority w:val="99"/>
    <w:semiHidden/>
    <w:unhideWhenUsed/>
    <w:rPr>
      <w:color w:val="954F72" w:themeColor="followedHyperlink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character" w:styleId="a7">
    <w:name w:val="annotation reference"/>
    <w:basedOn w:val="a2"/>
    <w:uiPriority w:val="99"/>
    <w:semiHidden/>
    <w:unhideWhenUsed/>
    <w:qFormat/>
    <w:rPr>
      <w:sz w:val="16"/>
      <w:szCs w:val="16"/>
    </w:rPr>
  </w:style>
  <w:style w:type="character" w:styleId="a8">
    <w:name w:val="endnote reference"/>
    <w:uiPriority w:val="99"/>
    <w:semiHidden/>
    <w:unhideWhenUsed/>
    <w:qFormat/>
    <w:rPr>
      <w:vertAlign w:val="superscript"/>
    </w:rPr>
  </w:style>
  <w:style w:type="character" w:styleId="a9">
    <w:name w:val="Emphasis"/>
    <w:basedOn w:val="a2"/>
    <w:uiPriority w:val="20"/>
    <w:qFormat/>
    <w:rPr>
      <w:i/>
      <w:iCs/>
    </w:rPr>
  </w:style>
  <w:style w:type="character" w:styleId="aa">
    <w:name w:val="Hyperlink"/>
    <w:basedOn w:val="a2"/>
    <w:uiPriority w:val="99"/>
    <w:unhideWhenUsed/>
    <w:qFormat/>
    <w:rPr>
      <w:color w:val="0563C1" w:themeColor="hyperlink"/>
      <w:u w:val="single"/>
    </w:rPr>
  </w:style>
  <w:style w:type="character" w:styleId="ab">
    <w:name w:val="Strong"/>
    <w:basedOn w:val="a2"/>
    <w:uiPriority w:val="22"/>
    <w:qFormat/>
    <w:rPr>
      <w:b/>
      <w:bCs/>
    </w:rPr>
  </w:style>
  <w:style w:type="paragraph" w:styleId="ac">
    <w:name w:val="List Continue"/>
    <w:basedOn w:val="a1"/>
    <w:uiPriority w:val="99"/>
    <w:unhideWhenUsed/>
    <w:qFormat/>
    <w:pPr>
      <w:spacing w:after="120"/>
      <w:ind w:left="360"/>
      <w:contextualSpacing/>
    </w:pPr>
  </w:style>
  <w:style w:type="paragraph" w:styleId="23">
    <w:name w:val="Body Text 2"/>
    <w:basedOn w:val="a1"/>
    <w:link w:val="24"/>
    <w:uiPriority w:val="99"/>
    <w:unhideWhenUsed/>
    <w:pPr>
      <w:spacing w:after="120" w:line="480" w:lineRule="auto"/>
    </w:pPr>
  </w:style>
  <w:style w:type="paragraph" w:styleId="ad">
    <w:name w:val="Plain Text"/>
    <w:link w:val="ae"/>
    <w:uiPriority w:val="99"/>
    <w:semiHidden/>
    <w:unhideWhenUsed/>
    <w:rPr>
      <w:rFonts w:ascii="Courier New" w:hAnsi="Courier New" w:cs="Courier New"/>
      <w:sz w:val="21"/>
      <w:szCs w:val="21"/>
    </w:rPr>
  </w:style>
  <w:style w:type="paragraph" w:styleId="af">
    <w:name w:val="endnote text"/>
    <w:link w:val="af0"/>
    <w:uiPriority w:val="99"/>
    <w:semiHidden/>
    <w:unhideWhenUsed/>
  </w:style>
  <w:style w:type="paragraph" w:styleId="af1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f2">
    <w:name w:val="annotation text"/>
    <w:basedOn w:val="a1"/>
    <w:uiPriority w:val="99"/>
    <w:semiHidden/>
    <w:unhideWhenUsed/>
  </w:style>
  <w:style w:type="paragraph" w:styleId="af3">
    <w:name w:val="footnote text"/>
    <w:link w:val="af4"/>
    <w:uiPriority w:val="99"/>
    <w:semiHidden/>
    <w:unhideWhenUsed/>
    <w:qFormat/>
  </w:style>
  <w:style w:type="paragraph" w:styleId="30">
    <w:name w:val="List Number 3"/>
    <w:basedOn w:val="a1"/>
    <w:uiPriority w:val="99"/>
    <w:unhideWhenUsed/>
    <w:qFormat/>
    <w:pPr>
      <w:numPr>
        <w:numId w:val="1"/>
      </w:numPr>
      <w:contextualSpacing/>
    </w:pPr>
  </w:style>
  <w:style w:type="paragraph" w:styleId="af5">
    <w:name w:val="header"/>
    <w:basedOn w:val="a1"/>
    <w:link w:val="af6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f7">
    <w:name w:val="Body Text"/>
    <w:basedOn w:val="a1"/>
    <w:link w:val="af8"/>
    <w:uiPriority w:val="99"/>
    <w:unhideWhenUsed/>
    <w:qFormat/>
    <w:pPr>
      <w:spacing w:after="120"/>
    </w:pPr>
  </w:style>
  <w:style w:type="paragraph" w:styleId="11">
    <w:name w:val="toc 1"/>
    <w:basedOn w:val="a1"/>
    <w:next w:val="a1"/>
    <w:uiPriority w:val="39"/>
    <w:unhideWhenUsed/>
    <w:qFormat/>
    <w:pPr>
      <w:tabs>
        <w:tab w:val="right" w:leader="dot" w:pos="9962"/>
      </w:tabs>
      <w:spacing w:after="100"/>
    </w:pPr>
    <w:rPr>
      <w:b/>
      <w:bCs/>
    </w:rPr>
  </w:style>
  <w:style w:type="paragraph" w:styleId="af9">
    <w:name w:val="macro"/>
    <w:link w:val="afa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lang w:val="en-US" w:eastAsia="en-US"/>
    </w:rPr>
  </w:style>
  <w:style w:type="paragraph" w:styleId="33">
    <w:name w:val="toc 3"/>
    <w:basedOn w:val="a1"/>
    <w:next w:val="a1"/>
    <w:uiPriority w:val="39"/>
    <w:unhideWhenUsed/>
    <w:qFormat/>
    <w:pPr>
      <w:spacing w:after="100"/>
      <w:ind w:left="560"/>
    </w:pPr>
  </w:style>
  <w:style w:type="paragraph" w:styleId="25">
    <w:name w:val="toc 2"/>
    <w:basedOn w:val="a1"/>
    <w:next w:val="a1"/>
    <w:uiPriority w:val="39"/>
    <w:unhideWhenUsed/>
    <w:qFormat/>
    <w:pPr>
      <w:spacing w:after="100"/>
      <w:ind w:left="280"/>
    </w:pPr>
  </w:style>
  <w:style w:type="paragraph" w:styleId="a">
    <w:name w:val="List Bullet"/>
    <w:basedOn w:val="a1"/>
    <w:uiPriority w:val="99"/>
    <w:unhideWhenUsed/>
    <w:qFormat/>
    <w:pPr>
      <w:numPr>
        <w:numId w:val="2"/>
      </w:numPr>
      <w:contextualSpacing/>
    </w:pPr>
  </w:style>
  <w:style w:type="paragraph" w:styleId="20">
    <w:name w:val="List Bullet 2"/>
    <w:basedOn w:val="a1"/>
    <w:uiPriority w:val="99"/>
    <w:unhideWhenUsed/>
    <w:qFormat/>
    <w:pPr>
      <w:numPr>
        <w:numId w:val="3"/>
      </w:numPr>
      <w:contextualSpacing/>
    </w:pPr>
  </w:style>
  <w:style w:type="paragraph" w:styleId="3">
    <w:name w:val="List Bullet 3"/>
    <w:basedOn w:val="a1"/>
    <w:uiPriority w:val="99"/>
    <w:unhideWhenUsed/>
    <w:qFormat/>
    <w:pPr>
      <w:numPr>
        <w:numId w:val="4"/>
      </w:numPr>
      <w:contextualSpacing/>
    </w:pPr>
  </w:style>
  <w:style w:type="paragraph" w:styleId="afb">
    <w:name w:val="Title"/>
    <w:basedOn w:val="a1"/>
    <w:next w:val="a1"/>
    <w:link w:val="afc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fd">
    <w:name w:val="footer"/>
    <w:basedOn w:val="a1"/>
    <w:link w:val="afe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0">
    <w:name w:val="List Number"/>
    <w:basedOn w:val="a1"/>
    <w:uiPriority w:val="99"/>
    <w:unhideWhenUsed/>
    <w:qFormat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pPr>
      <w:numPr>
        <w:numId w:val="6"/>
      </w:numPr>
      <w:contextualSpacing/>
    </w:pPr>
  </w:style>
  <w:style w:type="paragraph" w:styleId="aff">
    <w:name w:val="List"/>
    <w:basedOn w:val="a1"/>
    <w:uiPriority w:val="99"/>
    <w:unhideWhenUsed/>
    <w:pPr>
      <w:ind w:left="360" w:hanging="360"/>
      <w:contextualSpacing/>
    </w:pPr>
  </w:style>
  <w:style w:type="paragraph" w:styleId="aff0">
    <w:name w:val="Normal (Web)"/>
    <w:basedOn w:val="a1"/>
    <w:uiPriority w:val="99"/>
    <w:unhideWhenUsed/>
    <w:qFormat/>
    <w:pPr>
      <w:spacing w:before="100" w:after="100" w:line="240" w:lineRule="auto"/>
    </w:pPr>
    <w:rPr>
      <w:rFonts w:eastAsia="Times New Roman" w:cs="Times New Roman"/>
      <w:sz w:val="24"/>
      <w:szCs w:val="24"/>
      <w:lang w:val="ru-RU" w:eastAsia="ru-RU"/>
    </w:rPr>
  </w:style>
  <w:style w:type="paragraph" w:styleId="34">
    <w:name w:val="Body Text 3"/>
    <w:basedOn w:val="a1"/>
    <w:link w:val="35"/>
    <w:uiPriority w:val="99"/>
    <w:unhideWhenUsed/>
    <w:qFormat/>
    <w:pPr>
      <w:spacing w:after="120"/>
    </w:pPr>
    <w:rPr>
      <w:sz w:val="16"/>
      <w:szCs w:val="16"/>
    </w:rPr>
  </w:style>
  <w:style w:type="paragraph" w:styleId="aff1">
    <w:name w:val="Subtitle"/>
    <w:basedOn w:val="a1"/>
    <w:next w:val="a1"/>
    <w:link w:val="aff2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6">
    <w:name w:val="List Continue 2"/>
    <w:basedOn w:val="a1"/>
    <w:uiPriority w:val="99"/>
    <w:unhideWhenUsed/>
    <w:qFormat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pPr>
      <w:spacing w:after="120"/>
      <w:ind w:left="1080"/>
      <w:contextualSpacing/>
    </w:pPr>
  </w:style>
  <w:style w:type="paragraph" w:styleId="27">
    <w:name w:val="List 2"/>
    <w:basedOn w:val="a1"/>
    <w:uiPriority w:val="99"/>
    <w:unhideWhenUsed/>
    <w:qFormat/>
    <w:pPr>
      <w:ind w:left="720" w:hanging="360"/>
      <w:contextualSpacing/>
    </w:pPr>
  </w:style>
  <w:style w:type="paragraph" w:styleId="37">
    <w:name w:val="List 3"/>
    <w:basedOn w:val="a1"/>
    <w:uiPriority w:val="99"/>
    <w:unhideWhenUsed/>
    <w:qFormat/>
    <w:pPr>
      <w:ind w:left="1080" w:hanging="360"/>
      <w:contextualSpacing/>
    </w:pPr>
  </w:style>
  <w:style w:type="table" w:styleId="aff3">
    <w:name w:val="Table Grid"/>
    <w:basedOn w:val="a3"/>
    <w:uiPriority w:val="59"/>
    <w:qFormat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qFormat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qFormat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qFormat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qFormat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qFormat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12">
    <w:name w:val="Слабое выделение1"/>
    <w:uiPriority w:val="19"/>
    <w:qFormat/>
    <w:rPr>
      <w:i/>
      <w:iCs/>
      <w:color w:val="7F7F7F" w:themeColor="text1" w:themeTint="80"/>
    </w:rPr>
  </w:style>
  <w:style w:type="character" w:customStyle="1" w:styleId="13">
    <w:name w:val="Сильное выделение1"/>
    <w:uiPriority w:val="21"/>
    <w:qFormat/>
    <w:rPr>
      <w:b/>
      <w:bCs/>
      <w:i/>
      <w:iCs/>
      <w:color w:val="5B9BD5" w:themeColor="accent1"/>
    </w:rPr>
  </w:style>
  <w:style w:type="character" w:customStyle="1" w:styleId="QuoteChar">
    <w:name w:val="Quote Char"/>
    <w:uiPriority w:val="29"/>
    <w:qFormat/>
    <w:rPr>
      <w:i/>
      <w:iCs/>
      <w:color w:val="000000" w:themeColor="text1"/>
    </w:rPr>
  </w:style>
  <w:style w:type="character" w:customStyle="1" w:styleId="IntenseQuoteChar">
    <w:name w:val="Intense Quote Char"/>
    <w:uiPriority w:val="30"/>
    <w:qFormat/>
    <w:rPr>
      <w:b/>
      <w:bCs/>
      <w:i/>
      <w:iCs/>
      <w:color w:val="5B9BD5" w:themeColor="accent1"/>
    </w:rPr>
  </w:style>
  <w:style w:type="character" w:customStyle="1" w:styleId="14">
    <w:name w:val="Слабая ссылка1"/>
    <w:uiPriority w:val="31"/>
    <w:qFormat/>
    <w:rPr>
      <w:smallCaps/>
      <w:color w:val="ED7D31" w:themeColor="accent2"/>
      <w:u w:val="single"/>
    </w:rPr>
  </w:style>
  <w:style w:type="character" w:customStyle="1" w:styleId="15">
    <w:name w:val="Сильная ссылка1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customStyle="1" w:styleId="16">
    <w:name w:val="Название книги1"/>
    <w:uiPriority w:val="33"/>
    <w:qFormat/>
    <w:rPr>
      <w:b/>
      <w:bCs/>
      <w:smallCaps/>
      <w:spacing w:val="5"/>
    </w:rPr>
  </w:style>
  <w:style w:type="character" w:customStyle="1" w:styleId="af4">
    <w:name w:val="Текст сноски Знак"/>
    <w:link w:val="af3"/>
    <w:uiPriority w:val="99"/>
    <w:semiHidden/>
    <w:rPr>
      <w:sz w:val="20"/>
      <w:szCs w:val="20"/>
    </w:rPr>
  </w:style>
  <w:style w:type="character" w:customStyle="1" w:styleId="af0">
    <w:name w:val="Текст концевой сноски Знак"/>
    <w:link w:val="af"/>
    <w:uiPriority w:val="99"/>
    <w:semiHidden/>
    <w:rPr>
      <w:sz w:val="20"/>
      <w:szCs w:val="20"/>
    </w:rPr>
  </w:style>
  <w:style w:type="character" w:customStyle="1" w:styleId="ae">
    <w:name w:val="Текст Знак"/>
    <w:link w:val="ad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10">
    <w:name w:val="Заголовок 1 Знак"/>
    <w:basedOn w:val="a2"/>
    <w:link w:val="1"/>
    <w:uiPriority w:val="9"/>
    <w:qFormat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qFormat/>
    <w:rPr>
      <w:rFonts w:ascii="Times New Roman" w:eastAsiaTheme="majorEastAsia" w:hAnsi="Times New Roman" w:cs="Times New Roman"/>
      <w:b/>
      <w:bCs/>
      <w:sz w:val="28"/>
      <w:szCs w:val="28"/>
      <w:lang w:val="en-US"/>
    </w:rPr>
  </w:style>
  <w:style w:type="character" w:customStyle="1" w:styleId="32">
    <w:name w:val="Заголовок 3 Знак"/>
    <w:basedOn w:val="a2"/>
    <w:link w:val="31"/>
    <w:uiPriority w:val="9"/>
    <w:qFormat/>
    <w:rPr>
      <w:rFonts w:asciiTheme="majorHAnsi" w:eastAsiaTheme="majorEastAsia" w:hAnsiTheme="majorHAnsi" w:cstheme="majorBidi"/>
      <w:b/>
      <w:bCs/>
      <w:color w:val="5B9BD5" w:themeColor="accent1"/>
      <w:sz w:val="28"/>
      <w:lang w:val="en-US"/>
    </w:rPr>
  </w:style>
  <w:style w:type="character" w:customStyle="1" w:styleId="40">
    <w:name w:val="Заголовок 4 Знак"/>
    <w:basedOn w:val="a2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lang w:val="en-US"/>
    </w:rPr>
  </w:style>
  <w:style w:type="character" w:customStyle="1" w:styleId="50">
    <w:name w:val="Заголовок 5 Знак"/>
    <w:basedOn w:val="a2"/>
    <w:link w:val="5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  <w:sz w:val="28"/>
      <w:lang w:val="en-US"/>
    </w:rPr>
  </w:style>
  <w:style w:type="character" w:customStyle="1" w:styleId="60">
    <w:name w:val="Заголовок 6 Знак"/>
    <w:basedOn w:val="a2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1F4E79" w:themeColor="accent1" w:themeShade="80"/>
      <w:sz w:val="28"/>
      <w:lang w:val="en-US"/>
    </w:rPr>
  </w:style>
  <w:style w:type="character" w:customStyle="1" w:styleId="70">
    <w:name w:val="Заголовок 7 Знак"/>
    <w:basedOn w:val="a2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8"/>
      <w:lang w:val="en-US"/>
    </w:rPr>
  </w:style>
  <w:style w:type="character" w:customStyle="1" w:styleId="80">
    <w:name w:val="Заголовок 8 Знак"/>
    <w:basedOn w:val="a2"/>
    <w:link w:val="8"/>
    <w:uiPriority w:val="9"/>
    <w:semiHidden/>
    <w:qFormat/>
    <w:rPr>
      <w:rFonts w:asciiTheme="majorHAnsi" w:eastAsiaTheme="majorEastAsia" w:hAnsiTheme="majorHAnsi" w:cstheme="majorBidi"/>
      <w:color w:val="5B9BD5" w:themeColor="accent1"/>
      <w:sz w:val="20"/>
      <w:szCs w:val="20"/>
      <w:lang w:val="en-US"/>
    </w:rPr>
  </w:style>
  <w:style w:type="character" w:customStyle="1" w:styleId="90">
    <w:name w:val="Заголовок 9 Знак"/>
    <w:basedOn w:val="a2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customStyle="1" w:styleId="af6">
    <w:name w:val="Верхний колонтитул Знак"/>
    <w:basedOn w:val="a2"/>
    <w:link w:val="af5"/>
    <w:uiPriority w:val="99"/>
    <w:qFormat/>
    <w:rPr>
      <w:rFonts w:ascii="Times New Roman" w:eastAsiaTheme="minorEastAsia" w:hAnsi="Times New Roman"/>
      <w:sz w:val="28"/>
      <w:lang w:val="en-US"/>
    </w:rPr>
  </w:style>
  <w:style w:type="character" w:customStyle="1" w:styleId="afe">
    <w:name w:val="Нижний колонтитул Знак"/>
    <w:basedOn w:val="a2"/>
    <w:link w:val="afd"/>
    <w:uiPriority w:val="99"/>
    <w:rPr>
      <w:rFonts w:ascii="Times New Roman" w:eastAsiaTheme="minorEastAsia" w:hAnsi="Times New Roman"/>
      <w:sz w:val="28"/>
      <w:lang w:val="en-US"/>
    </w:rPr>
  </w:style>
  <w:style w:type="paragraph" w:styleId="aff4">
    <w:name w:val="No Spacing"/>
    <w:uiPriority w:val="1"/>
    <w:qFormat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fc">
    <w:name w:val="Название Знак"/>
    <w:basedOn w:val="a2"/>
    <w:link w:val="afb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val="en-US"/>
    </w:rPr>
  </w:style>
  <w:style w:type="character" w:customStyle="1" w:styleId="aff2">
    <w:name w:val="Подзаголовок Знак"/>
    <w:basedOn w:val="a2"/>
    <w:link w:val="aff1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ff5">
    <w:name w:val="List Paragraph"/>
    <w:basedOn w:val="a1"/>
    <w:uiPriority w:val="34"/>
    <w:qFormat/>
    <w:pPr>
      <w:ind w:left="720"/>
      <w:contextualSpacing/>
    </w:pPr>
  </w:style>
  <w:style w:type="character" w:customStyle="1" w:styleId="af8">
    <w:name w:val="Основной текст Знак"/>
    <w:basedOn w:val="a2"/>
    <w:link w:val="af7"/>
    <w:uiPriority w:val="99"/>
    <w:qFormat/>
    <w:rPr>
      <w:rFonts w:ascii="Times New Roman" w:eastAsiaTheme="minorEastAsia" w:hAnsi="Times New Roman"/>
      <w:sz w:val="28"/>
      <w:lang w:val="en-US"/>
    </w:rPr>
  </w:style>
  <w:style w:type="character" w:customStyle="1" w:styleId="24">
    <w:name w:val="Основной текст 2 Знак"/>
    <w:basedOn w:val="a2"/>
    <w:link w:val="23"/>
    <w:uiPriority w:val="99"/>
    <w:qFormat/>
    <w:rPr>
      <w:rFonts w:ascii="Times New Roman" w:eastAsiaTheme="minorEastAsia" w:hAnsi="Times New Roman"/>
      <w:sz w:val="28"/>
      <w:lang w:val="en-US"/>
    </w:rPr>
  </w:style>
  <w:style w:type="character" w:customStyle="1" w:styleId="35">
    <w:name w:val="Основной текст 3 Знак"/>
    <w:basedOn w:val="a2"/>
    <w:link w:val="34"/>
    <w:uiPriority w:val="99"/>
    <w:qFormat/>
    <w:rPr>
      <w:rFonts w:ascii="Times New Roman" w:eastAsiaTheme="minorEastAsia" w:hAnsi="Times New Roman"/>
      <w:sz w:val="16"/>
      <w:szCs w:val="16"/>
      <w:lang w:val="en-US"/>
    </w:rPr>
  </w:style>
  <w:style w:type="character" w:customStyle="1" w:styleId="afa">
    <w:name w:val="Текст макроса Знак"/>
    <w:basedOn w:val="a2"/>
    <w:link w:val="af9"/>
    <w:uiPriority w:val="99"/>
    <w:qFormat/>
    <w:rPr>
      <w:rFonts w:ascii="Courier" w:eastAsiaTheme="minorEastAsia" w:hAnsi="Courier"/>
      <w:sz w:val="20"/>
      <w:szCs w:val="20"/>
      <w:lang w:val="en-US"/>
    </w:rPr>
  </w:style>
  <w:style w:type="paragraph" w:styleId="28">
    <w:name w:val="Quote"/>
    <w:basedOn w:val="a1"/>
    <w:next w:val="a1"/>
    <w:link w:val="29"/>
    <w:uiPriority w:val="29"/>
    <w:qFormat/>
    <w:rPr>
      <w:i/>
      <w:iCs/>
      <w:color w:val="000000" w:themeColor="text1"/>
    </w:rPr>
  </w:style>
  <w:style w:type="character" w:customStyle="1" w:styleId="29">
    <w:name w:val="Цитата 2 Знак"/>
    <w:basedOn w:val="a2"/>
    <w:link w:val="28"/>
    <w:uiPriority w:val="29"/>
    <w:qFormat/>
    <w:rPr>
      <w:rFonts w:ascii="Times New Roman" w:eastAsiaTheme="minorEastAsia" w:hAnsi="Times New Roman"/>
      <w:i/>
      <w:iCs/>
      <w:color w:val="000000" w:themeColor="text1"/>
      <w:sz w:val="28"/>
      <w:lang w:val="en-US"/>
    </w:rPr>
  </w:style>
  <w:style w:type="paragraph" w:styleId="aff6">
    <w:name w:val="Intense Quote"/>
    <w:basedOn w:val="a1"/>
    <w:next w:val="a1"/>
    <w:link w:val="aff7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ff7">
    <w:name w:val="Выделенная цитата Знак"/>
    <w:basedOn w:val="a2"/>
    <w:link w:val="aff6"/>
    <w:uiPriority w:val="30"/>
    <w:qFormat/>
    <w:rPr>
      <w:rFonts w:ascii="Times New Roman" w:eastAsiaTheme="minorEastAsia" w:hAnsi="Times New Roman"/>
      <w:b/>
      <w:bCs/>
      <w:i/>
      <w:iCs/>
      <w:color w:val="5B9BD5" w:themeColor="accent1"/>
      <w:sz w:val="28"/>
      <w:lang w:val="en-US"/>
    </w:rPr>
  </w:style>
  <w:style w:type="character" w:customStyle="1" w:styleId="17">
    <w:name w:val="Слабое выделение1"/>
    <w:basedOn w:val="a2"/>
    <w:uiPriority w:val="19"/>
    <w:qFormat/>
    <w:rPr>
      <w:i/>
      <w:iCs/>
      <w:color w:val="7F7F7F" w:themeColor="text1" w:themeTint="80"/>
    </w:rPr>
  </w:style>
  <w:style w:type="character" w:customStyle="1" w:styleId="18">
    <w:name w:val="Сильное выделение1"/>
    <w:basedOn w:val="a2"/>
    <w:uiPriority w:val="21"/>
    <w:qFormat/>
    <w:rPr>
      <w:b/>
      <w:bCs/>
      <w:i/>
      <w:iCs/>
      <w:color w:val="5B9BD5" w:themeColor="accent1"/>
    </w:rPr>
  </w:style>
  <w:style w:type="character" w:customStyle="1" w:styleId="19">
    <w:name w:val="Слабая ссылка1"/>
    <w:basedOn w:val="a2"/>
    <w:uiPriority w:val="31"/>
    <w:qFormat/>
    <w:rPr>
      <w:smallCaps/>
      <w:color w:val="ED7D31" w:themeColor="accent2"/>
      <w:u w:val="single"/>
    </w:rPr>
  </w:style>
  <w:style w:type="character" w:customStyle="1" w:styleId="1a">
    <w:name w:val="Сильная ссылка1"/>
    <w:basedOn w:val="a2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customStyle="1" w:styleId="1b">
    <w:name w:val="Название книги1"/>
    <w:basedOn w:val="a2"/>
    <w:uiPriority w:val="33"/>
    <w:qFormat/>
    <w:rPr>
      <w:b/>
      <w:bCs/>
      <w:smallCaps/>
      <w:spacing w:val="5"/>
    </w:rPr>
  </w:style>
  <w:style w:type="table" w:styleId="aff8">
    <w:name w:val="Light Shading"/>
    <w:basedOn w:val="a3"/>
    <w:uiPriority w:val="60"/>
    <w:qFormat/>
    <w:rPr>
      <w:rFonts w:eastAsiaTheme="minorEastAsia"/>
      <w:color w:val="000000" w:themeColor="text1" w:themeShade="BF"/>
      <w:lang w:val="en-US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qFormat/>
    <w:rPr>
      <w:rFonts w:eastAsiaTheme="minorEastAsia"/>
      <w:color w:val="2E74B5" w:themeColor="accent1" w:themeShade="BF"/>
      <w:lang w:val="en-US"/>
    </w:rPr>
    <w:tblPr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">
    <w:name w:val="Light Shading Accent 2"/>
    <w:basedOn w:val="a3"/>
    <w:uiPriority w:val="60"/>
    <w:qFormat/>
    <w:rPr>
      <w:rFonts w:eastAsiaTheme="minorEastAsia"/>
      <w:color w:val="C45911" w:themeColor="accent2" w:themeShade="BF"/>
      <w:lang w:val="en-US"/>
    </w:rPr>
    <w:tblPr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">
    <w:name w:val="Light Shading Accent 3"/>
    <w:basedOn w:val="a3"/>
    <w:uiPriority w:val="60"/>
    <w:qFormat/>
    <w:rPr>
      <w:rFonts w:eastAsiaTheme="minorEastAsia"/>
      <w:color w:val="7B7B7B" w:themeColor="accent3" w:themeShade="BF"/>
      <w:lang w:val="en-US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3"/>
    <w:uiPriority w:val="60"/>
    <w:qFormat/>
    <w:rPr>
      <w:rFonts w:eastAsiaTheme="minorEastAsia"/>
      <w:color w:val="BF8F00" w:themeColor="accent4" w:themeShade="BF"/>
      <w:lang w:val="en-US"/>
    </w:rPr>
    <w:tblPr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3"/>
    <w:uiPriority w:val="60"/>
    <w:qFormat/>
    <w:rPr>
      <w:rFonts w:eastAsiaTheme="minorEastAsia"/>
      <w:color w:val="2F5496" w:themeColor="accent5" w:themeShade="BF"/>
      <w:lang w:val="en-US"/>
    </w:rPr>
    <w:tblPr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">
    <w:name w:val="Light Shading Accent 6"/>
    <w:basedOn w:val="a3"/>
    <w:uiPriority w:val="60"/>
    <w:qFormat/>
    <w:rPr>
      <w:rFonts w:eastAsiaTheme="minorEastAsia"/>
      <w:color w:val="538135" w:themeColor="accent6" w:themeShade="BF"/>
      <w:lang w:val="en-US"/>
    </w:rPr>
    <w:tblPr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9">
    <w:name w:val="Light List"/>
    <w:basedOn w:val="a3"/>
    <w:uiPriority w:val="61"/>
    <w:qFormat/>
    <w:rPr>
      <w:rFonts w:eastAsiaTheme="minorEastAsia"/>
      <w:lang w:val="en-US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qFormat/>
    <w:rPr>
      <w:rFonts w:eastAsiaTheme="minorEastAsia"/>
      <w:lang w:val="en-US"/>
    </w:rPr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0">
    <w:name w:val="Light List Accent 2"/>
    <w:basedOn w:val="a3"/>
    <w:uiPriority w:val="61"/>
    <w:qFormat/>
    <w:rPr>
      <w:rFonts w:eastAsiaTheme="minorEastAsia"/>
      <w:lang w:val="en-US"/>
    </w:rPr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0">
    <w:name w:val="Light List Accent 3"/>
    <w:basedOn w:val="a3"/>
    <w:uiPriority w:val="61"/>
    <w:qFormat/>
    <w:rPr>
      <w:rFonts w:eastAsiaTheme="minorEastAsia"/>
      <w:lang w:val="en-US"/>
    </w:rPr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0">
    <w:name w:val="Light List Accent 4"/>
    <w:basedOn w:val="a3"/>
    <w:uiPriority w:val="61"/>
    <w:qFormat/>
    <w:rPr>
      <w:rFonts w:eastAsiaTheme="minorEastAsia"/>
      <w:lang w:val="en-US"/>
    </w:rPr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0">
    <w:name w:val="Light List Accent 5"/>
    <w:basedOn w:val="a3"/>
    <w:uiPriority w:val="61"/>
    <w:qFormat/>
    <w:rPr>
      <w:rFonts w:eastAsiaTheme="minorEastAsia"/>
      <w:lang w:val="en-US"/>
    </w:rPr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0">
    <w:name w:val="Light List Accent 6"/>
    <w:basedOn w:val="a3"/>
    <w:uiPriority w:val="61"/>
    <w:qFormat/>
    <w:rPr>
      <w:rFonts w:eastAsiaTheme="minorEastAsia"/>
      <w:lang w:val="en-US"/>
    </w:rPr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a">
    <w:name w:val="Light Grid"/>
    <w:basedOn w:val="a3"/>
    <w:uiPriority w:val="62"/>
    <w:qFormat/>
    <w:rPr>
      <w:rFonts w:eastAsiaTheme="minorEastAsia"/>
      <w:lang w:val="en-US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qFormat/>
    <w:rPr>
      <w:rFonts w:eastAsiaTheme="minorEastAsia"/>
      <w:lang w:val="en-US"/>
    </w:rPr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auto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qFormat/>
    <w:rPr>
      <w:rFonts w:eastAsiaTheme="minorEastAsia"/>
      <w:lang w:val="en-US"/>
    </w:rPr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auto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qFormat/>
    <w:rPr>
      <w:rFonts w:eastAsiaTheme="minorEastAsia"/>
      <w:lang w:val="en-US"/>
    </w:rPr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rPr>
      <w:rFonts w:eastAsiaTheme="minorEastAsia"/>
      <w:lang w:val="en-US"/>
    </w:rPr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auto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rPr>
      <w:rFonts w:eastAsiaTheme="minorEastAsia"/>
      <w:lang w:val="en-US"/>
    </w:rPr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auto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rPr>
      <w:rFonts w:eastAsiaTheme="minorEastAsia"/>
      <w:lang w:val="en-US"/>
    </w:rPr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auto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auto"/>
        </w:tcBorders>
      </w:tcPr>
    </w:tblStylePr>
  </w:style>
  <w:style w:type="table" w:styleId="1c">
    <w:name w:val="Medium Shading 1"/>
    <w:basedOn w:val="a3"/>
    <w:uiPriority w:val="63"/>
    <w:qFormat/>
    <w:rPr>
      <w:rFonts w:eastAsiaTheme="minorEastAsia"/>
      <w:lang w:val="en-US"/>
    </w:rPr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rPr>
      <w:rFonts w:eastAsiaTheme="minorEastAsia"/>
      <w:lang w:val="en-US"/>
    </w:rPr>
    <w:tblPr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rPr>
      <w:rFonts w:eastAsiaTheme="minorEastAsia"/>
      <w:lang w:val="en-US"/>
    </w:rPr>
    <w:tblPr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qFormat/>
    <w:rPr>
      <w:rFonts w:eastAsiaTheme="minorEastAsia"/>
      <w:lang w:val="en-US"/>
    </w:rPr>
    <w:tblPr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qFormat/>
    <w:rPr>
      <w:rFonts w:eastAsiaTheme="minorEastAsia"/>
      <w:lang w:val="en-US"/>
    </w:rPr>
    <w:tblPr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qFormat/>
    <w:rPr>
      <w:rFonts w:eastAsiaTheme="minorEastAsia"/>
      <w:lang w:val="en-US"/>
    </w:rPr>
    <w:tblPr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qFormat/>
    <w:rPr>
      <w:rFonts w:eastAsiaTheme="minorEastAsia"/>
      <w:lang w:val="en-US"/>
    </w:rPr>
    <w:tblPr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qFormat/>
    <w:rPr>
      <w:rFonts w:eastAsiaTheme="minorEastAsia"/>
      <w:lang w:val="en-US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qFormat/>
    <w:rPr>
      <w:rFonts w:eastAsiaTheme="minorEastAsia"/>
      <w:lang w:val="en-US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qFormat/>
    <w:rPr>
      <w:rFonts w:eastAsiaTheme="minorEastAsia"/>
      <w:lang w:val="en-US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qFormat/>
    <w:rPr>
      <w:rFonts w:eastAsiaTheme="minorEastAsia"/>
      <w:lang w:val="en-US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qFormat/>
    <w:rPr>
      <w:rFonts w:eastAsiaTheme="minorEastAsia"/>
      <w:lang w:val="en-US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qFormat/>
    <w:rPr>
      <w:rFonts w:eastAsiaTheme="minorEastAsia"/>
      <w:lang w:val="en-US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qFormat/>
    <w:rPr>
      <w:rFonts w:eastAsiaTheme="minorEastAsia"/>
      <w:lang w:val="en-US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d">
    <w:name w:val="Medium List 1"/>
    <w:basedOn w:val="a3"/>
    <w:uiPriority w:val="65"/>
    <w:qFormat/>
    <w:rPr>
      <w:rFonts w:eastAsiaTheme="minorEastAsia"/>
      <w:color w:val="000000" w:themeColor="text1"/>
      <w:lang w:val="en-US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qFormat/>
    <w:rPr>
      <w:rFonts w:eastAsiaTheme="minorEastAsia"/>
      <w:color w:val="000000" w:themeColor="text1"/>
      <w:lang w:val="en-US"/>
    </w:rPr>
    <w:tblPr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0">
    <w:name w:val="Medium List 1 Accent 2"/>
    <w:basedOn w:val="a3"/>
    <w:uiPriority w:val="65"/>
    <w:qFormat/>
    <w:rPr>
      <w:rFonts w:eastAsiaTheme="minorEastAsia"/>
      <w:color w:val="000000" w:themeColor="text1"/>
      <w:lang w:val="en-US"/>
    </w:rPr>
    <w:tblPr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0">
    <w:name w:val="Medium List 1 Accent 3"/>
    <w:basedOn w:val="a3"/>
    <w:uiPriority w:val="65"/>
    <w:qFormat/>
    <w:rPr>
      <w:rFonts w:eastAsiaTheme="minorEastAsia"/>
      <w:color w:val="000000" w:themeColor="text1"/>
      <w:lang w:val="en-US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0">
    <w:name w:val="Medium List 1 Accent 4"/>
    <w:basedOn w:val="a3"/>
    <w:uiPriority w:val="65"/>
    <w:qFormat/>
    <w:rPr>
      <w:rFonts w:eastAsiaTheme="minorEastAsia"/>
      <w:color w:val="000000" w:themeColor="text1"/>
      <w:lang w:val="en-US"/>
    </w:rPr>
    <w:tblPr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0">
    <w:name w:val="Medium List 1 Accent 5"/>
    <w:basedOn w:val="a3"/>
    <w:uiPriority w:val="65"/>
    <w:qFormat/>
    <w:rPr>
      <w:rFonts w:eastAsiaTheme="minorEastAsia"/>
      <w:color w:val="000000" w:themeColor="text1"/>
      <w:lang w:val="en-US"/>
    </w:rPr>
    <w:tblPr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0">
    <w:name w:val="Medium List 1 Accent 6"/>
    <w:basedOn w:val="a3"/>
    <w:uiPriority w:val="65"/>
    <w:qFormat/>
    <w:rPr>
      <w:rFonts w:eastAsiaTheme="minorEastAsia"/>
      <w:color w:val="000000" w:themeColor="text1"/>
      <w:lang w:val="en-US"/>
    </w:rPr>
    <w:tblPr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b">
    <w:name w:val="Medium List 2"/>
    <w:basedOn w:val="a3"/>
    <w:uiPriority w:val="66"/>
    <w:qFormat/>
    <w:rPr>
      <w:rFonts w:asciiTheme="majorHAnsi" w:eastAsiaTheme="majorEastAsia" w:hAnsiTheme="majorHAnsi" w:cstheme="majorBidi"/>
      <w:color w:val="000000" w:themeColor="text1"/>
      <w:lang w:val="en-US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qFormat/>
    <w:rPr>
      <w:rFonts w:asciiTheme="majorHAnsi" w:eastAsiaTheme="majorEastAsia" w:hAnsiTheme="majorHAnsi" w:cstheme="majorBidi"/>
      <w:color w:val="000000" w:themeColor="text1"/>
      <w:lang w:val="en-US"/>
    </w:rPr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qFormat/>
    <w:rPr>
      <w:rFonts w:asciiTheme="majorHAnsi" w:eastAsiaTheme="majorEastAsia" w:hAnsiTheme="majorHAnsi" w:cstheme="majorBidi"/>
      <w:color w:val="000000" w:themeColor="text1"/>
      <w:lang w:val="en-US"/>
    </w:rPr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qFormat/>
    <w:rPr>
      <w:rFonts w:asciiTheme="majorHAnsi" w:eastAsiaTheme="majorEastAsia" w:hAnsiTheme="majorHAnsi" w:cstheme="majorBidi"/>
      <w:color w:val="000000" w:themeColor="text1"/>
      <w:lang w:val="en-US"/>
    </w:rPr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qFormat/>
    <w:rPr>
      <w:rFonts w:asciiTheme="majorHAnsi" w:eastAsiaTheme="majorEastAsia" w:hAnsiTheme="majorHAnsi" w:cstheme="majorBidi"/>
      <w:color w:val="000000" w:themeColor="text1"/>
      <w:lang w:val="en-US"/>
    </w:rPr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qFormat/>
    <w:rPr>
      <w:rFonts w:asciiTheme="majorHAnsi" w:eastAsiaTheme="majorEastAsia" w:hAnsiTheme="majorHAnsi" w:cstheme="majorBidi"/>
      <w:color w:val="000000" w:themeColor="text1"/>
      <w:lang w:val="en-US"/>
    </w:rPr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  <w:lang w:val="en-US"/>
    </w:rPr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e">
    <w:name w:val="Medium Grid 1"/>
    <w:basedOn w:val="a3"/>
    <w:uiPriority w:val="67"/>
    <w:qFormat/>
    <w:rPr>
      <w:rFonts w:eastAsiaTheme="minorEastAsia"/>
      <w:lang w:val="en-US"/>
    </w:rPr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qFormat/>
    <w:rPr>
      <w:rFonts w:eastAsiaTheme="minorEastAsia"/>
      <w:lang w:val="en-US"/>
    </w:rPr>
    <w:tblPr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3"/>
    <w:uiPriority w:val="67"/>
    <w:qFormat/>
    <w:rPr>
      <w:rFonts w:eastAsiaTheme="minorEastAsia"/>
      <w:lang w:val="en-US"/>
    </w:rPr>
    <w:tblPr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3"/>
    <w:uiPriority w:val="67"/>
    <w:qFormat/>
    <w:rPr>
      <w:rFonts w:eastAsiaTheme="minorEastAsia"/>
      <w:lang w:val="en-US"/>
    </w:rPr>
    <w:tblPr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3"/>
    <w:uiPriority w:val="67"/>
    <w:qFormat/>
    <w:rPr>
      <w:rFonts w:eastAsiaTheme="minorEastAsia"/>
      <w:lang w:val="en-US"/>
    </w:rPr>
    <w:tblPr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3"/>
    <w:uiPriority w:val="67"/>
    <w:rPr>
      <w:rFonts w:eastAsiaTheme="minorEastAsia"/>
      <w:lang w:val="en-US"/>
    </w:rPr>
    <w:tblPr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3"/>
    <w:uiPriority w:val="67"/>
    <w:qFormat/>
    <w:rPr>
      <w:rFonts w:eastAsiaTheme="minorEastAsia"/>
      <w:lang w:val="en-US"/>
    </w:rPr>
    <w:tblPr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c">
    <w:name w:val="Medium Grid 2"/>
    <w:basedOn w:val="a3"/>
    <w:uiPriority w:val="68"/>
    <w:qFormat/>
    <w:rPr>
      <w:rFonts w:asciiTheme="majorHAnsi" w:eastAsiaTheme="majorEastAsia" w:hAnsiTheme="majorHAnsi" w:cstheme="majorBidi"/>
      <w:color w:val="000000" w:themeColor="text1"/>
      <w:lang w:val="en-US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qFormat/>
    <w:rPr>
      <w:rFonts w:asciiTheme="majorHAnsi" w:eastAsiaTheme="majorEastAsia" w:hAnsiTheme="majorHAnsi" w:cstheme="majorBidi"/>
      <w:color w:val="000000" w:themeColor="text1"/>
      <w:lang w:val="en-US"/>
    </w:rPr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qFormat/>
    <w:rPr>
      <w:rFonts w:asciiTheme="majorHAnsi" w:eastAsiaTheme="majorEastAsia" w:hAnsiTheme="majorHAnsi" w:cstheme="majorBidi"/>
      <w:color w:val="000000" w:themeColor="text1"/>
      <w:lang w:val="en-US"/>
    </w:rPr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qFormat/>
    <w:rPr>
      <w:rFonts w:asciiTheme="majorHAnsi" w:eastAsiaTheme="majorEastAsia" w:hAnsiTheme="majorHAnsi" w:cstheme="majorBidi"/>
      <w:color w:val="000000" w:themeColor="text1"/>
      <w:lang w:val="en-US"/>
    </w:rPr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qFormat/>
    <w:rPr>
      <w:rFonts w:asciiTheme="majorHAnsi" w:eastAsiaTheme="majorEastAsia" w:hAnsiTheme="majorHAnsi" w:cstheme="majorBidi"/>
      <w:color w:val="000000" w:themeColor="text1"/>
      <w:lang w:val="en-US"/>
    </w:rPr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qFormat/>
    <w:rPr>
      <w:rFonts w:asciiTheme="majorHAnsi" w:eastAsiaTheme="majorEastAsia" w:hAnsiTheme="majorHAnsi" w:cstheme="majorBidi"/>
      <w:color w:val="000000" w:themeColor="text1"/>
      <w:lang w:val="en-US"/>
    </w:rPr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qFormat/>
    <w:rPr>
      <w:rFonts w:asciiTheme="majorHAnsi" w:eastAsiaTheme="majorEastAsia" w:hAnsiTheme="majorHAnsi" w:cstheme="majorBidi"/>
      <w:color w:val="000000" w:themeColor="text1"/>
      <w:lang w:val="en-US"/>
    </w:rPr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3"/>
    <w:uiPriority w:val="69"/>
    <w:qFormat/>
    <w:rPr>
      <w:rFonts w:eastAsiaTheme="minorEastAsia"/>
      <w:lang w:val="en-US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qFormat/>
    <w:rPr>
      <w:rFonts w:eastAsiaTheme="minorEastAsia"/>
      <w:lang w:val="en-US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3"/>
    <w:uiPriority w:val="69"/>
    <w:qFormat/>
    <w:rPr>
      <w:rFonts w:eastAsiaTheme="minorEastAsia"/>
      <w:lang w:val="en-US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3"/>
    <w:uiPriority w:val="69"/>
    <w:qFormat/>
    <w:rPr>
      <w:rFonts w:eastAsiaTheme="minorEastAsia"/>
      <w:lang w:val="en-US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3"/>
    <w:uiPriority w:val="69"/>
    <w:qFormat/>
    <w:rPr>
      <w:rFonts w:eastAsiaTheme="minorEastAsia"/>
      <w:lang w:val="en-US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3"/>
    <w:uiPriority w:val="69"/>
    <w:qFormat/>
    <w:rPr>
      <w:rFonts w:eastAsiaTheme="minorEastAsia"/>
      <w:lang w:val="en-US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3"/>
    <w:uiPriority w:val="69"/>
    <w:qFormat/>
    <w:rPr>
      <w:rFonts w:eastAsiaTheme="minorEastAsia"/>
      <w:lang w:val="en-US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7D8A0" w:themeFill="accent6" w:themeFillTint="7F"/>
      </w:tcPr>
    </w:tblStylePr>
  </w:style>
  <w:style w:type="table" w:styleId="affb">
    <w:name w:val="Dark List"/>
    <w:basedOn w:val="a3"/>
    <w:uiPriority w:val="70"/>
    <w:qFormat/>
    <w:rPr>
      <w:rFonts w:eastAsiaTheme="minorEastAsia"/>
      <w:color w:val="FFFFFF" w:themeColor="background1"/>
      <w:lang w:val="en-US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qFormat/>
    <w:rPr>
      <w:rFonts w:eastAsiaTheme="minorEastAsia"/>
      <w:color w:val="FFFFFF" w:themeColor="background1"/>
      <w:lang w:val="en-US"/>
    </w:rPr>
    <w:tblPr/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2">
    <w:name w:val="Dark List Accent 2"/>
    <w:basedOn w:val="a3"/>
    <w:uiPriority w:val="70"/>
    <w:qFormat/>
    <w:rPr>
      <w:rFonts w:eastAsiaTheme="minorEastAsia"/>
      <w:color w:val="FFFFFF" w:themeColor="background1"/>
      <w:lang w:val="en-US"/>
    </w:rPr>
    <w:tblPr/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3"/>
    <w:uiPriority w:val="70"/>
    <w:qFormat/>
    <w:rPr>
      <w:rFonts w:eastAsiaTheme="minorEastAsia"/>
      <w:color w:val="FFFFFF" w:themeColor="background1"/>
      <w:lang w:val="en-US"/>
    </w:rPr>
    <w:tblPr/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3"/>
    <w:uiPriority w:val="70"/>
    <w:qFormat/>
    <w:rPr>
      <w:rFonts w:eastAsiaTheme="minorEastAsia"/>
      <w:color w:val="FFFFFF" w:themeColor="background1"/>
      <w:lang w:val="en-US"/>
    </w:rPr>
    <w:tblPr/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3"/>
    <w:uiPriority w:val="70"/>
    <w:qFormat/>
    <w:rPr>
      <w:rFonts w:eastAsiaTheme="minorEastAsia"/>
      <w:color w:val="FFFFFF" w:themeColor="background1"/>
      <w:lang w:val="en-US"/>
    </w:rPr>
    <w:tblPr/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2">
    <w:name w:val="Dark List Accent 6"/>
    <w:basedOn w:val="a3"/>
    <w:uiPriority w:val="70"/>
    <w:qFormat/>
    <w:rPr>
      <w:rFonts w:eastAsiaTheme="minorEastAsia"/>
      <w:color w:val="FFFFFF" w:themeColor="background1"/>
      <w:lang w:val="en-US"/>
    </w:rPr>
    <w:tblPr/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affc">
    <w:name w:val="Colorful Shading"/>
    <w:basedOn w:val="a3"/>
    <w:uiPriority w:val="71"/>
    <w:qFormat/>
    <w:rPr>
      <w:rFonts w:eastAsiaTheme="minorEastAsia"/>
      <w:color w:val="000000" w:themeColor="text1"/>
      <w:lang w:val="en-US"/>
    </w:rPr>
    <w:tblPr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qFormat/>
    <w:rPr>
      <w:rFonts w:eastAsiaTheme="minorEastAsia"/>
      <w:color w:val="000000" w:themeColor="text1"/>
      <w:lang w:val="en-US"/>
    </w:rPr>
    <w:tblPr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qFormat/>
    <w:rPr>
      <w:rFonts w:eastAsiaTheme="minorEastAsia"/>
      <w:color w:val="000000" w:themeColor="text1"/>
      <w:lang w:val="en-US"/>
    </w:rPr>
    <w:tblPr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qFormat/>
    <w:rPr>
      <w:rFonts w:eastAsiaTheme="minorEastAsia"/>
      <w:color w:val="000000" w:themeColor="text1"/>
      <w:lang w:val="en-US"/>
    </w:rPr>
    <w:tblPr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3">
    <w:name w:val="Colorful Shading Accent 4"/>
    <w:basedOn w:val="a3"/>
    <w:uiPriority w:val="71"/>
    <w:qFormat/>
    <w:rPr>
      <w:rFonts w:eastAsiaTheme="minorEastAsia"/>
      <w:color w:val="000000" w:themeColor="text1"/>
      <w:lang w:val="en-US"/>
    </w:rPr>
    <w:tblPr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qFormat/>
    <w:rPr>
      <w:rFonts w:eastAsiaTheme="minorEastAsia"/>
      <w:color w:val="000000" w:themeColor="text1"/>
      <w:lang w:val="en-US"/>
    </w:rPr>
    <w:tblPr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qFormat/>
    <w:rPr>
      <w:rFonts w:eastAsiaTheme="minorEastAsia"/>
      <w:color w:val="000000" w:themeColor="text1"/>
      <w:lang w:val="en-US"/>
    </w:rPr>
    <w:tblPr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d">
    <w:name w:val="Colorful List"/>
    <w:basedOn w:val="a3"/>
    <w:uiPriority w:val="72"/>
    <w:qFormat/>
    <w:rPr>
      <w:rFonts w:eastAsiaTheme="minorEastAsia"/>
      <w:color w:val="000000" w:themeColor="text1"/>
      <w:lang w:val="en-US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qFormat/>
    <w:rPr>
      <w:rFonts w:eastAsiaTheme="minorEastAsia"/>
      <w:color w:val="000000" w:themeColor="text1"/>
      <w:lang w:val="en-US"/>
    </w:rPr>
    <w:tblPr/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4">
    <w:name w:val="Colorful List Accent 2"/>
    <w:basedOn w:val="a3"/>
    <w:uiPriority w:val="72"/>
    <w:qFormat/>
    <w:rPr>
      <w:rFonts w:eastAsiaTheme="minorEastAsia"/>
      <w:color w:val="000000" w:themeColor="text1"/>
      <w:lang w:val="en-US"/>
    </w:rPr>
    <w:tblPr/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4">
    <w:name w:val="Colorful List Accent 3"/>
    <w:basedOn w:val="a3"/>
    <w:uiPriority w:val="72"/>
    <w:qFormat/>
    <w:rPr>
      <w:rFonts w:eastAsiaTheme="minorEastAsia"/>
      <w:color w:val="000000" w:themeColor="text1"/>
      <w:lang w:val="en-US"/>
    </w:rPr>
    <w:tblPr/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Colorful List Accent 4"/>
    <w:basedOn w:val="a3"/>
    <w:uiPriority w:val="72"/>
    <w:qFormat/>
    <w:rPr>
      <w:rFonts w:eastAsiaTheme="minorEastAsia"/>
      <w:color w:val="000000" w:themeColor="text1"/>
      <w:lang w:val="en-US"/>
    </w:rPr>
    <w:tblPr/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4">
    <w:name w:val="Colorful List Accent 5"/>
    <w:basedOn w:val="a3"/>
    <w:uiPriority w:val="72"/>
    <w:qFormat/>
    <w:rPr>
      <w:rFonts w:eastAsiaTheme="minorEastAsia"/>
      <w:color w:val="000000" w:themeColor="text1"/>
      <w:lang w:val="en-US"/>
    </w:rPr>
    <w:tblPr/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4">
    <w:name w:val="Colorful List Accent 6"/>
    <w:basedOn w:val="a3"/>
    <w:uiPriority w:val="72"/>
    <w:qFormat/>
    <w:rPr>
      <w:rFonts w:eastAsiaTheme="minorEastAsia"/>
      <w:color w:val="000000" w:themeColor="text1"/>
      <w:lang w:val="en-US"/>
    </w:rPr>
    <w:tblPr/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e">
    <w:name w:val="Colorful Grid"/>
    <w:basedOn w:val="a3"/>
    <w:uiPriority w:val="73"/>
    <w:qFormat/>
    <w:rPr>
      <w:rFonts w:eastAsiaTheme="minorEastAsia"/>
      <w:color w:val="000000" w:themeColor="text1"/>
      <w:lang w:val="en-US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qFormat/>
    <w:rPr>
      <w:rFonts w:eastAsiaTheme="minorEastAsia"/>
      <w:color w:val="000000" w:themeColor="text1"/>
      <w:lang w:val="en-US"/>
    </w:rPr>
    <w:tblPr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5">
    <w:name w:val="Colorful Grid Accent 2"/>
    <w:basedOn w:val="a3"/>
    <w:uiPriority w:val="73"/>
    <w:qFormat/>
    <w:rPr>
      <w:rFonts w:eastAsiaTheme="minorEastAsia"/>
      <w:color w:val="000000" w:themeColor="text1"/>
      <w:lang w:val="en-US"/>
    </w:rPr>
    <w:tblPr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5">
    <w:name w:val="Colorful Grid Accent 3"/>
    <w:basedOn w:val="a3"/>
    <w:uiPriority w:val="73"/>
    <w:qFormat/>
    <w:rPr>
      <w:rFonts w:eastAsiaTheme="minorEastAsia"/>
      <w:color w:val="000000" w:themeColor="text1"/>
      <w:lang w:val="en-US"/>
    </w:rPr>
    <w:tblPr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5">
    <w:name w:val="Colorful Grid Accent 4"/>
    <w:basedOn w:val="a3"/>
    <w:uiPriority w:val="73"/>
    <w:qFormat/>
    <w:rPr>
      <w:rFonts w:eastAsiaTheme="minorEastAsia"/>
      <w:color w:val="000000" w:themeColor="text1"/>
      <w:lang w:val="en-US"/>
    </w:rPr>
    <w:tblPr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5">
    <w:name w:val="Colorful Grid Accent 5"/>
    <w:basedOn w:val="a3"/>
    <w:uiPriority w:val="73"/>
    <w:qFormat/>
    <w:rPr>
      <w:rFonts w:eastAsiaTheme="minorEastAsia"/>
      <w:color w:val="000000" w:themeColor="text1"/>
      <w:lang w:val="en-US"/>
    </w:rPr>
    <w:tblPr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5">
    <w:name w:val="Colorful Grid Accent 6"/>
    <w:basedOn w:val="a3"/>
    <w:uiPriority w:val="73"/>
    <w:qFormat/>
    <w:rPr>
      <w:rFonts w:eastAsiaTheme="minorEastAsia"/>
      <w:color w:val="000000" w:themeColor="text1"/>
      <w:lang w:val="en-US"/>
    </w:rPr>
    <w:tblPr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character" w:customStyle="1" w:styleId="Rynqvb">
    <w:name w:val="Rynqvb"/>
    <w:basedOn w:val="a2"/>
    <w:uiPriority w:val="99"/>
    <w:qFormat/>
  </w:style>
  <w:style w:type="paragraph" w:customStyle="1" w:styleId="1f">
    <w:name w:val="Заголовок оглавления1"/>
    <w:basedOn w:val="1"/>
    <w:next w:val="a1"/>
    <w:uiPriority w:val="39"/>
    <w:unhideWhenUsed/>
    <w:qFormat/>
    <w:pPr>
      <w:spacing w:before="240" w:line="259" w:lineRule="auto"/>
    </w:pPr>
    <w:rPr>
      <w:b w:val="0"/>
      <w:bCs w:val="0"/>
      <w:sz w:val="32"/>
      <w:szCs w:val="32"/>
      <w:lang w:eastAsia="ru-RU"/>
    </w:rPr>
  </w:style>
  <w:style w:type="paragraph" w:customStyle="1" w:styleId="2d">
    <w:name w:val="Заголовок оглавления2"/>
    <w:basedOn w:val="1"/>
    <w:next w:val="a1"/>
    <w:uiPriority w:val="39"/>
    <w:unhideWhenUsed/>
    <w:qFormat/>
    <w:pPr>
      <w:spacing w:before="240" w:line="259" w:lineRule="auto"/>
    </w:pPr>
    <w:rPr>
      <w:b w:val="0"/>
      <w:bCs w:val="0"/>
      <w:sz w:val="32"/>
      <w:szCs w:val="32"/>
      <w:lang w:eastAsia="ru-RU"/>
    </w:rPr>
  </w:style>
  <w:style w:type="character" w:customStyle="1" w:styleId="FontStyle46">
    <w:name w:val="Font Style46"/>
    <w:basedOn w:val="a2"/>
    <w:uiPriority w:val="99"/>
    <w:qFormat/>
    <w:rPr>
      <w:rFonts w:ascii="Times New Roman" w:hAnsi="Times New Roman" w:cs="Times New Roman" w:hint="default"/>
      <w:sz w:val="16"/>
      <w:szCs w:val="16"/>
    </w:rPr>
  </w:style>
  <w:style w:type="paragraph" w:customStyle="1" w:styleId="Docdata">
    <w:name w:val="Docdata"/>
    <w:basedOn w:val="a1"/>
    <w:uiPriority w:val="99"/>
    <w:qFormat/>
    <w:pPr>
      <w:spacing w:before="100" w:after="100" w:line="240" w:lineRule="auto"/>
    </w:pPr>
    <w:rPr>
      <w:rFonts w:eastAsia="Times New Roman" w:cs="Times New Roman"/>
      <w:sz w:val="24"/>
      <w:szCs w:val="24"/>
      <w:lang w:val="ru-RU" w:eastAsia="ru-RU"/>
    </w:rPr>
  </w:style>
  <w:style w:type="character" w:customStyle="1" w:styleId="1f0">
    <w:name w:val="Неразрешенное упоминание1"/>
    <w:basedOn w:val="a2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e">
    <w:name w:val="Неразрешенное упоминание2"/>
    <w:basedOn w:val="a2"/>
    <w:uiPriority w:val="99"/>
    <w:semiHidden/>
    <w:unhideWhenUsed/>
    <w:qFormat/>
    <w:rPr>
      <w:color w:val="605E5C"/>
      <w:shd w:val="clear" w:color="auto" w:fill="E1DFDD"/>
    </w:rPr>
  </w:style>
  <w:style w:type="paragraph" w:styleId="afff">
    <w:name w:val="Balloon Text"/>
    <w:basedOn w:val="a1"/>
    <w:link w:val="afff0"/>
    <w:uiPriority w:val="99"/>
    <w:semiHidden/>
    <w:unhideWhenUsed/>
    <w:rsid w:val="00737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0">
    <w:name w:val="Текст выноски Знак"/>
    <w:basedOn w:val="a2"/>
    <w:link w:val="afff"/>
    <w:uiPriority w:val="99"/>
    <w:semiHidden/>
    <w:rsid w:val="00737E3A"/>
    <w:rPr>
      <w:rFonts w:ascii="Tahoma" w:eastAsiaTheme="minorEastAsi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1" w:defQFormat="1" w:count="267">
    <w:lsdException w:name="Normal" w:unhideWhenUsed="0"/>
    <w:lsdException w:name="heading 1" w:uiPriority="9" w:unhideWhenUsed="0"/>
    <w:lsdException w:name="heading 2" w:uiPriority="9"/>
    <w:lsdException w:name="heading 3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qFormat="0"/>
    <w:lsdException w:name="index 2" w:semiHidden="1" w:qFormat="0"/>
    <w:lsdException w:name="index 3" w:semiHidden="1" w:qFormat="0"/>
    <w:lsdException w:name="index 4" w:semiHidden="1" w:qFormat="0"/>
    <w:lsdException w:name="index 5" w:semiHidden="1" w:qFormat="0"/>
    <w:lsdException w:name="index 6" w:semiHidden="1" w:qFormat="0"/>
    <w:lsdException w:name="index 7" w:semiHidden="1" w:qFormat="0"/>
    <w:lsdException w:name="index 8" w:semiHidden="1" w:qFormat="0"/>
    <w:lsdException w:name="index 9" w:semiHidden="1" w:qFormat="0"/>
    <w:lsdException w:name="toc 1" w:uiPriority="39"/>
    <w:lsdException w:name="toc 2" w:uiPriority="39"/>
    <w:lsdException w:name="toc 3" w:uiPriority="39"/>
    <w:lsdException w:name="toc 4" w:semiHidden="1" w:uiPriority="39" w:qFormat="0"/>
    <w:lsdException w:name="toc 5" w:semiHidden="1" w:uiPriority="39" w:qFormat="0"/>
    <w:lsdException w:name="toc 6" w:semiHidden="1" w:uiPriority="39" w:qFormat="0"/>
    <w:lsdException w:name="toc 7" w:semiHidden="1" w:uiPriority="39" w:qFormat="0"/>
    <w:lsdException w:name="toc 8" w:semiHidden="1" w:uiPriority="39" w:qFormat="0"/>
    <w:lsdException w:name="toc 9" w:semiHidden="1" w:uiPriority="39" w:qFormat="0"/>
    <w:lsdException w:name="Normal Indent" w:semiHidden="1" w:qFormat="0"/>
    <w:lsdException w:name="footnote text" w:semiHidden="1"/>
    <w:lsdException w:name="annotation text" w:semiHidden="1" w:qFormat="0"/>
    <w:lsdException w:name="index heading" w:semiHidden="1" w:qFormat="0"/>
    <w:lsdException w:name="caption" w:semiHidden="1" w:uiPriority="35"/>
    <w:lsdException w:name="table of figures" w:semiHidden="1" w:qFormat="0"/>
    <w:lsdException w:name="envelope address" w:semiHidden="1" w:qFormat="0"/>
    <w:lsdException w:name="envelope return" w:semiHidden="1" w:qFormat="0"/>
    <w:lsdException w:name="footnote reference" w:semiHidden="1" w:qFormat="0"/>
    <w:lsdException w:name="annotation reference" w:semiHidden="1"/>
    <w:lsdException w:name="line number" w:semiHidden="1" w:qFormat="0"/>
    <w:lsdException w:name="page number" w:semiHidden="1" w:qFormat="0"/>
    <w:lsdException w:name="endnote reference" w:semiHidden="1"/>
    <w:lsdException w:name="endnote text" w:semiHidden="1" w:qFormat="0"/>
    <w:lsdException w:name="table of authorities" w:semiHidden="1" w:qFormat="0"/>
    <w:lsdException w:name="toa heading" w:semiHidden="1" w:qFormat="0"/>
    <w:lsdException w:name="List" w:qFormat="0"/>
    <w:lsdException w:name="List 4" w:semiHidden="1" w:qFormat="0"/>
    <w:lsdException w:name="List 5" w:semiHidden="1" w:qFormat="0"/>
    <w:lsdException w:name="List Bullet 4" w:semiHidden="1" w:qFormat="0"/>
    <w:lsdException w:name="List Bullet 5" w:semiHidden="1" w:qFormat="0"/>
    <w:lsdException w:name="List Number 2" w:qFormat="0"/>
    <w:lsdException w:name="List Number 4" w:semiHidden="1" w:qFormat="0"/>
    <w:lsdException w:name="List Number 5" w:semiHidden="1" w:qFormat="0"/>
    <w:lsdException w:name="Title" w:uiPriority="10" w:unhideWhenUsed="0"/>
    <w:lsdException w:name="Closing" w:semiHidden="1" w:qFormat="0"/>
    <w:lsdException w:name="Signature" w:semiHidden="1" w:qFormat="0"/>
    <w:lsdException w:name="Default Paragraph Font" w:semiHidden="1" w:uiPriority="1"/>
    <w:lsdException w:name="Body Text Indent" w:semiHidden="1" w:qFormat="0"/>
    <w:lsdException w:name="List Continue 3" w:qFormat="0"/>
    <w:lsdException w:name="List Continue 4" w:semiHidden="1" w:qFormat="0"/>
    <w:lsdException w:name="List Continue 5" w:semiHidden="1" w:qFormat="0"/>
    <w:lsdException w:name="Message Header" w:semiHidden="1" w:qFormat="0"/>
    <w:lsdException w:name="Subtitle" w:uiPriority="11" w:unhideWhenUsed="0"/>
    <w:lsdException w:name="Salutation" w:semiHidden="1" w:qFormat="0"/>
    <w:lsdException w:name="Date" w:semiHidden="1" w:qFormat="0"/>
    <w:lsdException w:name="Body Text First Indent" w:semiHidden="1" w:qFormat="0"/>
    <w:lsdException w:name="Body Text First Indent 2" w:semiHidden="1" w:qFormat="0"/>
    <w:lsdException w:name="Note Heading" w:semiHidden="1" w:qFormat="0"/>
    <w:lsdException w:name="Body Text 2" w:qFormat="0"/>
    <w:lsdException w:name="Body Text Indent 2" w:semiHidden="1" w:qFormat="0"/>
    <w:lsdException w:name="Body Text Indent 3" w:semiHidden="1" w:qFormat="0"/>
    <w:lsdException w:name="Block Text" w:semiHidden="1" w:qFormat="0"/>
    <w:lsdException w:name="FollowedHyperlink" w:semiHidden="1" w:qFormat="0"/>
    <w:lsdException w:name="Strong" w:uiPriority="22" w:unhideWhenUsed="0"/>
    <w:lsdException w:name="Emphasis" w:uiPriority="20" w:unhideWhenUsed="0"/>
    <w:lsdException w:name="Document Map" w:semiHidden="1" w:qFormat="0"/>
    <w:lsdException w:name="Plain Text" w:semiHidden="1" w:qFormat="0"/>
    <w:lsdException w:name="E-mail Signature" w:semiHidden="1" w:qFormat="0"/>
    <w:lsdException w:name="HTML Top of Form" w:semiHidden="1" w:qFormat="0"/>
    <w:lsdException w:name="HTML Bottom of Form" w:semiHidden="1" w:qFormat="0"/>
    <w:lsdException w:name="HTML Acronym" w:semiHidden="1" w:qFormat="0"/>
    <w:lsdException w:name="HTML Address" w:semiHidden="1" w:qFormat="0"/>
    <w:lsdException w:name="HTML Cite" w:semiHidden="1" w:qFormat="0"/>
    <w:lsdException w:name="HTML Code" w:semiHidden="1" w:qFormat="0"/>
    <w:lsdException w:name="HTML Definition" w:semiHidden="1" w:qFormat="0"/>
    <w:lsdException w:name="HTML Keyboard" w:semiHidden="1" w:qFormat="0"/>
    <w:lsdException w:name="HTML Preformatted" w:semiHidden="1" w:qFormat="0"/>
    <w:lsdException w:name="HTML Sample" w:semiHidden="1" w:qFormat="0"/>
    <w:lsdException w:name="HTML Typewriter" w:semiHidden="1" w:qFormat="0"/>
    <w:lsdException w:name="HTML Variable" w:semiHidden="1" w:qFormat="0"/>
    <w:lsdException w:name="Normal Table" w:unhideWhenUsed="0" w:qFormat="0"/>
    <w:lsdException w:name="annotation subject" w:semiHidden="1" w:qFormat="0"/>
    <w:lsdException w:name="No List" w:semiHidden="1" w:qFormat="0"/>
    <w:lsdException w:name="Outline List 1" w:semiHidden="1" w:qFormat="0"/>
    <w:lsdException w:name="Outline List 2" w:semiHidden="1" w:qFormat="0"/>
    <w:lsdException w:name="Outline List 3" w:semiHidden="1" w:qFormat="0"/>
    <w:lsdException w:name="Table Simple 1" w:semiHidden="1" w:qFormat="0"/>
    <w:lsdException w:name="Table Simple 2" w:semiHidden="1" w:qFormat="0"/>
    <w:lsdException w:name="Table Simple 3" w:semiHidden="1" w:qFormat="0"/>
    <w:lsdException w:name="Table Classic 1" w:semiHidden="1" w:qFormat="0"/>
    <w:lsdException w:name="Table Classic 2" w:semiHidden="1" w:qFormat="0"/>
    <w:lsdException w:name="Table Classic 3" w:semiHidden="1" w:qFormat="0"/>
    <w:lsdException w:name="Table Classic 4" w:semiHidden="1" w:qFormat="0"/>
    <w:lsdException w:name="Table Colorful 1" w:semiHidden="1" w:qFormat="0"/>
    <w:lsdException w:name="Table Colorful 2" w:semiHidden="1" w:qFormat="0"/>
    <w:lsdException w:name="Table Colorful 3" w:semiHidden="1" w:qFormat="0"/>
    <w:lsdException w:name="Table Columns 1" w:semiHidden="1" w:qFormat="0"/>
    <w:lsdException w:name="Table Columns 2" w:semiHidden="1" w:qFormat="0"/>
    <w:lsdException w:name="Table Columns 3" w:semiHidden="1" w:qFormat="0"/>
    <w:lsdException w:name="Table Columns 4" w:semiHidden="1" w:qFormat="0"/>
    <w:lsdException w:name="Table Columns 5" w:semiHidden="1" w:qFormat="0"/>
    <w:lsdException w:name="Table Grid 1" w:semiHidden="1" w:qFormat="0"/>
    <w:lsdException w:name="Table Grid 2" w:semiHidden="1" w:qFormat="0"/>
    <w:lsdException w:name="Table Grid 3" w:semiHidden="1" w:qFormat="0"/>
    <w:lsdException w:name="Table Grid 4" w:semiHidden="1" w:qFormat="0"/>
    <w:lsdException w:name="Table Grid 5" w:semiHidden="1" w:qFormat="0"/>
    <w:lsdException w:name="Table Grid 6" w:semiHidden="1" w:qFormat="0"/>
    <w:lsdException w:name="Table Grid 7" w:semiHidden="1" w:qFormat="0"/>
    <w:lsdException w:name="Table Grid 8" w:semiHidden="1" w:qFormat="0"/>
    <w:lsdException w:name="Table List 1" w:semiHidden="1" w:qFormat="0"/>
    <w:lsdException w:name="Table List 2" w:semiHidden="1" w:qFormat="0"/>
    <w:lsdException w:name="Table List 3" w:semiHidden="1" w:qFormat="0"/>
    <w:lsdException w:name="Table List 4" w:semiHidden="1" w:qFormat="0"/>
    <w:lsdException w:name="Table List 5" w:semiHidden="1" w:qFormat="0"/>
    <w:lsdException w:name="Table List 6" w:semiHidden="1" w:qFormat="0"/>
    <w:lsdException w:name="Table List 7" w:semiHidden="1" w:qFormat="0"/>
    <w:lsdException w:name="Table List 8" w:semiHidden="1" w:qFormat="0"/>
    <w:lsdException w:name="Table 3D effects 1" w:semiHidden="1" w:qFormat="0"/>
    <w:lsdException w:name="Table 3D effects 2" w:semiHidden="1" w:qFormat="0"/>
    <w:lsdException w:name="Table 3D effects 3" w:semiHidden="1" w:qFormat="0"/>
    <w:lsdException w:name="Table Contemporary" w:semiHidden="1" w:qFormat="0"/>
    <w:lsdException w:name="Table Elegant" w:semiHidden="1" w:qFormat="0"/>
    <w:lsdException w:name="Table Professional" w:semiHidden="1" w:qFormat="0"/>
    <w:lsdException w:name="Table Subtle 1" w:unhideWhenUsed="0" w:qFormat="0"/>
    <w:lsdException w:name="Table Subtle 2" w:semiHidden="1" w:qFormat="0"/>
    <w:lsdException w:name="Table Web 1" w:semiHidden="1" w:qFormat="0"/>
    <w:lsdException w:name="Table Web 2" w:unhideWhenUsed="0" w:qFormat="0"/>
    <w:lsdException w:name="Table Web 3" w:unhideWhenUsed="0" w:qFormat="0"/>
    <w:lsdException w:name="Balloon Text" w:semiHidden="1" w:qFormat="0"/>
    <w:lsdException w:name="Table Grid" w:uiPriority="59" w:unhideWhenUsed="0"/>
    <w:lsdException w:name="Table Theme" w:semiHidden="1" w:qFormat="0"/>
    <w:lsdException w:name="Placeholder Text" w:semiHidden="1" w:unhideWhenUsed="0" w:qFormat="0"/>
    <w:lsdException w:name="No Spacing" w:uiPriority="1" w:unhideWhenUsed="0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 w:qFormat="0"/>
    <w:lsdException w:name="List Paragraph" w:uiPriority="34" w:unhideWhenUsed="0"/>
    <w:lsdException w:name="Quote" w:uiPriority="29" w:unhideWhenUsed="0"/>
    <w:lsdException w:name="Intense Quote" w:uiPriority="30" w:unhideWhenUsed="0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 w:qFormat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semiHidden="1" w:uiPriority="37" w:qFormat="0"/>
    <w:lsdException w:name="TOC Heading" w:semiHidden="1" w:uiPriority="39"/>
  </w:latentStyles>
  <w:style w:type="paragraph" w:default="1" w:styleId="a1">
    <w:name w:val="Normal"/>
    <w:uiPriority w:val="99"/>
    <w:qFormat/>
    <w:pPr>
      <w:spacing w:after="200" w:line="276" w:lineRule="auto"/>
    </w:pPr>
    <w:rPr>
      <w:rFonts w:eastAsiaTheme="minorEastAsia" w:cstheme="minorBidi"/>
      <w:sz w:val="28"/>
      <w:szCs w:val="22"/>
      <w:lang w:val="en-US"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after="240" w:line="240" w:lineRule="auto"/>
      <w:jc w:val="center"/>
      <w:outlineLvl w:val="0"/>
    </w:pPr>
    <w:rPr>
      <w:rFonts w:eastAsiaTheme="majorEastAsia" w:cs="Times New Roman"/>
      <w:b/>
      <w:bCs/>
      <w:szCs w:val="28"/>
      <w:lang w:val="ru-RU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after="240" w:line="240" w:lineRule="auto"/>
      <w:jc w:val="center"/>
      <w:outlineLvl w:val="1"/>
    </w:pPr>
    <w:rPr>
      <w:rFonts w:eastAsiaTheme="majorEastAsia" w:cs="Times New Roman"/>
      <w:b/>
      <w:bCs/>
      <w:szCs w:val="28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FollowedHyperlink"/>
    <w:uiPriority w:val="99"/>
    <w:semiHidden/>
    <w:unhideWhenUsed/>
    <w:rPr>
      <w:color w:val="954F72" w:themeColor="followedHyperlink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character" w:styleId="a7">
    <w:name w:val="annotation reference"/>
    <w:basedOn w:val="a2"/>
    <w:uiPriority w:val="99"/>
    <w:semiHidden/>
    <w:unhideWhenUsed/>
    <w:qFormat/>
    <w:rPr>
      <w:sz w:val="16"/>
      <w:szCs w:val="16"/>
    </w:rPr>
  </w:style>
  <w:style w:type="character" w:styleId="a8">
    <w:name w:val="endnote reference"/>
    <w:uiPriority w:val="99"/>
    <w:semiHidden/>
    <w:unhideWhenUsed/>
    <w:qFormat/>
    <w:rPr>
      <w:vertAlign w:val="superscript"/>
    </w:rPr>
  </w:style>
  <w:style w:type="character" w:styleId="a9">
    <w:name w:val="Emphasis"/>
    <w:basedOn w:val="a2"/>
    <w:uiPriority w:val="20"/>
    <w:qFormat/>
    <w:rPr>
      <w:i/>
      <w:iCs/>
    </w:rPr>
  </w:style>
  <w:style w:type="character" w:styleId="aa">
    <w:name w:val="Hyperlink"/>
    <w:basedOn w:val="a2"/>
    <w:uiPriority w:val="99"/>
    <w:unhideWhenUsed/>
    <w:qFormat/>
    <w:rPr>
      <w:color w:val="0563C1" w:themeColor="hyperlink"/>
      <w:u w:val="single"/>
    </w:rPr>
  </w:style>
  <w:style w:type="character" w:styleId="ab">
    <w:name w:val="Strong"/>
    <w:basedOn w:val="a2"/>
    <w:uiPriority w:val="22"/>
    <w:qFormat/>
    <w:rPr>
      <w:b/>
      <w:bCs/>
    </w:rPr>
  </w:style>
  <w:style w:type="paragraph" w:styleId="ac">
    <w:name w:val="List Continue"/>
    <w:basedOn w:val="a1"/>
    <w:uiPriority w:val="99"/>
    <w:unhideWhenUsed/>
    <w:qFormat/>
    <w:pPr>
      <w:spacing w:after="120"/>
      <w:ind w:left="360"/>
      <w:contextualSpacing/>
    </w:pPr>
  </w:style>
  <w:style w:type="paragraph" w:styleId="23">
    <w:name w:val="Body Text 2"/>
    <w:basedOn w:val="a1"/>
    <w:link w:val="24"/>
    <w:uiPriority w:val="99"/>
    <w:unhideWhenUsed/>
    <w:pPr>
      <w:spacing w:after="120" w:line="480" w:lineRule="auto"/>
    </w:pPr>
  </w:style>
  <w:style w:type="paragraph" w:styleId="ad">
    <w:name w:val="Plain Text"/>
    <w:link w:val="ae"/>
    <w:uiPriority w:val="99"/>
    <w:semiHidden/>
    <w:unhideWhenUsed/>
    <w:rPr>
      <w:rFonts w:ascii="Courier New" w:hAnsi="Courier New" w:cs="Courier New"/>
      <w:sz w:val="21"/>
      <w:szCs w:val="21"/>
    </w:rPr>
  </w:style>
  <w:style w:type="paragraph" w:styleId="af">
    <w:name w:val="endnote text"/>
    <w:link w:val="af0"/>
    <w:uiPriority w:val="99"/>
    <w:semiHidden/>
    <w:unhideWhenUsed/>
  </w:style>
  <w:style w:type="paragraph" w:styleId="af1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f2">
    <w:name w:val="annotation text"/>
    <w:basedOn w:val="a1"/>
    <w:uiPriority w:val="99"/>
    <w:semiHidden/>
    <w:unhideWhenUsed/>
  </w:style>
  <w:style w:type="paragraph" w:styleId="af3">
    <w:name w:val="footnote text"/>
    <w:link w:val="af4"/>
    <w:uiPriority w:val="99"/>
    <w:semiHidden/>
    <w:unhideWhenUsed/>
    <w:qFormat/>
  </w:style>
  <w:style w:type="paragraph" w:styleId="30">
    <w:name w:val="List Number 3"/>
    <w:basedOn w:val="a1"/>
    <w:uiPriority w:val="99"/>
    <w:unhideWhenUsed/>
    <w:qFormat/>
    <w:pPr>
      <w:numPr>
        <w:numId w:val="1"/>
      </w:numPr>
      <w:contextualSpacing/>
    </w:pPr>
  </w:style>
  <w:style w:type="paragraph" w:styleId="af5">
    <w:name w:val="header"/>
    <w:basedOn w:val="a1"/>
    <w:link w:val="af6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f7">
    <w:name w:val="Body Text"/>
    <w:basedOn w:val="a1"/>
    <w:link w:val="af8"/>
    <w:uiPriority w:val="99"/>
    <w:unhideWhenUsed/>
    <w:qFormat/>
    <w:pPr>
      <w:spacing w:after="120"/>
    </w:pPr>
  </w:style>
  <w:style w:type="paragraph" w:styleId="11">
    <w:name w:val="toc 1"/>
    <w:basedOn w:val="a1"/>
    <w:next w:val="a1"/>
    <w:uiPriority w:val="39"/>
    <w:unhideWhenUsed/>
    <w:qFormat/>
    <w:pPr>
      <w:tabs>
        <w:tab w:val="right" w:leader="dot" w:pos="9962"/>
      </w:tabs>
      <w:spacing w:after="100"/>
    </w:pPr>
    <w:rPr>
      <w:b/>
      <w:bCs/>
    </w:rPr>
  </w:style>
  <w:style w:type="paragraph" w:styleId="af9">
    <w:name w:val="macro"/>
    <w:link w:val="afa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lang w:val="en-US" w:eastAsia="en-US"/>
    </w:rPr>
  </w:style>
  <w:style w:type="paragraph" w:styleId="33">
    <w:name w:val="toc 3"/>
    <w:basedOn w:val="a1"/>
    <w:next w:val="a1"/>
    <w:uiPriority w:val="39"/>
    <w:unhideWhenUsed/>
    <w:qFormat/>
    <w:pPr>
      <w:spacing w:after="100"/>
      <w:ind w:left="560"/>
    </w:pPr>
  </w:style>
  <w:style w:type="paragraph" w:styleId="25">
    <w:name w:val="toc 2"/>
    <w:basedOn w:val="a1"/>
    <w:next w:val="a1"/>
    <w:uiPriority w:val="39"/>
    <w:unhideWhenUsed/>
    <w:qFormat/>
    <w:pPr>
      <w:spacing w:after="100"/>
      <w:ind w:left="280"/>
    </w:pPr>
  </w:style>
  <w:style w:type="paragraph" w:styleId="a">
    <w:name w:val="List Bullet"/>
    <w:basedOn w:val="a1"/>
    <w:uiPriority w:val="99"/>
    <w:unhideWhenUsed/>
    <w:qFormat/>
    <w:pPr>
      <w:numPr>
        <w:numId w:val="2"/>
      </w:numPr>
      <w:contextualSpacing/>
    </w:pPr>
  </w:style>
  <w:style w:type="paragraph" w:styleId="20">
    <w:name w:val="List Bullet 2"/>
    <w:basedOn w:val="a1"/>
    <w:uiPriority w:val="99"/>
    <w:unhideWhenUsed/>
    <w:qFormat/>
    <w:pPr>
      <w:numPr>
        <w:numId w:val="3"/>
      </w:numPr>
      <w:contextualSpacing/>
    </w:pPr>
  </w:style>
  <w:style w:type="paragraph" w:styleId="3">
    <w:name w:val="List Bullet 3"/>
    <w:basedOn w:val="a1"/>
    <w:uiPriority w:val="99"/>
    <w:unhideWhenUsed/>
    <w:qFormat/>
    <w:pPr>
      <w:numPr>
        <w:numId w:val="4"/>
      </w:numPr>
      <w:contextualSpacing/>
    </w:pPr>
  </w:style>
  <w:style w:type="paragraph" w:styleId="afb">
    <w:name w:val="Title"/>
    <w:basedOn w:val="a1"/>
    <w:next w:val="a1"/>
    <w:link w:val="afc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fd">
    <w:name w:val="footer"/>
    <w:basedOn w:val="a1"/>
    <w:link w:val="afe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0">
    <w:name w:val="List Number"/>
    <w:basedOn w:val="a1"/>
    <w:uiPriority w:val="99"/>
    <w:unhideWhenUsed/>
    <w:qFormat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pPr>
      <w:numPr>
        <w:numId w:val="6"/>
      </w:numPr>
      <w:contextualSpacing/>
    </w:pPr>
  </w:style>
  <w:style w:type="paragraph" w:styleId="aff">
    <w:name w:val="List"/>
    <w:basedOn w:val="a1"/>
    <w:uiPriority w:val="99"/>
    <w:unhideWhenUsed/>
    <w:pPr>
      <w:ind w:left="360" w:hanging="360"/>
      <w:contextualSpacing/>
    </w:pPr>
  </w:style>
  <w:style w:type="paragraph" w:styleId="aff0">
    <w:name w:val="Normal (Web)"/>
    <w:basedOn w:val="a1"/>
    <w:uiPriority w:val="99"/>
    <w:unhideWhenUsed/>
    <w:qFormat/>
    <w:pPr>
      <w:spacing w:before="100" w:after="100" w:line="240" w:lineRule="auto"/>
    </w:pPr>
    <w:rPr>
      <w:rFonts w:eastAsia="Times New Roman" w:cs="Times New Roman"/>
      <w:sz w:val="24"/>
      <w:szCs w:val="24"/>
      <w:lang w:val="ru-RU" w:eastAsia="ru-RU"/>
    </w:rPr>
  </w:style>
  <w:style w:type="paragraph" w:styleId="34">
    <w:name w:val="Body Text 3"/>
    <w:basedOn w:val="a1"/>
    <w:link w:val="35"/>
    <w:uiPriority w:val="99"/>
    <w:unhideWhenUsed/>
    <w:qFormat/>
    <w:pPr>
      <w:spacing w:after="120"/>
    </w:pPr>
    <w:rPr>
      <w:sz w:val="16"/>
      <w:szCs w:val="16"/>
    </w:rPr>
  </w:style>
  <w:style w:type="paragraph" w:styleId="aff1">
    <w:name w:val="Subtitle"/>
    <w:basedOn w:val="a1"/>
    <w:next w:val="a1"/>
    <w:link w:val="aff2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6">
    <w:name w:val="List Continue 2"/>
    <w:basedOn w:val="a1"/>
    <w:uiPriority w:val="99"/>
    <w:unhideWhenUsed/>
    <w:qFormat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pPr>
      <w:spacing w:after="120"/>
      <w:ind w:left="1080"/>
      <w:contextualSpacing/>
    </w:pPr>
  </w:style>
  <w:style w:type="paragraph" w:styleId="27">
    <w:name w:val="List 2"/>
    <w:basedOn w:val="a1"/>
    <w:uiPriority w:val="99"/>
    <w:unhideWhenUsed/>
    <w:qFormat/>
    <w:pPr>
      <w:ind w:left="720" w:hanging="360"/>
      <w:contextualSpacing/>
    </w:pPr>
  </w:style>
  <w:style w:type="paragraph" w:styleId="37">
    <w:name w:val="List 3"/>
    <w:basedOn w:val="a1"/>
    <w:uiPriority w:val="99"/>
    <w:unhideWhenUsed/>
    <w:qFormat/>
    <w:pPr>
      <w:ind w:left="1080" w:hanging="360"/>
      <w:contextualSpacing/>
    </w:pPr>
  </w:style>
  <w:style w:type="table" w:styleId="aff3">
    <w:name w:val="Table Grid"/>
    <w:basedOn w:val="a3"/>
    <w:uiPriority w:val="59"/>
    <w:qFormat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qFormat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qFormat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qFormat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qFormat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qFormat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12">
    <w:name w:val="Слабое выделение1"/>
    <w:uiPriority w:val="19"/>
    <w:qFormat/>
    <w:rPr>
      <w:i/>
      <w:iCs/>
      <w:color w:val="7F7F7F" w:themeColor="text1" w:themeTint="80"/>
    </w:rPr>
  </w:style>
  <w:style w:type="character" w:customStyle="1" w:styleId="13">
    <w:name w:val="Сильное выделение1"/>
    <w:uiPriority w:val="21"/>
    <w:qFormat/>
    <w:rPr>
      <w:b/>
      <w:bCs/>
      <w:i/>
      <w:iCs/>
      <w:color w:val="5B9BD5" w:themeColor="accent1"/>
    </w:rPr>
  </w:style>
  <w:style w:type="character" w:customStyle="1" w:styleId="QuoteChar">
    <w:name w:val="Quote Char"/>
    <w:uiPriority w:val="29"/>
    <w:qFormat/>
    <w:rPr>
      <w:i/>
      <w:iCs/>
      <w:color w:val="000000" w:themeColor="text1"/>
    </w:rPr>
  </w:style>
  <w:style w:type="character" w:customStyle="1" w:styleId="IntenseQuoteChar">
    <w:name w:val="Intense Quote Char"/>
    <w:uiPriority w:val="30"/>
    <w:qFormat/>
    <w:rPr>
      <w:b/>
      <w:bCs/>
      <w:i/>
      <w:iCs/>
      <w:color w:val="5B9BD5" w:themeColor="accent1"/>
    </w:rPr>
  </w:style>
  <w:style w:type="character" w:customStyle="1" w:styleId="14">
    <w:name w:val="Слабая ссылка1"/>
    <w:uiPriority w:val="31"/>
    <w:qFormat/>
    <w:rPr>
      <w:smallCaps/>
      <w:color w:val="ED7D31" w:themeColor="accent2"/>
      <w:u w:val="single"/>
    </w:rPr>
  </w:style>
  <w:style w:type="character" w:customStyle="1" w:styleId="15">
    <w:name w:val="Сильная ссылка1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customStyle="1" w:styleId="16">
    <w:name w:val="Название книги1"/>
    <w:uiPriority w:val="33"/>
    <w:qFormat/>
    <w:rPr>
      <w:b/>
      <w:bCs/>
      <w:smallCaps/>
      <w:spacing w:val="5"/>
    </w:rPr>
  </w:style>
  <w:style w:type="character" w:customStyle="1" w:styleId="af4">
    <w:name w:val="Текст сноски Знак"/>
    <w:link w:val="af3"/>
    <w:uiPriority w:val="99"/>
    <w:semiHidden/>
    <w:rPr>
      <w:sz w:val="20"/>
      <w:szCs w:val="20"/>
    </w:rPr>
  </w:style>
  <w:style w:type="character" w:customStyle="1" w:styleId="af0">
    <w:name w:val="Текст концевой сноски Знак"/>
    <w:link w:val="af"/>
    <w:uiPriority w:val="99"/>
    <w:semiHidden/>
    <w:rPr>
      <w:sz w:val="20"/>
      <w:szCs w:val="20"/>
    </w:rPr>
  </w:style>
  <w:style w:type="character" w:customStyle="1" w:styleId="ae">
    <w:name w:val="Текст Знак"/>
    <w:link w:val="ad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10">
    <w:name w:val="Заголовок 1 Знак"/>
    <w:basedOn w:val="a2"/>
    <w:link w:val="1"/>
    <w:uiPriority w:val="9"/>
    <w:qFormat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qFormat/>
    <w:rPr>
      <w:rFonts w:ascii="Times New Roman" w:eastAsiaTheme="majorEastAsia" w:hAnsi="Times New Roman" w:cs="Times New Roman"/>
      <w:b/>
      <w:bCs/>
      <w:sz w:val="28"/>
      <w:szCs w:val="28"/>
      <w:lang w:val="en-US"/>
    </w:rPr>
  </w:style>
  <w:style w:type="character" w:customStyle="1" w:styleId="32">
    <w:name w:val="Заголовок 3 Знак"/>
    <w:basedOn w:val="a2"/>
    <w:link w:val="31"/>
    <w:uiPriority w:val="9"/>
    <w:qFormat/>
    <w:rPr>
      <w:rFonts w:asciiTheme="majorHAnsi" w:eastAsiaTheme="majorEastAsia" w:hAnsiTheme="majorHAnsi" w:cstheme="majorBidi"/>
      <w:b/>
      <w:bCs/>
      <w:color w:val="5B9BD5" w:themeColor="accent1"/>
      <w:sz w:val="28"/>
      <w:lang w:val="en-US"/>
    </w:rPr>
  </w:style>
  <w:style w:type="character" w:customStyle="1" w:styleId="40">
    <w:name w:val="Заголовок 4 Знак"/>
    <w:basedOn w:val="a2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lang w:val="en-US"/>
    </w:rPr>
  </w:style>
  <w:style w:type="character" w:customStyle="1" w:styleId="50">
    <w:name w:val="Заголовок 5 Знак"/>
    <w:basedOn w:val="a2"/>
    <w:link w:val="5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  <w:sz w:val="28"/>
      <w:lang w:val="en-US"/>
    </w:rPr>
  </w:style>
  <w:style w:type="character" w:customStyle="1" w:styleId="60">
    <w:name w:val="Заголовок 6 Знак"/>
    <w:basedOn w:val="a2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1F4E79" w:themeColor="accent1" w:themeShade="80"/>
      <w:sz w:val="28"/>
      <w:lang w:val="en-US"/>
    </w:rPr>
  </w:style>
  <w:style w:type="character" w:customStyle="1" w:styleId="70">
    <w:name w:val="Заголовок 7 Знак"/>
    <w:basedOn w:val="a2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8"/>
      <w:lang w:val="en-US"/>
    </w:rPr>
  </w:style>
  <w:style w:type="character" w:customStyle="1" w:styleId="80">
    <w:name w:val="Заголовок 8 Знак"/>
    <w:basedOn w:val="a2"/>
    <w:link w:val="8"/>
    <w:uiPriority w:val="9"/>
    <w:semiHidden/>
    <w:qFormat/>
    <w:rPr>
      <w:rFonts w:asciiTheme="majorHAnsi" w:eastAsiaTheme="majorEastAsia" w:hAnsiTheme="majorHAnsi" w:cstheme="majorBidi"/>
      <w:color w:val="5B9BD5" w:themeColor="accent1"/>
      <w:sz w:val="20"/>
      <w:szCs w:val="20"/>
      <w:lang w:val="en-US"/>
    </w:rPr>
  </w:style>
  <w:style w:type="character" w:customStyle="1" w:styleId="90">
    <w:name w:val="Заголовок 9 Знак"/>
    <w:basedOn w:val="a2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customStyle="1" w:styleId="af6">
    <w:name w:val="Верхний колонтитул Знак"/>
    <w:basedOn w:val="a2"/>
    <w:link w:val="af5"/>
    <w:uiPriority w:val="99"/>
    <w:qFormat/>
    <w:rPr>
      <w:rFonts w:ascii="Times New Roman" w:eastAsiaTheme="minorEastAsia" w:hAnsi="Times New Roman"/>
      <w:sz w:val="28"/>
      <w:lang w:val="en-US"/>
    </w:rPr>
  </w:style>
  <w:style w:type="character" w:customStyle="1" w:styleId="afe">
    <w:name w:val="Нижний колонтитул Знак"/>
    <w:basedOn w:val="a2"/>
    <w:link w:val="afd"/>
    <w:uiPriority w:val="99"/>
    <w:rPr>
      <w:rFonts w:ascii="Times New Roman" w:eastAsiaTheme="minorEastAsia" w:hAnsi="Times New Roman"/>
      <w:sz w:val="28"/>
      <w:lang w:val="en-US"/>
    </w:rPr>
  </w:style>
  <w:style w:type="paragraph" w:styleId="aff4">
    <w:name w:val="No Spacing"/>
    <w:uiPriority w:val="1"/>
    <w:qFormat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fc">
    <w:name w:val="Название Знак"/>
    <w:basedOn w:val="a2"/>
    <w:link w:val="afb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val="en-US"/>
    </w:rPr>
  </w:style>
  <w:style w:type="character" w:customStyle="1" w:styleId="aff2">
    <w:name w:val="Подзаголовок Знак"/>
    <w:basedOn w:val="a2"/>
    <w:link w:val="aff1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ff5">
    <w:name w:val="List Paragraph"/>
    <w:basedOn w:val="a1"/>
    <w:uiPriority w:val="34"/>
    <w:qFormat/>
    <w:pPr>
      <w:ind w:left="720"/>
      <w:contextualSpacing/>
    </w:pPr>
  </w:style>
  <w:style w:type="character" w:customStyle="1" w:styleId="af8">
    <w:name w:val="Основной текст Знак"/>
    <w:basedOn w:val="a2"/>
    <w:link w:val="af7"/>
    <w:uiPriority w:val="99"/>
    <w:qFormat/>
    <w:rPr>
      <w:rFonts w:ascii="Times New Roman" w:eastAsiaTheme="minorEastAsia" w:hAnsi="Times New Roman"/>
      <w:sz w:val="28"/>
      <w:lang w:val="en-US"/>
    </w:rPr>
  </w:style>
  <w:style w:type="character" w:customStyle="1" w:styleId="24">
    <w:name w:val="Основной текст 2 Знак"/>
    <w:basedOn w:val="a2"/>
    <w:link w:val="23"/>
    <w:uiPriority w:val="99"/>
    <w:qFormat/>
    <w:rPr>
      <w:rFonts w:ascii="Times New Roman" w:eastAsiaTheme="minorEastAsia" w:hAnsi="Times New Roman"/>
      <w:sz w:val="28"/>
      <w:lang w:val="en-US"/>
    </w:rPr>
  </w:style>
  <w:style w:type="character" w:customStyle="1" w:styleId="35">
    <w:name w:val="Основной текст 3 Знак"/>
    <w:basedOn w:val="a2"/>
    <w:link w:val="34"/>
    <w:uiPriority w:val="99"/>
    <w:qFormat/>
    <w:rPr>
      <w:rFonts w:ascii="Times New Roman" w:eastAsiaTheme="minorEastAsia" w:hAnsi="Times New Roman"/>
      <w:sz w:val="16"/>
      <w:szCs w:val="16"/>
      <w:lang w:val="en-US"/>
    </w:rPr>
  </w:style>
  <w:style w:type="character" w:customStyle="1" w:styleId="afa">
    <w:name w:val="Текст макроса Знак"/>
    <w:basedOn w:val="a2"/>
    <w:link w:val="af9"/>
    <w:uiPriority w:val="99"/>
    <w:qFormat/>
    <w:rPr>
      <w:rFonts w:ascii="Courier" w:eastAsiaTheme="minorEastAsia" w:hAnsi="Courier"/>
      <w:sz w:val="20"/>
      <w:szCs w:val="20"/>
      <w:lang w:val="en-US"/>
    </w:rPr>
  </w:style>
  <w:style w:type="paragraph" w:styleId="28">
    <w:name w:val="Quote"/>
    <w:basedOn w:val="a1"/>
    <w:next w:val="a1"/>
    <w:link w:val="29"/>
    <w:uiPriority w:val="29"/>
    <w:qFormat/>
    <w:rPr>
      <w:i/>
      <w:iCs/>
      <w:color w:val="000000" w:themeColor="text1"/>
    </w:rPr>
  </w:style>
  <w:style w:type="character" w:customStyle="1" w:styleId="29">
    <w:name w:val="Цитата 2 Знак"/>
    <w:basedOn w:val="a2"/>
    <w:link w:val="28"/>
    <w:uiPriority w:val="29"/>
    <w:qFormat/>
    <w:rPr>
      <w:rFonts w:ascii="Times New Roman" w:eastAsiaTheme="minorEastAsia" w:hAnsi="Times New Roman"/>
      <w:i/>
      <w:iCs/>
      <w:color w:val="000000" w:themeColor="text1"/>
      <w:sz w:val="28"/>
      <w:lang w:val="en-US"/>
    </w:rPr>
  </w:style>
  <w:style w:type="paragraph" w:styleId="aff6">
    <w:name w:val="Intense Quote"/>
    <w:basedOn w:val="a1"/>
    <w:next w:val="a1"/>
    <w:link w:val="aff7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ff7">
    <w:name w:val="Выделенная цитата Знак"/>
    <w:basedOn w:val="a2"/>
    <w:link w:val="aff6"/>
    <w:uiPriority w:val="30"/>
    <w:qFormat/>
    <w:rPr>
      <w:rFonts w:ascii="Times New Roman" w:eastAsiaTheme="minorEastAsia" w:hAnsi="Times New Roman"/>
      <w:b/>
      <w:bCs/>
      <w:i/>
      <w:iCs/>
      <w:color w:val="5B9BD5" w:themeColor="accent1"/>
      <w:sz w:val="28"/>
      <w:lang w:val="en-US"/>
    </w:rPr>
  </w:style>
  <w:style w:type="character" w:customStyle="1" w:styleId="17">
    <w:name w:val="Слабое выделение1"/>
    <w:basedOn w:val="a2"/>
    <w:uiPriority w:val="19"/>
    <w:qFormat/>
    <w:rPr>
      <w:i/>
      <w:iCs/>
      <w:color w:val="7F7F7F" w:themeColor="text1" w:themeTint="80"/>
    </w:rPr>
  </w:style>
  <w:style w:type="character" w:customStyle="1" w:styleId="18">
    <w:name w:val="Сильное выделение1"/>
    <w:basedOn w:val="a2"/>
    <w:uiPriority w:val="21"/>
    <w:qFormat/>
    <w:rPr>
      <w:b/>
      <w:bCs/>
      <w:i/>
      <w:iCs/>
      <w:color w:val="5B9BD5" w:themeColor="accent1"/>
    </w:rPr>
  </w:style>
  <w:style w:type="character" w:customStyle="1" w:styleId="19">
    <w:name w:val="Слабая ссылка1"/>
    <w:basedOn w:val="a2"/>
    <w:uiPriority w:val="31"/>
    <w:qFormat/>
    <w:rPr>
      <w:smallCaps/>
      <w:color w:val="ED7D31" w:themeColor="accent2"/>
      <w:u w:val="single"/>
    </w:rPr>
  </w:style>
  <w:style w:type="character" w:customStyle="1" w:styleId="1a">
    <w:name w:val="Сильная ссылка1"/>
    <w:basedOn w:val="a2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customStyle="1" w:styleId="1b">
    <w:name w:val="Название книги1"/>
    <w:basedOn w:val="a2"/>
    <w:uiPriority w:val="33"/>
    <w:qFormat/>
    <w:rPr>
      <w:b/>
      <w:bCs/>
      <w:smallCaps/>
      <w:spacing w:val="5"/>
    </w:rPr>
  </w:style>
  <w:style w:type="table" w:styleId="aff8">
    <w:name w:val="Light Shading"/>
    <w:basedOn w:val="a3"/>
    <w:uiPriority w:val="60"/>
    <w:qFormat/>
    <w:rPr>
      <w:rFonts w:eastAsiaTheme="minorEastAsia"/>
      <w:color w:val="000000" w:themeColor="text1" w:themeShade="BF"/>
      <w:lang w:val="en-US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qFormat/>
    <w:rPr>
      <w:rFonts w:eastAsiaTheme="minorEastAsia"/>
      <w:color w:val="2E74B5" w:themeColor="accent1" w:themeShade="BF"/>
      <w:lang w:val="en-US"/>
    </w:rPr>
    <w:tblPr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">
    <w:name w:val="Light Shading Accent 2"/>
    <w:basedOn w:val="a3"/>
    <w:uiPriority w:val="60"/>
    <w:qFormat/>
    <w:rPr>
      <w:rFonts w:eastAsiaTheme="minorEastAsia"/>
      <w:color w:val="C45911" w:themeColor="accent2" w:themeShade="BF"/>
      <w:lang w:val="en-US"/>
    </w:rPr>
    <w:tblPr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">
    <w:name w:val="Light Shading Accent 3"/>
    <w:basedOn w:val="a3"/>
    <w:uiPriority w:val="60"/>
    <w:qFormat/>
    <w:rPr>
      <w:rFonts w:eastAsiaTheme="minorEastAsia"/>
      <w:color w:val="7B7B7B" w:themeColor="accent3" w:themeShade="BF"/>
      <w:lang w:val="en-US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3"/>
    <w:uiPriority w:val="60"/>
    <w:qFormat/>
    <w:rPr>
      <w:rFonts w:eastAsiaTheme="minorEastAsia"/>
      <w:color w:val="BF8F00" w:themeColor="accent4" w:themeShade="BF"/>
      <w:lang w:val="en-US"/>
    </w:rPr>
    <w:tblPr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3"/>
    <w:uiPriority w:val="60"/>
    <w:qFormat/>
    <w:rPr>
      <w:rFonts w:eastAsiaTheme="minorEastAsia"/>
      <w:color w:val="2F5496" w:themeColor="accent5" w:themeShade="BF"/>
      <w:lang w:val="en-US"/>
    </w:rPr>
    <w:tblPr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">
    <w:name w:val="Light Shading Accent 6"/>
    <w:basedOn w:val="a3"/>
    <w:uiPriority w:val="60"/>
    <w:qFormat/>
    <w:rPr>
      <w:rFonts w:eastAsiaTheme="minorEastAsia"/>
      <w:color w:val="538135" w:themeColor="accent6" w:themeShade="BF"/>
      <w:lang w:val="en-US"/>
    </w:rPr>
    <w:tblPr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9">
    <w:name w:val="Light List"/>
    <w:basedOn w:val="a3"/>
    <w:uiPriority w:val="61"/>
    <w:qFormat/>
    <w:rPr>
      <w:rFonts w:eastAsiaTheme="minorEastAsia"/>
      <w:lang w:val="en-US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qFormat/>
    <w:rPr>
      <w:rFonts w:eastAsiaTheme="minorEastAsia"/>
      <w:lang w:val="en-US"/>
    </w:rPr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0">
    <w:name w:val="Light List Accent 2"/>
    <w:basedOn w:val="a3"/>
    <w:uiPriority w:val="61"/>
    <w:qFormat/>
    <w:rPr>
      <w:rFonts w:eastAsiaTheme="minorEastAsia"/>
      <w:lang w:val="en-US"/>
    </w:rPr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0">
    <w:name w:val="Light List Accent 3"/>
    <w:basedOn w:val="a3"/>
    <w:uiPriority w:val="61"/>
    <w:qFormat/>
    <w:rPr>
      <w:rFonts w:eastAsiaTheme="minorEastAsia"/>
      <w:lang w:val="en-US"/>
    </w:rPr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0">
    <w:name w:val="Light List Accent 4"/>
    <w:basedOn w:val="a3"/>
    <w:uiPriority w:val="61"/>
    <w:qFormat/>
    <w:rPr>
      <w:rFonts w:eastAsiaTheme="minorEastAsia"/>
      <w:lang w:val="en-US"/>
    </w:rPr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0">
    <w:name w:val="Light List Accent 5"/>
    <w:basedOn w:val="a3"/>
    <w:uiPriority w:val="61"/>
    <w:qFormat/>
    <w:rPr>
      <w:rFonts w:eastAsiaTheme="minorEastAsia"/>
      <w:lang w:val="en-US"/>
    </w:rPr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0">
    <w:name w:val="Light List Accent 6"/>
    <w:basedOn w:val="a3"/>
    <w:uiPriority w:val="61"/>
    <w:qFormat/>
    <w:rPr>
      <w:rFonts w:eastAsiaTheme="minorEastAsia"/>
      <w:lang w:val="en-US"/>
    </w:rPr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a">
    <w:name w:val="Light Grid"/>
    <w:basedOn w:val="a3"/>
    <w:uiPriority w:val="62"/>
    <w:qFormat/>
    <w:rPr>
      <w:rFonts w:eastAsiaTheme="minorEastAsia"/>
      <w:lang w:val="en-US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qFormat/>
    <w:rPr>
      <w:rFonts w:eastAsiaTheme="minorEastAsia"/>
      <w:lang w:val="en-US"/>
    </w:rPr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auto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qFormat/>
    <w:rPr>
      <w:rFonts w:eastAsiaTheme="minorEastAsia"/>
      <w:lang w:val="en-US"/>
    </w:rPr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auto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qFormat/>
    <w:rPr>
      <w:rFonts w:eastAsiaTheme="minorEastAsia"/>
      <w:lang w:val="en-US"/>
    </w:rPr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rPr>
      <w:rFonts w:eastAsiaTheme="minorEastAsia"/>
      <w:lang w:val="en-US"/>
    </w:rPr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auto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rPr>
      <w:rFonts w:eastAsiaTheme="minorEastAsia"/>
      <w:lang w:val="en-US"/>
    </w:rPr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auto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rPr>
      <w:rFonts w:eastAsiaTheme="minorEastAsia"/>
      <w:lang w:val="en-US"/>
    </w:rPr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auto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auto"/>
        </w:tcBorders>
      </w:tcPr>
    </w:tblStylePr>
  </w:style>
  <w:style w:type="table" w:styleId="1c">
    <w:name w:val="Medium Shading 1"/>
    <w:basedOn w:val="a3"/>
    <w:uiPriority w:val="63"/>
    <w:qFormat/>
    <w:rPr>
      <w:rFonts w:eastAsiaTheme="minorEastAsia"/>
      <w:lang w:val="en-US"/>
    </w:rPr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rPr>
      <w:rFonts w:eastAsiaTheme="minorEastAsia"/>
      <w:lang w:val="en-US"/>
    </w:rPr>
    <w:tblPr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rPr>
      <w:rFonts w:eastAsiaTheme="minorEastAsia"/>
      <w:lang w:val="en-US"/>
    </w:rPr>
    <w:tblPr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qFormat/>
    <w:rPr>
      <w:rFonts w:eastAsiaTheme="minorEastAsia"/>
      <w:lang w:val="en-US"/>
    </w:rPr>
    <w:tblPr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qFormat/>
    <w:rPr>
      <w:rFonts w:eastAsiaTheme="minorEastAsia"/>
      <w:lang w:val="en-US"/>
    </w:rPr>
    <w:tblPr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qFormat/>
    <w:rPr>
      <w:rFonts w:eastAsiaTheme="minorEastAsia"/>
      <w:lang w:val="en-US"/>
    </w:rPr>
    <w:tblPr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qFormat/>
    <w:rPr>
      <w:rFonts w:eastAsiaTheme="minorEastAsia"/>
      <w:lang w:val="en-US"/>
    </w:rPr>
    <w:tblPr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qFormat/>
    <w:rPr>
      <w:rFonts w:eastAsiaTheme="minorEastAsia"/>
      <w:lang w:val="en-US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qFormat/>
    <w:rPr>
      <w:rFonts w:eastAsiaTheme="minorEastAsia"/>
      <w:lang w:val="en-US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qFormat/>
    <w:rPr>
      <w:rFonts w:eastAsiaTheme="minorEastAsia"/>
      <w:lang w:val="en-US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qFormat/>
    <w:rPr>
      <w:rFonts w:eastAsiaTheme="minorEastAsia"/>
      <w:lang w:val="en-US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qFormat/>
    <w:rPr>
      <w:rFonts w:eastAsiaTheme="minorEastAsia"/>
      <w:lang w:val="en-US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qFormat/>
    <w:rPr>
      <w:rFonts w:eastAsiaTheme="minorEastAsia"/>
      <w:lang w:val="en-US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qFormat/>
    <w:rPr>
      <w:rFonts w:eastAsiaTheme="minorEastAsia"/>
      <w:lang w:val="en-US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d">
    <w:name w:val="Medium List 1"/>
    <w:basedOn w:val="a3"/>
    <w:uiPriority w:val="65"/>
    <w:qFormat/>
    <w:rPr>
      <w:rFonts w:eastAsiaTheme="minorEastAsia"/>
      <w:color w:val="000000" w:themeColor="text1"/>
      <w:lang w:val="en-US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qFormat/>
    <w:rPr>
      <w:rFonts w:eastAsiaTheme="minorEastAsia"/>
      <w:color w:val="000000" w:themeColor="text1"/>
      <w:lang w:val="en-US"/>
    </w:rPr>
    <w:tblPr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0">
    <w:name w:val="Medium List 1 Accent 2"/>
    <w:basedOn w:val="a3"/>
    <w:uiPriority w:val="65"/>
    <w:qFormat/>
    <w:rPr>
      <w:rFonts w:eastAsiaTheme="minorEastAsia"/>
      <w:color w:val="000000" w:themeColor="text1"/>
      <w:lang w:val="en-US"/>
    </w:rPr>
    <w:tblPr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0">
    <w:name w:val="Medium List 1 Accent 3"/>
    <w:basedOn w:val="a3"/>
    <w:uiPriority w:val="65"/>
    <w:qFormat/>
    <w:rPr>
      <w:rFonts w:eastAsiaTheme="minorEastAsia"/>
      <w:color w:val="000000" w:themeColor="text1"/>
      <w:lang w:val="en-US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0">
    <w:name w:val="Medium List 1 Accent 4"/>
    <w:basedOn w:val="a3"/>
    <w:uiPriority w:val="65"/>
    <w:qFormat/>
    <w:rPr>
      <w:rFonts w:eastAsiaTheme="minorEastAsia"/>
      <w:color w:val="000000" w:themeColor="text1"/>
      <w:lang w:val="en-US"/>
    </w:rPr>
    <w:tblPr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0">
    <w:name w:val="Medium List 1 Accent 5"/>
    <w:basedOn w:val="a3"/>
    <w:uiPriority w:val="65"/>
    <w:qFormat/>
    <w:rPr>
      <w:rFonts w:eastAsiaTheme="minorEastAsia"/>
      <w:color w:val="000000" w:themeColor="text1"/>
      <w:lang w:val="en-US"/>
    </w:rPr>
    <w:tblPr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0">
    <w:name w:val="Medium List 1 Accent 6"/>
    <w:basedOn w:val="a3"/>
    <w:uiPriority w:val="65"/>
    <w:qFormat/>
    <w:rPr>
      <w:rFonts w:eastAsiaTheme="minorEastAsia"/>
      <w:color w:val="000000" w:themeColor="text1"/>
      <w:lang w:val="en-US"/>
    </w:rPr>
    <w:tblPr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b">
    <w:name w:val="Medium List 2"/>
    <w:basedOn w:val="a3"/>
    <w:uiPriority w:val="66"/>
    <w:qFormat/>
    <w:rPr>
      <w:rFonts w:asciiTheme="majorHAnsi" w:eastAsiaTheme="majorEastAsia" w:hAnsiTheme="majorHAnsi" w:cstheme="majorBidi"/>
      <w:color w:val="000000" w:themeColor="text1"/>
      <w:lang w:val="en-US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qFormat/>
    <w:rPr>
      <w:rFonts w:asciiTheme="majorHAnsi" w:eastAsiaTheme="majorEastAsia" w:hAnsiTheme="majorHAnsi" w:cstheme="majorBidi"/>
      <w:color w:val="000000" w:themeColor="text1"/>
      <w:lang w:val="en-US"/>
    </w:rPr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qFormat/>
    <w:rPr>
      <w:rFonts w:asciiTheme="majorHAnsi" w:eastAsiaTheme="majorEastAsia" w:hAnsiTheme="majorHAnsi" w:cstheme="majorBidi"/>
      <w:color w:val="000000" w:themeColor="text1"/>
      <w:lang w:val="en-US"/>
    </w:rPr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qFormat/>
    <w:rPr>
      <w:rFonts w:asciiTheme="majorHAnsi" w:eastAsiaTheme="majorEastAsia" w:hAnsiTheme="majorHAnsi" w:cstheme="majorBidi"/>
      <w:color w:val="000000" w:themeColor="text1"/>
      <w:lang w:val="en-US"/>
    </w:rPr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qFormat/>
    <w:rPr>
      <w:rFonts w:asciiTheme="majorHAnsi" w:eastAsiaTheme="majorEastAsia" w:hAnsiTheme="majorHAnsi" w:cstheme="majorBidi"/>
      <w:color w:val="000000" w:themeColor="text1"/>
      <w:lang w:val="en-US"/>
    </w:rPr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qFormat/>
    <w:rPr>
      <w:rFonts w:asciiTheme="majorHAnsi" w:eastAsiaTheme="majorEastAsia" w:hAnsiTheme="majorHAnsi" w:cstheme="majorBidi"/>
      <w:color w:val="000000" w:themeColor="text1"/>
      <w:lang w:val="en-US"/>
    </w:rPr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  <w:lang w:val="en-US"/>
    </w:rPr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e">
    <w:name w:val="Medium Grid 1"/>
    <w:basedOn w:val="a3"/>
    <w:uiPriority w:val="67"/>
    <w:qFormat/>
    <w:rPr>
      <w:rFonts w:eastAsiaTheme="minorEastAsia"/>
      <w:lang w:val="en-US"/>
    </w:rPr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qFormat/>
    <w:rPr>
      <w:rFonts w:eastAsiaTheme="minorEastAsia"/>
      <w:lang w:val="en-US"/>
    </w:rPr>
    <w:tblPr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3"/>
    <w:uiPriority w:val="67"/>
    <w:qFormat/>
    <w:rPr>
      <w:rFonts w:eastAsiaTheme="minorEastAsia"/>
      <w:lang w:val="en-US"/>
    </w:rPr>
    <w:tblPr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3"/>
    <w:uiPriority w:val="67"/>
    <w:qFormat/>
    <w:rPr>
      <w:rFonts w:eastAsiaTheme="minorEastAsia"/>
      <w:lang w:val="en-US"/>
    </w:rPr>
    <w:tblPr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3"/>
    <w:uiPriority w:val="67"/>
    <w:qFormat/>
    <w:rPr>
      <w:rFonts w:eastAsiaTheme="minorEastAsia"/>
      <w:lang w:val="en-US"/>
    </w:rPr>
    <w:tblPr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3"/>
    <w:uiPriority w:val="67"/>
    <w:rPr>
      <w:rFonts w:eastAsiaTheme="minorEastAsia"/>
      <w:lang w:val="en-US"/>
    </w:rPr>
    <w:tblPr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3"/>
    <w:uiPriority w:val="67"/>
    <w:qFormat/>
    <w:rPr>
      <w:rFonts w:eastAsiaTheme="minorEastAsia"/>
      <w:lang w:val="en-US"/>
    </w:rPr>
    <w:tblPr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c">
    <w:name w:val="Medium Grid 2"/>
    <w:basedOn w:val="a3"/>
    <w:uiPriority w:val="68"/>
    <w:qFormat/>
    <w:rPr>
      <w:rFonts w:asciiTheme="majorHAnsi" w:eastAsiaTheme="majorEastAsia" w:hAnsiTheme="majorHAnsi" w:cstheme="majorBidi"/>
      <w:color w:val="000000" w:themeColor="text1"/>
      <w:lang w:val="en-US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qFormat/>
    <w:rPr>
      <w:rFonts w:asciiTheme="majorHAnsi" w:eastAsiaTheme="majorEastAsia" w:hAnsiTheme="majorHAnsi" w:cstheme="majorBidi"/>
      <w:color w:val="000000" w:themeColor="text1"/>
      <w:lang w:val="en-US"/>
    </w:rPr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qFormat/>
    <w:rPr>
      <w:rFonts w:asciiTheme="majorHAnsi" w:eastAsiaTheme="majorEastAsia" w:hAnsiTheme="majorHAnsi" w:cstheme="majorBidi"/>
      <w:color w:val="000000" w:themeColor="text1"/>
      <w:lang w:val="en-US"/>
    </w:rPr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qFormat/>
    <w:rPr>
      <w:rFonts w:asciiTheme="majorHAnsi" w:eastAsiaTheme="majorEastAsia" w:hAnsiTheme="majorHAnsi" w:cstheme="majorBidi"/>
      <w:color w:val="000000" w:themeColor="text1"/>
      <w:lang w:val="en-US"/>
    </w:rPr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qFormat/>
    <w:rPr>
      <w:rFonts w:asciiTheme="majorHAnsi" w:eastAsiaTheme="majorEastAsia" w:hAnsiTheme="majorHAnsi" w:cstheme="majorBidi"/>
      <w:color w:val="000000" w:themeColor="text1"/>
      <w:lang w:val="en-US"/>
    </w:rPr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qFormat/>
    <w:rPr>
      <w:rFonts w:asciiTheme="majorHAnsi" w:eastAsiaTheme="majorEastAsia" w:hAnsiTheme="majorHAnsi" w:cstheme="majorBidi"/>
      <w:color w:val="000000" w:themeColor="text1"/>
      <w:lang w:val="en-US"/>
    </w:rPr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qFormat/>
    <w:rPr>
      <w:rFonts w:asciiTheme="majorHAnsi" w:eastAsiaTheme="majorEastAsia" w:hAnsiTheme="majorHAnsi" w:cstheme="majorBidi"/>
      <w:color w:val="000000" w:themeColor="text1"/>
      <w:lang w:val="en-US"/>
    </w:rPr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3"/>
    <w:uiPriority w:val="69"/>
    <w:qFormat/>
    <w:rPr>
      <w:rFonts w:eastAsiaTheme="minorEastAsia"/>
      <w:lang w:val="en-US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qFormat/>
    <w:rPr>
      <w:rFonts w:eastAsiaTheme="minorEastAsia"/>
      <w:lang w:val="en-US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3"/>
    <w:uiPriority w:val="69"/>
    <w:qFormat/>
    <w:rPr>
      <w:rFonts w:eastAsiaTheme="minorEastAsia"/>
      <w:lang w:val="en-US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3"/>
    <w:uiPriority w:val="69"/>
    <w:qFormat/>
    <w:rPr>
      <w:rFonts w:eastAsiaTheme="minorEastAsia"/>
      <w:lang w:val="en-US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3"/>
    <w:uiPriority w:val="69"/>
    <w:qFormat/>
    <w:rPr>
      <w:rFonts w:eastAsiaTheme="minorEastAsia"/>
      <w:lang w:val="en-US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3"/>
    <w:uiPriority w:val="69"/>
    <w:qFormat/>
    <w:rPr>
      <w:rFonts w:eastAsiaTheme="minorEastAsia"/>
      <w:lang w:val="en-US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3"/>
    <w:uiPriority w:val="69"/>
    <w:qFormat/>
    <w:rPr>
      <w:rFonts w:eastAsiaTheme="minorEastAsia"/>
      <w:lang w:val="en-US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7D8A0" w:themeFill="accent6" w:themeFillTint="7F"/>
      </w:tcPr>
    </w:tblStylePr>
  </w:style>
  <w:style w:type="table" w:styleId="affb">
    <w:name w:val="Dark List"/>
    <w:basedOn w:val="a3"/>
    <w:uiPriority w:val="70"/>
    <w:qFormat/>
    <w:rPr>
      <w:rFonts w:eastAsiaTheme="minorEastAsia"/>
      <w:color w:val="FFFFFF" w:themeColor="background1"/>
      <w:lang w:val="en-US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qFormat/>
    <w:rPr>
      <w:rFonts w:eastAsiaTheme="minorEastAsia"/>
      <w:color w:val="FFFFFF" w:themeColor="background1"/>
      <w:lang w:val="en-US"/>
    </w:rPr>
    <w:tblPr/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2">
    <w:name w:val="Dark List Accent 2"/>
    <w:basedOn w:val="a3"/>
    <w:uiPriority w:val="70"/>
    <w:qFormat/>
    <w:rPr>
      <w:rFonts w:eastAsiaTheme="minorEastAsia"/>
      <w:color w:val="FFFFFF" w:themeColor="background1"/>
      <w:lang w:val="en-US"/>
    </w:rPr>
    <w:tblPr/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3"/>
    <w:uiPriority w:val="70"/>
    <w:qFormat/>
    <w:rPr>
      <w:rFonts w:eastAsiaTheme="minorEastAsia"/>
      <w:color w:val="FFFFFF" w:themeColor="background1"/>
      <w:lang w:val="en-US"/>
    </w:rPr>
    <w:tblPr/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3"/>
    <w:uiPriority w:val="70"/>
    <w:qFormat/>
    <w:rPr>
      <w:rFonts w:eastAsiaTheme="minorEastAsia"/>
      <w:color w:val="FFFFFF" w:themeColor="background1"/>
      <w:lang w:val="en-US"/>
    </w:rPr>
    <w:tblPr/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3"/>
    <w:uiPriority w:val="70"/>
    <w:qFormat/>
    <w:rPr>
      <w:rFonts w:eastAsiaTheme="minorEastAsia"/>
      <w:color w:val="FFFFFF" w:themeColor="background1"/>
      <w:lang w:val="en-US"/>
    </w:rPr>
    <w:tblPr/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2">
    <w:name w:val="Dark List Accent 6"/>
    <w:basedOn w:val="a3"/>
    <w:uiPriority w:val="70"/>
    <w:qFormat/>
    <w:rPr>
      <w:rFonts w:eastAsiaTheme="minorEastAsia"/>
      <w:color w:val="FFFFFF" w:themeColor="background1"/>
      <w:lang w:val="en-US"/>
    </w:rPr>
    <w:tblPr/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affc">
    <w:name w:val="Colorful Shading"/>
    <w:basedOn w:val="a3"/>
    <w:uiPriority w:val="71"/>
    <w:qFormat/>
    <w:rPr>
      <w:rFonts w:eastAsiaTheme="minorEastAsia"/>
      <w:color w:val="000000" w:themeColor="text1"/>
      <w:lang w:val="en-US"/>
    </w:rPr>
    <w:tblPr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qFormat/>
    <w:rPr>
      <w:rFonts w:eastAsiaTheme="minorEastAsia"/>
      <w:color w:val="000000" w:themeColor="text1"/>
      <w:lang w:val="en-US"/>
    </w:rPr>
    <w:tblPr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qFormat/>
    <w:rPr>
      <w:rFonts w:eastAsiaTheme="minorEastAsia"/>
      <w:color w:val="000000" w:themeColor="text1"/>
      <w:lang w:val="en-US"/>
    </w:rPr>
    <w:tblPr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qFormat/>
    <w:rPr>
      <w:rFonts w:eastAsiaTheme="minorEastAsia"/>
      <w:color w:val="000000" w:themeColor="text1"/>
      <w:lang w:val="en-US"/>
    </w:rPr>
    <w:tblPr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3">
    <w:name w:val="Colorful Shading Accent 4"/>
    <w:basedOn w:val="a3"/>
    <w:uiPriority w:val="71"/>
    <w:qFormat/>
    <w:rPr>
      <w:rFonts w:eastAsiaTheme="minorEastAsia"/>
      <w:color w:val="000000" w:themeColor="text1"/>
      <w:lang w:val="en-US"/>
    </w:rPr>
    <w:tblPr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qFormat/>
    <w:rPr>
      <w:rFonts w:eastAsiaTheme="minorEastAsia"/>
      <w:color w:val="000000" w:themeColor="text1"/>
      <w:lang w:val="en-US"/>
    </w:rPr>
    <w:tblPr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qFormat/>
    <w:rPr>
      <w:rFonts w:eastAsiaTheme="minorEastAsia"/>
      <w:color w:val="000000" w:themeColor="text1"/>
      <w:lang w:val="en-US"/>
    </w:rPr>
    <w:tblPr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d">
    <w:name w:val="Colorful List"/>
    <w:basedOn w:val="a3"/>
    <w:uiPriority w:val="72"/>
    <w:qFormat/>
    <w:rPr>
      <w:rFonts w:eastAsiaTheme="minorEastAsia"/>
      <w:color w:val="000000" w:themeColor="text1"/>
      <w:lang w:val="en-US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qFormat/>
    <w:rPr>
      <w:rFonts w:eastAsiaTheme="minorEastAsia"/>
      <w:color w:val="000000" w:themeColor="text1"/>
      <w:lang w:val="en-US"/>
    </w:rPr>
    <w:tblPr/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4">
    <w:name w:val="Colorful List Accent 2"/>
    <w:basedOn w:val="a3"/>
    <w:uiPriority w:val="72"/>
    <w:qFormat/>
    <w:rPr>
      <w:rFonts w:eastAsiaTheme="minorEastAsia"/>
      <w:color w:val="000000" w:themeColor="text1"/>
      <w:lang w:val="en-US"/>
    </w:rPr>
    <w:tblPr/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4">
    <w:name w:val="Colorful List Accent 3"/>
    <w:basedOn w:val="a3"/>
    <w:uiPriority w:val="72"/>
    <w:qFormat/>
    <w:rPr>
      <w:rFonts w:eastAsiaTheme="minorEastAsia"/>
      <w:color w:val="000000" w:themeColor="text1"/>
      <w:lang w:val="en-US"/>
    </w:rPr>
    <w:tblPr/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Colorful List Accent 4"/>
    <w:basedOn w:val="a3"/>
    <w:uiPriority w:val="72"/>
    <w:qFormat/>
    <w:rPr>
      <w:rFonts w:eastAsiaTheme="minorEastAsia"/>
      <w:color w:val="000000" w:themeColor="text1"/>
      <w:lang w:val="en-US"/>
    </w:rPr>
    <w:tblPr/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4">
    <w:name w:val="Colorful List Accent 5"/>
    <w:basedOn w:val="a3"/>
    <w:uiPriority w:val="72"/>
    <w:qFormat/>
    <w:rPr>
      <w:rFonts w:eastAsiaTheme="minorEastAsia"/>
      <w:color w:val="000000" w:themeColor="text1"/>
      <w:lang w:val="en-US"/>
    </w:rPr>
    <w:tblPr/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4">
    <w:name w:val="Colorful List Accent 6"/>
    <w:basedOn w:val="a3"/>
    <w:uiPriority w:val="72"/>
    <w:qFormat/>
    <w:rPr>
      <w:rFonts w:eastAsiaTheme="minorEastAsia"/>
      <w:color w:val="000000" w:themeColor="text1"/>
      <w:lang w:val="en-US"/>
    </w:rPr>
    <w:tblPr/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e">
    <w:name w:val="Colorful Grid"/>
    <w:basedOn w:val="a3"/>
    <w:uiPriority w:val="73"/>
    <w:qFormat/>
    <w:rPr>
      <w:rFonts w:eastAsiaTheme="minorEastAsia"/>
      <w:color w:val="000000" w:themeColor="text1"/>
      <w:lang w:val="en-US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qFormat/>
    <w:rPr>
      <w:rFonts w:eastAsiaTheme="minorEastAsia"/>
      <w:color w:val="000000" w:themeColor="text1"/>
      <w:lang w:val="en-US"/>
    </w:rPr>
    <w:tblPr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5">
    <w:name w:val="Colorful Grid Accent 2"/>
    <w:basedOn w:val="a3"/>
    <w:uiPriority w:val="73"/>
    <w:qFormat/>
    <w:rPr>
      <w:rFonts w:eastAsiaTheme="minorEastAsia"/>
      <w:color w:val="000000" w:themeColor="text1"/>
      <w:lang w:val="en-US"/>
    </w:rPr>
    <w:tblPr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5">
    <w:name w:val="Colorful Grid Accent 3"/>
    <w:basedOn w:val="a3"/>
    <w:uiPriority w:val="73"/>
    <w:qFormat/>
    <w:rPr>
      <w:rFonts w:eastAsiaTheme="minorEastAsia"/>
      <w:color w:val="000000" w:themeColor="text1"/>
      <w:lang w:val="en-US"/>
    </w:rPr>
    <w:tblPr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5">
    <w:name w:val="Colorful Grid Accent 4"/>
    <w:basedOn w:val="a3"/>
    <w:uiPriority w:val="73"/>
    <w:qFormat/>
    <w:rPr>
      <w:rFonts w:eastAsiaTheme="minorEastAsia"/>
      <w:color w:val="000000" w:themeColor="text1"/>
      <w:lang w:val="en-US"/>
    </w:rPr>
    <w:tblPr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5">
    <w:name w:val="Colorful Grid Accent 5"/>
    <w:basedOn w:val="a3"/>
    <w:uiPriority w:val="73"/>
    <w:qFormat/>
    <w:rPr>
      <w:rFonts w:eastAsiaTheme="minorEastAsia"/>
      <w:color w:val="000000" w:themeColor="text1"/>
      <w:lang w:val="en-US"/>
    </w:rPr>
    <w:tblPr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5">
    <w:name w:val="Colorful Grid Accent 6"/>
    <w:basedOn w:val="a3"/>
    <w:uiPriority w:val="73"/>
    <w:qFormat/>
    <w:rPr>
      <w:rFonts w:eastAsiaTheme="minorEastAsia"/>
      <w:color w:val="000000" w:themeColor="text1"/>
      <w:lang w:val="en-US"/>
    </w:rPr>
    <w:tblPr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character" w:customStyle="1" w:styleId="Rynqvb">
    <w:name w:val="Rynqvb"/>
    <w:basedOn w:val="a2"/>
    <w:uiPriority w:val="99"/>
    <w:qFormat/>
  </w:style>
  <w:style w:type="paragraph" w:customStyle="1" w:styleId="1f">
    <w:name w:val="Заголовок оглавления1"/>
    <w:basedOn w:val="1"/>
    <w:next w:val="a1"/>
    <w:uiPriority w:val="39"/>
    <w:unhideWhenUsed/>
    <w:qFormat/>
    <w:pPr>
      <w:spacing w:before="240" w:line="259" w:lineRule="auto"/>
    </w:pPr>
    <w:rPr>
      <w:b w:val="0"/>
      <w:bCs w:val="0"/>
      <w:sz w:val="32"/>
      <w:szCs w:val="32"/>
      <w:lang w:eastAsia="ru-RU"/>
    </w:rPr>
  </w:style>
  <w:style w:type="paragraph" w:customStyle="1" w:styleId="2d">
    <w:name w:val="Заголовок оглавления2"/>
    <w:basedOn w:val="1"/>
    <w:next w:val="a1"/>
    <w:uiPriority w:val="39"/>
    <w:unhideWhenUsed/>
    <w:qFormat/>
    <w:pPr>
      <w:spacing w:before="240" w:line="259" w:lineRule="auto"/>
    </w:pPr>
    <w:rPr>
      <w:b w:val="0"/>
      <w:bCs w:val="0"/>
      <w:sz w:val="32"/>
      <w:szCs w:val="32"/>
      <w:lang w:eastAsia="ru-RU"/>
    </w:rPr>
  </w:style>
  <w:style w:type="character" w:customStyle="1" w:styleId="FontStyle46">
    <w:name w:val="Font Style46"/>
    <w:basedOn w:val="a2"/>
    <w:uiPriority w:val="99"/>
    <w:qFormat/>
    <w:rPr>
      <w:rFonts w:ascii="Times New Roman" w:hAnsi="Times New Roman" w:cs="Times New Roman" w:hint="default"/>
      <w:sz w:val="16"/>
      <w:szCs w:val="16"/>
    </w:rPr>
  </w:style>
  <w:style w:type="paragraph" w:customStyle="1" w:styleId="Docdata">
    <w:name w:val="Docdata"/>
    <w:basedOn w:val="a1"/>
    <w:uiPriority w:val="99"/>
    <w:qFormat/>
    <w:pPr>
      <w:spacing w:before="100" w:after="100" w:line="240" w:lineRule="auto"/>
    </w:pPr>
    <w:rPr>
      <w:rFonts w:eastAsia="Times New Roman" w:cs="Times New Roman"/>
      <w:sz w:val="24"/>
      <w:szCs w:val="24"/>
      <w:lang w:val="ru-RU" w:eastAsia="ru-RU"/>
    </w:rPr>
  </w:style>
  <w:style w:type="character" w:customStyle="1" w:styleId="1f0">
    <w:name w:val="Неразрешенное упоминание1"/>
    <w:basedOn w:val="a2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e">
    <w:name w:val="Неразрешенное упоминание2"/>
    <w:basedOn w:val="a2"/>
    <w:uiPriority w:val="99"/>
    <w:semiHidden/>
    <w:unhideWhenUsed/>
    <w:qFormat/>
    <w:rPr>
      <w:color w:val="605E5C"/>
      <w:shd w:val="clear" w:color="auto" w:fill="E1DFDD"/>
    </w:rPr>
  </w:style>
  <w:style w:type="paragraph" w:styleId="afff">
    <w:name w:val="Balloon Text"/>
    <w:basedOn w:val="a1"/>
    <w:link w:val="afff0"/>
    <w:uiPriority w:val="99"/>
    <w:semiHidden/>
    <w:unhideWhenUsed/>
    <w:rsid w:val="00737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0">
    <w:name w:val="Текст выноски Знак"/>
    <w:basedOn w:val="a2"/>
    <w:link w:val="afff"/>
    <w:uiPriority w:val="99"/>
    <w:semiHidden/>
    <w:rsid w:val="00737E3A"/>
    <w:rPr>
      <w:rFonts w:ascii="Tahoma" w:eastAsiaTheme="minorEastAsi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3B56B-7C0C-4EA9-A588-94BA290F0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52</Pages>
  <Words>14466</Words>
  <Characters>82457</Characters>
  <Application>Microsoft Office Word</Application>
  <DocSecurity>0</DocSecurity>
  <Lines>687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Временная</cp:lastModifiedBy>
  <cp:revision>17</cp:revision>
  <dcterms:created xsi:type="dcterms:W3CDTF">2025-12-15T05:25:00Z</dcterms:created>
  <dcterms:modified xsi:type="dcterms:W3CDTF">2025-12-17T08:04:00Z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4F3284BCBB1E47CCA479695137842EC8_12</vt:lpwstr>
  </property>
</Properties>
</file>