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2B0" w:rsidRPr="009C52B0" w:rsidRDefault="009C52B0" w:rsidP="009C52B0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b/>
          <w:sz w:val="20"/>
          <w:szCs w:val="20"/>
        </w:rPr>
        <w:t>АКТ мониторинга качества питания</w:t>
      </w:r>
    </w:p>
    <w:p w:rsidR="009C52B0" w:rsidRPr="003D6239" w:rsidRDefault="009C52B0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sz w:val="20"/>
          <w:szCs w:val="20"/>
        </w:rPr>
        <w:t xml:space="preserve">Дата </w:t>
      </w:r>
      <w:r w:rsidR="00794CA1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="00D072CC">
        <w:rPr>
          <w:rFonts w:ascii="Times New Roman" w:eastAsia="Times New Roman" w:hAnsi="Times New Roman" w:cs="Times New Roman"/>
          <w:b/>
          <w:sz w:val="20"/>
          <w:szCs w:val="20"/>
        </w:rPr>
        <w:t>0</w:t>
      </w:r>
      <w:r w:rsidR="003D6239" w:rsidRPr="003D6239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D072CC">
        <w:rPr>
          <w:rFonts w:ascii="Times New Roman" w:eastAsia="Times New Roman" w:hAnsi="Times New Roman" w:cs="Times New Roman"/>
          <w:b/>
          <w:sz w:val="20"/>
          <w:szCs w:val="20"/>
        </w:rPr>
        <w:t>11</w:t>
      </w:r>
      <w:r w:rsidR="003D6239" w:rsidRPr="003D6239">
        <w:rPr>
          <w:rFonts w:ascii="Times New Roman" w:eastAsia="Times New Roman" w:hAnsi="Times New Roman" w:cs="Times New Roman"/>
          <w:b/>
          <w:sz w:val="20"/>
          <w:szCs w:val="20"/>
        </w:rPr>
        <w:t>.202</w:t>
      </w:r>
      <w:r w:rsidR="00794CA1">
        <w:rPr>
          <w:rFonts w:ascii="Times New Roman" w:eastAsia="Times New Roman" w:hAnsi="Times New Roman" w:cs="Times New Roman"/>
          <w:b/>
          <w:sz w:val="20"/>
          <w:szCs w:val="20"/>
        </w:rPr>
        <w:t>5</w:t>
      </w:r>
    </w:p>
    <w:p w:rsidR="00341351" w:rsidRDefault="00341351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D6239" w:rsidRDefault="009C52B0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sz w:val="20"/>
          <w:szCs w:val="20"/>
        </w:rPr>
        <w:t>№_</w:t>
      </w:r>
      <w:r w:rsidR="00235722">
        <w:rPr>
          <w:rFonts w:ascii="Times New Roman" w:eastAsia="Times New Roman" w:hAnsi="Times New Roman" w:cs="Times New Roman"/>
          <w:b/>
          <w:sz w:val="20"/>
          <w:szCs w:val="20"/>
        </w:rPr>
        <w:t>4</w:t>
      </w:r>
    </w:p>
    <w:p w:rsidR="00341351" w:rsidRDefault="00341351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C52B0" w:rsidRPr="003D6239" w:rsidRDefault="009C52B0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9C52B0">
        <w:rPr>
          <w:rFonts w:ascii="Times New Roman" w:eastAsia="Times New Roman" w:hAnsi="Times New Roman" w:cs="Times New Roman"/>
          <w:sz w:val="20"/>
          <w:szCs w:val="20"/>
        </w:rPr>
        <w:t xml:space="preserve">Организация </w:t>
      </w:r>
      <w:proofErr w:type="gramStart"/>
      <w:r w:rsidRPr="003D6239">
        <w:rPr>
          <w:rFonts w:ascii="Times New Roman" w:eastAsia="Times New Roman" w:hAnsi="Times New Roman" w:cs="Times New Roman"/>
          <w:sz w:val="20"/>
          <w:szCs w:val="20"/>
        </w:rPr>
        <w:t>образовани</w:t>
      </w:r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я </w:t>
      </w:r>
      <w:r w:rsidR="003D6239"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КГУ</w:t>
      </w:r>
      <w:proofErr w:type="gramEnd"/>
      <w:r w:rsidR="003D6239"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«ОШ№6»</w:t>
      </w:r>
      <w:r w:rsidR="00DE4228">
        <w:rPr>
          <w:rFonts w:ascii="Times New Roman" w:eastAsia="Times New Roman" w:hAnsi="Times New Roman" w:cs="Times New Roman"/>
          <w:b/>
          <w:sz w:val="20"/>
          <w:szCs w:val="20"/>
        </w:rPr>
        <w:t xml:space="preserve"> ОО</w:t>
      </w:r>
      <w:r w:rsidR="003D6239"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DE4228">
        <w:rPr>
          <w:rFonts w:ascii="Times New Roman" w:eastAsia="Times New Roman" w:hAnsi="Times New Roman" w:cs="Times New Roman"/>
          <w:b/>
          <w:sz w:val="20"/>
          <w:szCs w:val="20"/>
        </w:rPr>
        <w:t>г</w:t>
      </w:r>
      <w:r w:rsidR="003D6239" w:rsidRPr="003D6239">
        <w:rPr>
          <w:rFonts w:ascii="Times New Roman" w:eastAsia="Times New Roman" w:hAnsi="Times New Roman" w:cs="Times New Roman"/>
          <w:b/>
          <w:sz w:val="20"/>
          <w:szCs w:val="20"/>
        </w:rPr>
        <w:t>. Темиртау УОКО</w:t>
      </w:r>
    </w:p>
    <w:p w:rsidR="00341351" w:rsidRDefault="00341351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9C52B0" w:rsidRPr="009C52B0" w:rsidRDefault="003D6239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Поставщик услуги (при наличии) </w:t>
      </w:r>
      <w:r w:rsidR="00794CA1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ИП «Рассвет»</w:t>
      </w:r>
    </w:p>
    <w:p w:rsidR="00341351" w:rsidRDefault="00341351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C52B0" w:rsidRDefault="009C52B0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sz w:val="20"/>
          <w:szCs w:val="20"/>
        </w:rPr>
        <w:t xml:space="preserve">Комиссия в составе: </w:t>
      </w:r>
    </w:p>
    <w:p w:rsidR="00341351" w:rsidRDefault="00341351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D6239" w:rsidRPr="003D6239" w:rsidRDefault="00794CA1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. директора </w:t>
      </w:r>
      <w:r w:rsidR="00235722">
        <w:rPr>
          <w:rFonts w:ascii="Times New Roman" w:eastAsia="Times New Roman" w:hAnsi="Times New Roman" w:cs="Times New Roman"/>
          <w:b/>
          <w:sz w:val="20"/>
          <w:szCs w:val="20"/>
        </w:rPr>
        <w:t xml:space="preserve">Мамай </w:t>
      </w:r>
      <w:proofErr w:type="spellStart"/>
      <w:r w:rsidR="00235722">
        <w:rPr>
          <w:rFonts w:ascii="Times New Roman" w:eastAsia="Times New Roman" w:hAnsi="Times New Roman" w:cs="Times New Roman"/>
          <w:b/>
          <w:sz w:val="20"/>
          <w:szCs w:val="20"/>
        </w:rPr>
        <w:t>Ризабол</w:t>
      </w:r>
      <w:proofErr w:type="spellEnd"/>
    </w:p>
    <w:p w:rsidR="00794CA1" w:rsidRPr="003D6239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Сакварина</w:t>
      </w:r>
      <w:proofErr w:type="spellEnd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В.М.</w:t>
      </w:r>
    </w:p>
    <w:p w:rsidR="00794CA1" w:rsidRPr="003D6239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Саттарова</w:t>
      </w:r>
      <w:proofErr w:type="spellEnd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С.В.</w:t>
      </w:r>
    </w:p>
    <w:p w:rsidR="00794CA1" w:rsidRPr="003D6239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Голева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Т.А.</w:t>
      </w:r>
    </w:p>
    <w:p w:rsidR="00794CA1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Ткачева Е.В.</w:t>
      </w:r>
    </w:p>
    <w:p w:rsidR="00794CA1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Мухаметжанова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Д.С.</w:t>
      </w:r>
    </w:p>
    <w:p w:rsidR="00794CA1" w:rsidRPr="003D6239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Мустафина Г.К.</w:t>
      </w:r>
    </w:p>
    <w:p w:rsidR="00341351" w:rsidRDefault="00341351" w:rsidP="009C52B0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94CA1" w:rsidRPr="009C52B0" w:rsidRDefault="00794CA1" w:rsidP="00794CA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b/>
          <w:sz w:val="20"/>
          <w:szCs w:val="20"/>
        </w:rPr>
        <w:t>Мониторинг столовой (пищеблока) по следующим параметрам:</w:t>
      </w:r>
    </w:p>
    <w:p w:rsidR="00794CA1" w:rsidRPr="009C52B0" w:rsidRDefault="00794CA1" w:rsidP="00794C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1340" w:type="dxa"/>
        <w:tblInd w:w="-1144" w:type="dxa"/>
        <w:tblLayout w:type="fixed"/>
        <w:tblLook w:val="04A0" w:firstRow="1" w:lastRow="0" w:firstColumn="1" w:lastColumn="0" w:noHBand="0" w:noVBand="1"/>
      </w:tblPr>
      <w:tblGrid>
        <w:gridCol w:w="6237"/>
        <w:gridCol w:w="1134"/>
        <w:gridCol w:w="1560"/>
        <w:gridCol w:w="1275"/>
        <w:gridCol w:w="1134"/>
      </w:tblGrid>
      <w:tr w:rsidR="00794CA1" w:rsidRPr="009C52B0" w:rsidTr="00D072CC">
        <w:trPr>
          <w:trHeight w:val="113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Требуется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соответствует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794CA1" w:rsidRPr="009C52B0" w:rsidTr="00D072CC">
        <w:trPr>
          <w:trHeight w:val="889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санитарно-эпидемиологического заключения о соответствии объекта требованиям нормативных правовых актов в сфере санитарно-эпидемиологического благополучия населения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13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D072CC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" w:history="1">
              <w:r w:rsidR="00794CA1" w:rsidRPr="009C52B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Качество продуктов питания</w:t>
              </w:r>
            </w:hyperlink>
            <w:r w:rsidR="00794CA1"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условия их транспортировки, доставки, разгрузки 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26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ежедневного меню перспективному меню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0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графика работы столовой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73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Соблюдение интервала между приемами пищи и графика питания по классам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77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утвержденного прайса на свободное меню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13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питьевого режима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05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Качество готовой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10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запрещенных продуктов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92"/>
        </w:trPr>
        <w:tc>
          <w:tcPr>
            <w:tcW w:w="62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технологической карте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95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Контрольное взвешивание 10 порций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87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Линия раздачи (мармиты) 1 блюдо, 2 блюдо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463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Линия раздачи</w:t>
            </w:r>
            <w:r w:rsidRPr="009C52B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3 блюдо (запрещено остужать в алюминиевой посуде)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17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разносов (запрещено использование влажных)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456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Правильность хранения столовых приборов (наличие кассет и хранение столовых приборов ручками вверх)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477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изготовления, реализации и использование запрещенных блюд и продуктов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477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Использование охлажденной </w:t>
            </w:r>
            <w:proofErr w:type="spellStart"/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птицепродукции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34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реализации несвязанных с питанием товаров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29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посадочных мест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120 мест</w:t>
            </w:r>
          </w:p>
          <w:p w:rsidR="00794CA1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51"/>
        </w:trPr>
        <w:tc>
          <w:tcPr>
            <w:tcW w:w="1134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Организация приема пищи</w:t>
            </w:r>
          </w:p>
        </w:tc>
      </w:tr>
      <w:tr w:rsidR="00794CA1" w:rsidRPr="009C52B0" w:rsidTr="00D072CC">
        <w:trPr>
          <w:trHeight w:val="229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Время подачи блюд с момента приготовления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93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Время подачи блюд с момента приготовления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42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раковин для мытья рук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50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мыла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00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одноразовых или </w:t>
            </w:r>
            <w:proofErr w:type="spellStart"/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электрополотенец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08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мебели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02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Средства для обработки столов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14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Состояние столовой и кухонной посуды, столовых приборов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Достаточность и наличие запасного комплекта посуды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2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 столовой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1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Уборочный инвентарь (маркировка, отдельное место хранения)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08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Состояние помещений пищеблока</w:t>
            </w:r>
          </w:p>
        </w:tc>
      </w:tr>
      <w:tr w:rsidR="00794CA1" w:rsidRPr="009C52B0" w:rsidTr="00D072CC">
        <w:trPr>
          <w:trHeight w:val="18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инструкции «Правила мытья посуды»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6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Исправность систем горячего и холодного водоснабжения, водонагревателей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Исправность систем водоотведения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9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Исправность систем отопления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8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Исправность систем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Исправность систем вентиляции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6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в производственных помещениях пищеблока, связанных с выделением влаги, светильников с влагозащитным исполнением.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4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условий для мытья, обработки, хранения столовой и отдельно для кухонной посуды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9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моющих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хранения и маркировка моющих средств (отдельно в закрытой посуде)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4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сроков хранения моющих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5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сертификатов на моющие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7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ёмкости для сбора пищевых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3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емкости для сбора пищевых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47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Обработка емкостей для пищевых отходов (чем обрабатываются и кто ответственный).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6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поточности:</w:t>
            </w:r>
          </w:p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сбора «грязной» столовой посуды </w:t>
            </w:r>
          </w:p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-процесса мытья и обработки </w:t>
            </w:r>
          </w:p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хранения чистой столовой посуды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8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графика уборки и его соблюдение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44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условий для мытья и сушки рук персоналом. Соблюдение личной и производственной гигиены сотрудниками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13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Соблюдение условий хранения продуктов</w:t>
            </w:r>
          </w:p>
        </w:tc>
      </w:tr>
      <w:tr w:rsidR="00794CA1" w:rsidRPr="009C52B0" w:rsidTr="00D072CC">
        <w:trPr>
          <w:trHeight w:val="190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Склады</w:t>
            </w:r>
          </w:p>
        </w:tc>
      </w:tr>
      <w:tr w:rsidR="00794CA1" w:rsidRPr="009C52B0" w:rsidTr="00D072CC">
        <w:trPr>
          <w:trHeight w:val="18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Хранение сыпучих продуктов на поддонах, подтоварниках, стеллажах.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9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температурно-влажностного режима. Наличие термометра, психрометра на складе/температурный режим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4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товарного соседства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9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и соблюдение сроков годности на пищевой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6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Хранение овощей в ларях, подтоварниках (в маркированных ёмкостях на поддонах)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7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 складов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15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Холодильники</w:t>
            </w:r>
          </w:p>
        </w:tc>
      </w:tr>
      <w:tr w:rsidR="00794CA1" w:rsidRPr="009C52B0" w:rsidTr="00D072CC">
        <w:trPr>
          <w:trHeight w:val="20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 предназначении холодильного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8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термометров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товарного соседства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5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и соблюдение сроков годности на продуктах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3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 холодильного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6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и правильность хранения суточных проб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31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Мясной цех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(стол)</w:t>
            </w:r>
          </w:p>
        </w:tc>
      </w:tr>
      <w:tr w:rsidR="00794CA1" w:rsidRPr="009C52B0" w:rsidTr="00D072CC">
        <w:trPr>
          <w:trHeight w:val="26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0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93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Овощной цех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(стол)</w:t>
            </w:r>
          </w:p>
        </w:tc>
      </w:tr>
      <w:tr w:rsidR="00794CA1" w:rsidRPr="009C52B0" w:rsidTr="00D072CC">
        <w:trPr>
          <w:trHeight w:val="18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55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Мучной цех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(стол)</w:t>
            </w:r>
          </w:p>
        </w:tc>
      </w:tr>
      <w:tr w:rsidR="00794CA1" w:rsidRPr="009C52B0" w:rsidTr="00D072CC">
        <w:trPr>
          <w:trHeight w:val="22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8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80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Хлебный цех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(стол)</w:t>
            </w:r>
          </w:p>
        </w:tc>
      </w:tr>
      <w:tr w:rsidR="00794CA1" w:rsidRPr="009C52B0" w:rsidTr="00D072CC">
        <w:trPr>
          <w:trHeight w:val="31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Наличие 1% раствора уксуса для обработки полок для хранения хлеба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емкости и щетки для сбора крошек хлеба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27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Варочный цех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794CA1" w:rsidRPr="009C52B0" w:rsidTr="00D072CC">
        <w:trPr>
          <w:trHeight w:val="18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4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Исправность и состояние электрооборудования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45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Хранение и использование яиц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(не используются )</w:t>
            </w:r>
          </w:p>
        </w:tc>
      </w:tr>
      <w:tr w:rsidR="00794CA1" w:rsidRPr="009C52B0" w:rsidTr="00D072CC">
        <w:trPr>
          <w:trHeight w:val="26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документов, удостоверяющих качество и безопасность.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1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хранения яиц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6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Маркированная емкость для мытья и обработки яиц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7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Средство для мытья яиц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Бактерицидная лампа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6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Буфет</w:t>
            </w:r>
          </w:p>
        </w:tc>
      </w:tr>
      <w:tr w:rsidR="00794CA1" w:rsidRPr="009C52B0" w:rsidTr="00D072C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ассортимента реализуемой буфетной продукции (прайс-лист), утвержденный организаций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ценников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условий хранения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условий и сроков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6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Документы</w:t>
            </w:r>
          </w:p>
        </w:tc>
      </w:tr>
      <w:tr w:rsidR="00794CA1" w:rsidRPr="009C52B0" w:rsidTr="00D072C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Договора с поставщиками продуктов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9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Уведомление (разрешение на перевозку продуктов) на автотранспорт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54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Сертификаты</w:t>
            </w: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, декларации о</w:t>
            </w: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соответствии</w:t>
            </w: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 пищевой продукции, товаросопроводительные документы, обеспечивающие прослеживаемость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0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 поступившей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4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Технологические карты приготовления блюд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8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Бракеражный</w:t>
            </w:r>
            <w:proofErr w:type="spellEnd"/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журнал скоропортящейся пищевой продукции и полуфабрикатов, согласно утвержденной форме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47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 органолептической оценки качества блюд и кулинарных изделий, согласно утвержденной форме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47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Ведомость контроля за выполнением норм пищевой продукции за _____месяц ____г.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47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Наличие </w:t>
            </w: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личных медицинских книжек сотрудников пищеблока на рабочем месте с отметкой о</w:t>
            </w: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прохождении медосмотра и</w:t>
            </w: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гигиенического обучения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47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4CA1" w:rsidRPr="009C52B0" w:rsidRDefault="00794CA1" w:rsidP="00D072CC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у работников пищеблока посторонних предметов, гнойничковых заболеваний и микротравм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6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4CA1" w:rsidRPr="009C52B0" w:rsidRDefault="00794CA1" w:rsidP="00D072CC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 «Здоровье» о результатах осмотра работников пищеблока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2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 проведения генеральных уборок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2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 регистрации температурного режима холодильников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3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программы производственного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25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Бытовая комната</w:t>
            </w:r>
          </w:p>
        </w:tc>
      </w:tr>
      <w:tr w:rsidR="00794CA1" w:rsidRPr="009C52B0" w:rsidTr="00D072CC">
        <w:trPr>
          <w:trHeight w:val="1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запасных комплектов специальной одежды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3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шкафа для хранения личных вещей сотрудников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6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шкафа для хранения специальной одежды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3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Душевая комната, санузел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 (санузел)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8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Внешний вид сотрудников столовой (чистота формы, аккуратность, работают ли в полном комплекте спецодежды)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7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Уборочный инвентарь, их достаточность, наличие маркировки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5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Наличие отдельного помещения (специальных мест) для хранения уборочного инвентаря,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8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дезинфицирующих средств, сопроводительных документов. Условия для их хранения.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8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4CA1" w:rsidRPr="009C52B0" w:rsidRDefault="00794CA1" w:rsidP="00D072CC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москитной сетки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8A50D6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7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94CA1" w:rsidRPr="009C52B0" w:rsidRDefault="00794CA1" w:rsidP="00794C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94CA1" w:rsidRDefault="00794CA1" w:rsidP="00794C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94CA1" w:rsidRDefault="00794CA1" w:rsidP="00794C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b/>
          <w:sz w:val="20"/>
          <w:szCs w:val="20"/>
        </w:rPr>
        <w:t>В результате проверки установлено:</w:t>
      </w:r>
    </w:p>
    <w:p w:rsidR="00794CA1" w:rsidRPr="00C84CD1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204DE">
        <w:rPr>
          <w:rFonts w:ascii="Times New Roman" w:hAnsi="Times New Roman"/>
          <w:sz w:val="24"/>
          <w:szCs w:val="24"/>
        </w:rPr>
        <w:t>Поставщиком соблюдаются качество продукции (на всю поступающую продукцию имеются сертификаты), условия транспортировки, разгрузки, хранения.</w:t>
      </w:r>
    </w:p>
    <w:p w:rsidR="00794CA1" w:rsidRPr="00B204DE" w:rsidRDefault="00794CA1" w:rsidP="00794CA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Имеются технологические карты</w:t>
      </w:r>
    </w:p>
    <w:p w:rsidR="00794CA1" w:rsidRPr="00B204DE" w:rsidRDefault="00794CA1" w:rsidP="00794CA1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>Работниками пищеблока соблюдаются правила личной гигиены. Работники пищеблока обеспечены специальной одеждой</w:t>
      </w:r>
    </w:p>
    <w:p w:rsidR="00794CA1" w:rsidRPr="00B204DE" w:rsidRDefault="00794CA1" w:rsidP="00794CA1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 xml:space="preserve">Имеется расписание приема пищи учащимися по классам </w:t>
      </w:r>
    </w:p>
    <w:p w:rsidR="00794CA1" w:rsidRPr="00B204DE" w:rsidRDefault="00794CA1" w:rsidP="00794CA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Запрещенные продукты не завезены</w:t>
      </w:r>
      <w:r w:rsidRPr="00B204DE">
        <w:rPr>
          <w:rFonts w:ascii="Times New Roman" w:hAnsi="Times New Roman"/>
          <w:sz w:val="24"/>
          <w:szCs w:val="24"/>
        </w:rPr>
        <w:t>.</w:t>
      </w:r>
    </w:p>
    <w:p w:rsidR="00794CA1" w:rsidRPr="00B204DE" w:rsidRDefault="00794CA1" w:rsidP="00794CA1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>Используемая посуда не имеет трещин, сколов, деформации, повреждения эмали.</w:t>
      </w:r>
    </w:p>
    <w:p w:rsidR="00794CA1" w:rsidRPr="00B204DE" w:rsidRDefault="00794CA1" w:rsidP="00794CA1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 xml:space="preserve">Оборудованы места для мытья и обработки рук. Имеются мыльные принадлежности и </w:t>
      </w:r>
      <w:proofErr w:type="spellStart"/>
      <w:r w:rsidRPr="00B204DE">
        <w:rPr>
          <w:rFonts w:ascii="Times New Roman" w:hAnsi="Times New Roman"/>
          <w:sz w:val="24"/>
          <w:szCs w:val="24"/>
        </w:rPr>
        <w:t>дез</w:t>
      </w:r>
      <w:proofErr w:type="spellEnd"/>
      <w:r w:rsidRPr="00B204DE">
        <w:rPr>
          <w:rFonts w:ascii="Times New Roman" w:hAnsi="Times New Roman"/>
          <w:sz w:val="24"/>
          <w:szCs w:val="24"/>
        </w:rPr>
        <w:t>. средства в достаточном количестве, имеются плакаты с правилами мытья рук.</w:t>
      </w:r>
    </w:p>
    <w:p w:rsidR="00794CA1" w:rsidRDefault="00794CA1" w:rsidP="00794CA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обеспечения питьевого режима имеются 2 чайника и 2 </w:t>
      </w:r>
      <w:proofErr w:type="spellStart"/>
      <w:r>
        <w:rPr>
          <w:rFonts w:ascii="Times New Roman" w:hAnsi="Times New Roman"/>
          <w:sz w:val="24"/>
          <w:szCs w:val="24"/>
        </w:rPr>
        <w:t>фантанчика</w:t>
      </w:r>
      <w:proofErr w:type="spellEnd"/>
      <w:r>
        <w:rPr>
          <w:rFonts w:ascii="Times New Roman" w:hAnsi="Times New Roman"/>
          <w:sz w:val="24"/>
          <w:szCs w:val="24"/>
        </w:rPr>
        <w:t>, произведена замена фильтров.</w:t>
      </w:r>
    </w:p>
    <w:p w:rsidR="00794CA1" w:rsidRPr="00B204DE" w:rsidRDefault="00794CA1" w:rsidP="00794CA1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 xml:space="preserve">Мед работником ведутся журнал скоропортящейся пищевой продукции и полуфабрикатов, </w:t>
      </w:r>
      <w:proofErr w:type="gramStart"/>
      <w:r w:rsidRPr="00B204DE">
        <w:rPr>
          <w:rFonts w:ascii="Times New Roman" w:hAnsi="Times New Roman"/>
          <w:sz w:val="24"/>
          <w:szCs w:val="24"/>
        </w:rPr>
        <w:t>журнал  органолептической</w:t>
      </w:r>
      <w:proofErr w:type="gramEnd"/>
      <w:r w:rsidRPr="00B204DE">
        <w:rPr>
          <w:rFonts w:ascii="Times New Roman" w:hAnsi="Times New Roman"/>
          <w:sz w:val="24"/>
          <w:szCs w:val="24"/>
        </w:rPr>
        <w:t xml:space="preserve"> оценки качества блюд, журнал ежедневного контроля на пищеблоке теплового и холодильного оборудования, ведомость контроля норм пищевой продукции</w:t>
      </w:r>
    </w:p>
    <w:p w:rsidR="00794CA1" w:rsidRDefault="00794CA1" w:rsidP="00794CA1">
      <w:pPr>
        <w:pStyle w:val="a6"/>
        <w:rPr>
          <w:rFonts w:ascii="Times New Roman" w:hAnsi="Times New Roman"/>
          <w:sz w:val="24"/>
          <w:szCs w:val="24"/>
        </w:rPr>
      </w:pPr>
      <w:proofErr w:type="gramStart"/>
      <w:r w:rsidRPr="00B204DE">
        <w:rPr>
          <w:rFonts w:ascii="Times New Roman" w:hAnsi="Times New Roman"/>
          <w:sz w:val="24"/>
          <w:szCs w:val="24"/>
        </w:rPr>
        <w:t xml:space="preserve">Имеется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4DE">
        <w:rPr>
          <w:rFonts w:ascii="Times New Roman" w:hAnsi="Times New Roman"/>
          <w:sz w:val="24"/>
          <w:szCs w:val="24"/>
        </w:rPr>
        <w:t>утвержденное</w:t>
      </w:r>
      <w:proofErr w:type="gramEnd"/>
      <w:r w:rsidRPr="00B204DE">
        <w:rPr>
          <w:rFonts w:ascii="Times New Roman" w:hAnsi="Times New Roman"/>
          <w:sz w:val="24"/>
          <w:szCs w:val="24"/>
        </w:rPr>
        <w:t xml:space="preserve"> меню</w:t>
      </w:r>
      <w:r>
        <w:rPr>
          <w:rFonts w:ascii="Times New Roman" w:hAnsi="Times New Roman"/>
          <w:sz w:val="24"/>
          <w:szCs w:val="24"/>
        </w:rPr>
        <w:t>.</w:t>
      </w:r>
      <w:r w:rsidRPr="00794CA1">
        <w:rPr>
          <w:rFonts w:ascii="Times New Roman" w:eastAsia="Times New Roman" w:hAnsi="Times New Roman"/>
          <w:sz w:val="24"/>
          <w:szCs w:val="24"/>
        </w:rPr>
        <w:t xml:space="preserve"> </w:t>
      </w:r>
      <w:r w:rsidRPr="00FB0CB3">
        <w:rPr>
          <w:rFonts w:ascii="Times New Roman" w:eastAsia="Times New Roman" w:hAnsi="Times New Roman"/>
          <w:sz w:val="24"/>
          <w:szCs w:val="24"/>
        </w:rPr>
        <w:t>Меню соответствует</w:t>
      </w:r>
    </w:p>
    <w:p w:rsidR="00794CA1" w:rsidRDefault="00794CA1" w:rsidP="00794CA1">
      <w:pPr>
        <w:pStyle w:val="a6"/>
        <w:rPr>
          <w:rFonts w:ascii="Times New Roman" w:hAnsi="Times New Roman"/>
          <w:sz w:val="24"/>
          <w:szCs w:val="24"/>
        </w:rPr>
      </w:pPr>
    </w:p>
    <w:p w:rsidR="00794CA1" w:rsidRDefault="002418D9" w:rsidP="00794CA1">
      <w:pPr>
        <w:pStyle w:val="a6"/>
        <w:rPr>
          <w:rFonts w:ascii="Times New Roman" w:hAnsi="Times New Roman"/>
          <w:sz w:val="24"/>
          <w:szCs w:val="24"/>
        </w:rPr>
      </w:pPr>
      <w:r w:rsidRPr="002418D9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lastRenderedPageBreak/>
        <w:t xml:space="preserve"> </w:t>
      </w:r>
    </w:p>
    <w:p w:rsidR="00794CA1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94CA1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60A25" w:rsidRDefault="00D072CC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72CC">
        <w:rPr>
          <w:rFonts w:ascii="Times New Roman" w:eastAsia="Times New Roman" w:hAnsi="Times New Roman" w:cs="Times New Roman"/>
          <w:b/>
          <w:noProof/>
          <w:sz w:val="20"/>
          <w:szCs w:val="20"/>
          <w:lang w:val="en-US"/>
        </w:rPr>
        <w:drawing>
          <wp:inline distT="0" distB="0" distL="0" distR="0">
            <wp:extent cx="2174864" cy="3074311"/>
            <wp:effectExtent l="0" t="0" r="0" b="0"/>
            <wp:docPr id="1" name="Рисунок 1" descr="C:\Users\admin\Downloads\WhatsApp Image 2025-11-20 at 14.49.0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5-11-20 at 14.49.08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24" t="2639" r="5423" b="23076"/>
                    <a:stretch/>
                  </pic:blipFill>
                  <pic:spPr bwMode="auto">
                    <a:xfrm>
                      <a:off x="0" y="0"/>
                      <a:ext cx="2180801" cy="3082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72CC" w:rsidRDefault="00D072CC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072CC" w:rsidRDefault="00D072CC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72CC">
        <w:rPr>
          <w:rFonts w:ascii="Times New Roman" w:eastAsia="Times New Roman" w:hAnsi="Times New Roman" w:cs="Times New Roman"/>
          <w:b/>
          <w:noProof/>
          <w:sz w:val="20"/>
          <w:szCs w:val="20"/>
          <w:lang w:val="en-US"/>
        </w:rPr>
        <w:drawing>
          <wp:inline distT="0" distB="0" distL="0" distR="0">
            <wp:extent cx="1656854" cy="6056034"/>
            <wp:effectExtent l="0" t="8890" r="0" b="0"/>
            <wp:docPr id="2" name="Рисунок 2" descr="C:\Users\admin\Downloads\WhatsApp Image 2025-11-24 at 09.48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5-11-24 at 09.48.5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14" t="11560" r="24480" b="3230"/>
                    <a:stretch/>
                  </pic:blipFill>
                  <pic:spPr bwMode="auto">
                    <a:xfrm rot="5400000">
                      <a:off x="0" y="0"/>
                      <a:ext cx="1678696" cy="6135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2AD9" w:rsidRDefault="00FB2AD9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B2AD9" w:rsidRDefault="00FB2AD9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B2AD9" w:rsidRDefault="00FB2AD9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Индекс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несъедаемости</w:t>
      </w:r>
      <w:proofErr w:type="spellEnd"/>
    </w:p>
    <w:p w:rsidR="00FB2AD9" w:rsidRDefault="00D072CC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Биточки рыбные</w:t>
      </w:r>
      <w:r w:rsidR="00FB2AD9">
        <w:rPr>
          <w:rFonts w:ascii="Times New Roman" w:eastAsia="Times New Roman" w:hAnsi="Times New Roman" w:cs="Times New Roman"/>
          <w:b/>
          <w:sz w:val="20"/>
          <w:szCs w:val="20"/>
        </w:rPr>
        <w:t xml:space="preserve"> –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70</w:t>
      </w:r>
    </w:p>
    <w:p w:rsidR="00FB2AD9" w:rsidRDefault="00FB2AD9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Соус </w:t>
      </w:r>
      <w:r w:rsidR="00D072CC">
        <w:rPr>
          <w:rFonts w:ascii="Times New Roman" w:eastAsia="Times New Roman" w:hAnsi="Times New Roman" w:cs="Times New Roman"/>
          <w:b/>
          <w:sz w:val="20"/>
          <w:szCs w:val="20"/>
        </w:rPr>
        <w:t xml:space="preserve"> молочно</w:t>
      </w:r>
      <w:proofErr w:type="gramEnd"/>
      <w:r w:rsidR="00D072CC">
        <w:rPr>
          <w:rFonts w:ascii="Times New Roman" w:eastAsia="Times New Roman" w:hAnsi="Times New Roman" w:cs="Times New Roman"/>
          <w:b/>
          <w:sz w:val="20"/>
          <w:szCs w:val="20"/>
        </w:rPr>
        <w:t>-томатный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– 20</w:t>
      </w:r>
    </w:p>
    <w:p w:rsidR="00FB2AD9" w:rsidRDefault="00D072CC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Картофельно-морковное пюре – 130</w:t>
      </w:r>
    </w:p>
    <w:p w:rsidR="00235722" w:rsidRDefault="00D072CC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Подгарнировка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235722">
        <w:rPr>
          <w:rFonts w:ascii="Times New Roman" w:eastAsia="Times New Roman" w:hAnsi="Times New Roman" w:cs="Times New Roman"/>
          <w:b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25</w:t>
      </w:r>
    </w:p>
    <w:p w:rsidR="00D072CC" w:rsidRDefault="00235722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Хлеб – 30</w:t>
      </w:r>
    </w:p>
    <w:p w:rsidR="00235722" w:rsidRDefault="00235722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Кол-во порций - </w:t>
      </w:r>
    </w:p>
    <w:p w:rsidR="00FB2AD9" w:rsidRDefault="00FB2AD9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Х = </w:t>
      </w:r>
      <w:r w:rsidR="00235722">
        <w:rPr>
          <w:rFonts w:ascii="Times New Roman" w:eastAsia="Times New Roman" w:hAnsi="Times New Roman" w:cs="Times New Roman"/>
          <w:b/>
          <w:sz w:val="20"/>
          <w:szCs w:val="20"/>
        </w:rPr>
        <w:t>70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 w:rsidR="00235722">
        <w:rPr>
          <w:rFonts w:ascii="Times New Roman" w:eastAsia="Times New Roman" w:hAnsi="Times New Roman" w:cs="Times New Roman"/>
          <w:b/>
          <w:sz w:val="20"/>
          <w:szCs w:val="20"/>
        </w:rPr>
        <w:t>135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+</w:t>
      </w:r>
      <w:r w:rsidR="00235722">
        <w:rPr>
          <w:rFonts w:ascii="Times New Roman" w:eastAsia="Times New Roman" w:hAnsi="Times New Roman" w:cs="Times New Roman"/>
          <w:b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 w:rsidR="00235722">
        <w:rPr>
          <w:rFonts w:ascii="Times New Roman" w:eastAsia="Times New Roman" w:hAnsi="Times New Roman" w:cs="Times New Roman"/>
          <w:b/>
          <w:sz w:val="20"/>
          <w:szCs w:val="20"/>
        </w:rPr>
        <w:t>135+ 130*135+20*135+30*135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=</w:t>
      </w:r>
      <w:r w:rsidR="00235722">
        <w:rPr>
          <w:rFonts w:ascii="Times New Roman" w:eastAsia="Times New Roman" w:hAnsi="Times New Roman" w:cs="Times New Roman"/>
          <w:b/>
          <w:sz w:val="20"/>
          <w:szCs w:val="20"/>
        </w:rPr>
        <w:t>36450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грамм</w:t>
      </w:r>
    </w:p>
    <w:p w:rsidR="00FB2AD9" w:rsidRDefault="00FB2AD9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У = </w:t>
      </w:r>
      <w:r w:rsidR="00235722">
        <w:rPr>
          <w:rFonts w:ascii="Times New Roman" w:eastAsia="Times New Roman" w:hAnsi="Times New Roman" w:cs="Times New Roman"/>
          <w:b/>
          <w:sz w:val="20"/>
          <w:szCs w:val="20"/>
        </w:rPr>
        <w:t xml:space="preserve">6кг 100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г = </w:t>
      </w:r>
      <w:r w:rsidR="00235722">
        <w:rPr>
          <w:rFonts w:ascii="Times New Roman" w:eastAsia="Times New Roman" w:hAnsi="Times New Roman" w:cs="Times New Roman"/>
          <w:b/>
          <w:sz w:val="20"/>
          <w:szCs w:val="20"/>
        </w:rPr>
        <w:t>6100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гр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(отходы)</w:t>
      </w:r>
    </w:p>
    <w:p w:rsidR="00FB2AD9" w:rsidRDefault="00FB2AD9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Индекс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несъедаемости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= (</w:t>
      </w:r>
      <w:r w:rsidR="00235722">
        <w:rPr>
          <w:rFonts w:ascii="Times New Roman" w:eastAsia="Times New Roman" w:hAnsi="Times New Roman" w:cs="Times New Roman"/>
          <w:b/>
          <w:sz w:val="20"/>
          <w:szCs w:val="20"/>
        </w:rPr>
        <w:t>6100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/</w:t>
      </w:r>
      <w:proofErr w:type="gramStart"/>
      <w:r w:rsidR="00235722">
        <w:rPr>
          <w:rFonts w:ascii="Times New Roman" w:eastAsia="Times New Roman" w:hAnsi="Times New Roman" w:cs="Times New Roman"/>
          <w:b/>
          <w:sz w:val="20"/>
          <w:szCs w:val="20"/>
        </w:rPr>
        <w:t>36450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)*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100=  </w:t>
      </w:r>
      <w:r w:rsidR="00235722">
        <w:rPr>
          <w:rFonts w:ascii="Times New Roman" w:eastAsia="Times New Roman" w:hAnsi="Times New Roman" w:cs="Times New Roman"/>
          <w:b/>
          <w:sz w:val="20"/>
          <w:szCs w:val="20"/>
        </w:rPr>
        <w:t>16,7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%</w:t>
      </w:r>
    </w:p>
    <w:p w:rsidR="00FB2AD9" w:rsidRDefault="00FB2AD9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94CA1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Подписи членов комиссии:</w:t>
      </w:r>
    </w:p>
    <w:p w:rsidR="001C24A6" w:rsidRPr="003D6239" w:rsidRDefault="00235722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Мамай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Ризабол</w:t>
      </w:r>
      <w:proofErr w:type="spellEnd"/>
    </w:p>
    <w:p w:rsidR="00794CA1" w:rsidRPr="003D6239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Сакварина</w:t>
      </w:r>
      <w:proofErr w:type="spellEnd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В.М.</w:t>
      </w:r>
    </w:p>
    <w:p w:rsidR="00794CA1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Саттарова</w:t>
      </w:r>
      <w:proofErr w:type="spellEnd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С.В.</w:t>
      </w:r>
    </w:p>
    <w:p w:rsidR="00794CA1" w:rsidRPr="003D6239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Голева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Т.А.</w:t>
      </w:r>
    </w:p>
    <w:p w:rsidR="00794CA1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Ткачева Е.В.</w:t>
      </w:r>
    </w:p>
    <w:p w:rsidR="00794CA1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Мухаметжанова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Д.С.</w:t>
      </w:r>
      <w:bookmarkStart w:id="0" w:name="_GoBack"/>
      <w:bookmarkEnd w:id="0"/>
    </w:p>
    <w:p w:rsidR="00794CA1" w:rsidRPr="00331B69" w:rsidRDefault="00794CA1" w:rsidP="00794CA1">
      <w:pPr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Мустафина Г.К.</w:t>
      </w:r>
    </w:p>
    <w:p w:rsidR="009C52B0" w:rsidRPr="009C52B0" w:rsidRDefault="009C52B0" w:rsidP="009C52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9C52B0" w:rsidRPr="009C52B0" w:rsidSect="009C52B0">
      <w:pgSz w:w="12240" w:h="15840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6052"/>
    <w:multiLevelType w:val="hybridMultilevel"/>
    <w:tmpl w:val="2CBEE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2B0"/>
    <w:rsid w:val="000C1DA1"/>
    <w:rsid w:val="001C24A6"/>
    <w:rsid w:val="0021380A"/>
    <w:rsid w:val="00235722"/>
    <w:rsid w:val="002418D9"/>
    <w:rsid w:val="00331B69"/>
    <w:rsid w:val="00341351"/>
    <w:rsid w:val="00343C75"/>
    <w:rsid w:val="003D0D8B"/>
    <w:rsid w:val="003D6239"/>
    <w:rsid w:val="003F3A0A"/>
    <w:rsid w:val="00660A25"/>
    <w:rsid w:val="00703DFC"/>
    <w:rsid w:val="00794CA1"/>
    <w:rsid w:val="008A50D6"/>
    <w:rsid w:val="0092733C"/>
    <w:rsid w:val="009C52B0"/>
    <w:rsid w:val="00AC0F0F"/>
    <w:rsid w:val="00B02695"/>
    <w:rsid w:val="00B204DE"/>
    <w:rsid w:val="00D072CC"/>
    <w:rsid w:val="00DB59CB"/>
    <w:rsid w:val="00DE4228"/>
    <w:rsid w:val="00F536C4"/>
    <w:rsid w:val="00FB0CB3"/>
    <w:rsid w:val="00FB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0A355"/>
  <w15:chartTrackingRefBased/>
  <w15:docId w15:val="{A86D323C-E231-452A-A138-890EE38A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2B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52B0"/>
    <w:rPr>
      <w:rFonts w:ascii="Segoe UI" w:hAnsi="Segoe UI" w:cs="Segoe UI"/>
      <w:sz w:val="18"/>
      <w:szCs w:val="18"/>
      <w:lang w:val="ru-RU"/>
    </w:rPr>
  </w:style>
  <w:style w:type="paragraph" w:styleId="a5">
    <w:name w:val="List Paragraph"/>
    <w:basedOn w:val="a"/>
    <w:uiPriority w:val="34"/>
    <w:qFormat/>
    <w:rsid w:val="00331B69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331B69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7">
    <w:name w:val="Hyperlink"/>
    <w:basedOn w:val="a0"/>
    <w:uiPriority w:val="99"/>
    <w:semiHidden/>
    <w:unhideWhenUsed/>
    <w:rsid w:val="00DE42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3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kzref.org/sanitariya-i-gigiena-ribopererabativayushih-predpriyatij-vladi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2025-11-24T05:04:00Z</cp:lastPrinted>
  <dcterms:created xsi:type="dcterms:W3CDTF">2025-11-24T05:05:00Z</dcterms:created>
  <dcterms:modified xsi:type="dcterms:W3CDTF">2025-11-24T05:05:00Z</dcterms:modified>
</cp:coreProperties>
</file>