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Default="009F2667">
      <w:r>
        <w:t xml:space="preserve">Ссылки на перспективные планы 2022-2025 годы: </w:t>
      </w:r>
    </w:p>
    <w:p w:rsidR="009F2667" w:rsidRDefault="009F2667">
      <w:hyperlink r:id="rId4" w:history="1">
        <w:r w:rsidRPr="00354E49">
          <w:rPr>
            <w:rStyle w:val="a3"/>
          </w:rPr>
          <w:t>https://cloud.mail.ru/public/jGex/NtegcFPYh</w:t>
        </w:r>
      </w:hyperlink>
    </w:p>
    <w:p w:rsidR="009F2667" w:rsidRDefault="009F2667">
      <w:bookmarkStart w:id="0" w:name="_GoBack"/>
      <w:bookmarkEnd w:id="0"/>
    </w:p>
    <w:sectPr w:rsidR="009F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EF"/>
    <w:rsid w:val="004E615F"/>
    <w:rsid w:val="009F2667"/>
    <w:rsid w:val="00A61EEF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EABF0-9181-4CA3-AC42-4BE92D47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jGex/NtegcFPY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2025-03-20T07:53:00Z</dcterms:created>
  <dcterms:modified xsi:type="dcterms:W3CDTF">2025-03-20T07:54:00Z</dcterms:modified>
</cp:coreProperties>
</file>