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0400FC7"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240" w:after="0"/>
        <w:jc w:val="center"/>
        <w:rPr>
          <w:sz w:val="28"/>
        </w:rPr>
      </w:pPr>
      <w:r>
        <w:rPr>
          <w:b w:val="1"/>
          <w:sz w:val="28"/>
        </w:rPr>
        <w:t>Қамқоршылық кеңес</w:t>
      </w:r>
    </w:p>
    <w:p>
      <w:pPr>
        <w:spacing w:lineRule="auto" w:line="240" w:after="0"/>
        <w:jc w:val="center"/>
        <w:rPr>
          <w:sz w:val="28"/>
        </w:rPr>
      </w:pPr>
      <w:r>
        <w:rPr>
          <w:b w:val="1"/>
          <w:sz w:val="28"/>
        </w:rPr>
        <w:t>№1 отырысының</w:t>
      </w:r>
    </w:p>
    <w:p>
      <w:pPr>
        <w:spacing w:lineRule="auto" w:line="240" w:after="0"/>
        <w:jc w:val="center"/>
        <w:rPr>
          <w:sz w:val="28"/>
        </w:rPr>
      </w:pPr>
      <w:r>
        <w:rPr>
          <w:b w:val="1"/>
          <w:sz w:val="28"/>
        </w:rPr>
        <w:t>ХАТТАМАСЫ</w:t>
      </w:r>
    </w:p>
    <w:p>
      <w:pPr>
        <w:spacing w:lineRule="auto" w:line="240" w:after="0"/>
        <w:jc w:val="both"/>
        <w:rPr>
          <w:sz w:val="28"/>
        </w:rPr>
      </w:pPr>
      <w:r>
        <w:rPr>
          <w:b w:val="1"/>
          <w:sz w:val="28"/>
        </w:rPr>
        <w:t> </w:t>
      </w:r>
    </w:p>
    <w:p>
      <w:pPr>
        <w:spacing w:lineRule="auto" w:line="240" w:after="0"/>
        <w:jc w:val="both"/>
        <w:rPr>
          <w:b w:val="1"/>
          <w:sz w:val="28"/>
        </w:rPr>
      </w:pPr>
      <w:r>
        <w:rPr>
          <w:b w:val="1"/>
          <w:sz w:val="28"/>
        </w:rPr>
        <w:t xml:space="preserve">Өткізілген уақыты: </w:t>
      </w:r>
      <w:r>
        <w:rPr>
          <w:sz w:val="28"/>
        </w:rPr>
        <w:t>05.09.2024</w:t>
      </w:r>
    </w:p>
    <w:p>
      <w:pPr>
        <w:spacing w:lineRule="auto" w:line="240" w:after="0"/>
        <w:jc w:val="both"/>
        <w:rPr>
          <w:sz w:val="28"/>
        </w:rPr>
      </w:pPr>
      <w:r>
        <w:rPr>
          <w:b w:val="1"/>
          <w:sz w:val="28"/>
        </w:rPr>
        <w:t>Қатысқандар:</w:t>
      </w:r>
      <w:r>
        <w:rPr>
          <w:sz w:val="28"/>
        </w:rPr>
        <w:t xml:space="preserve"> Қамқоршылық кеңесінің  мүшелері</w:t>
      </w:r>
    </w:p>
    <w:p>
      <w:pPr>
        <w:spacing w:lineRule="auto" w:line="240" w:after="0"/>
        <w:jc w:val="both"/>
        <w:rPr>
          <w:sz w:val="28"/>
        </w:rPr>
      </w:pPr>
      <w:r>
        <w:rPr>
          <w:b w:val="1"/>
          <w:sz w:val="28"/>
        </w:rPr>
        <w:t> </w:t>
      </w:r>
    </w:p>
    <w:p>
      <w:pPr>
        <w:spacing w:lineRule="auto" w:line="240" w:after="0"/>
        <w:jc w:val="both"/>
        <w:rPr>
          <w:sz w:val="28"/>
        </w:rPr>
      </w:pPr>
      <w:r>
        <w:rPr>
          <w:b w:val="1"/>
          <w:sz w:val="28"/>
        </w:rPr>
        <w:t>Күн тәртібінде:</w:t>
      </w:r>
    </w:p>
    <w:p>
      <w:pPr>
        <w:numPr>
          <w:ilvl w:val="0"/>
          <w:numId w:val="1"/>
        </w:numPr>
        <w:tabs>
          <w:tab w:val="left" w:pos="720" w:leader="none"/>
        </w:tabs>
        <w:ind w:firstLine="0" w:left="465"/>
        <w:jc w:val="both"/>
        <w:rPr>
          <w:sz w:val="28"/>
        </w:rPr>
      </w:pPr>
      <w:r>
        <w:rPr>
          <w:color w:val="000000"/>
          <w:sz w:val="28"/>
        </w:rPr>
        <w:t>Білім беру ұйымдарында қамқоршылық кеңестің жұмысын ұйымдастыру және оны сайлау тәртібінің үлгілік қағидаларын бекіту туралы</w:t>
      </w:r>
      <w:r>
        <w:rPr>
          <w:sz w:val="28"/>
        </w:rPr>
        <w:t xml:space="preserve"> </w:t>
      </w:r>
      <w:r>
        <w:rPr>
          <w:color w:val="000000"/>
          <w:sz w:val="28"/>
        </w:rPr>
        <w:t xml:space="preserve">Қазақстан Республикасы Білім және ғылым министрінің 2017 жылғы 27 шілдедегі          №355 бұйрығымен таныстыру.</w:t>
      </w:r>
    </w:p>
    <w:p>
      <w:pPr>
        <w:numPr>
          <w:ilvl w:val="0"/>
          <w:numId w:val="1"/>
        </w:numPr>
        <w:tabs>
          <w:tab w:val="left" w:pos="720" w:leader="none"/>
        </w:tabs>
        <w:ind w:firstLine="0" w:left="465"/>
        <w:jc w:val="both"/>
        <w:rPr>
          <w:sz w:val="28"/>
        </w:rPr>
      </w:pPr>
      <w:r>
        <w:rPr>
          <w:sz w:val="28"/>
        </w:rPr>
        <w:t>Қамқоршылық кеңес төрайымын сайлау және кеңес мүшелері құрамын қайта бекіту туралы. Кеңес мүшелерінің міндеттерін тағайындау (төрайымы, хатшысы).</w:t>
      </w:r>
    </w:p>
    <w:p>
      <w:pPr>
        <w:numPr>
          <w:ilvl w:val="0"/>
          <w:numId w:val="1"/>
        </w:numPr>
        <w:tabs>
          <w:tab w:val="left" w:pos="720" w:leader="none"/>
        </w:tabs>
        <w:ind w:firstLine="0" w:left="465"/>
        <w:jc w:val="both"/>
        <w:rPr>
          <w:sz w:val="28"/>
        </w:rPr>
      </w:pPr>
      <w:r>
        <w:rPr>
          <w:sz w:val="28"/>
        </w:rPr>
        <w:t>Қамқоршылық кеңес мүшелерінің 2024-2025 оқу жылына арналған жұмыс жоспарын бекіту.</w:t>
      </w:r>
    </w:p>
    <w:p>
      <w:pPr>
        <w:spacing w:lineRule="auto" w:line="240" w:after="0"/>
        <w:jc w:val="both"/>
        <w:rPr>
          <w:sz w:val="28"/>
        </w:rPr>
      </w:pPr>
      <w:r>
        <w:rPr>
          <w:b w:val="1"/>
          <w:sz w:val="28"/>
        </w:rPr>
        <w:t> </w:t>
      </w:r>
    </w:p>
    <w:p>
      <w:pPr>
        <w:spacing w:lineRule="auto" w:line="240" w:after="0"/>
        <w:jc w:val="both"/>
        <w:rPr>
          <w:sz w:val="28"/>
        </w:rPr>
      </w:pPr>
      <w:r>
        <w:rPr>
          <w:b w:val="1"/>
          <w:sz w:val="28"/>
        </w:rPr>
        <w:t>Тыңдалды:</w:t>
      </w:r>
    </w:p>
    <w:p>
      <w:pPr>
        <w:spacing w:lineRule="auto" w:line="240" w:after="0"/>
        <w:ind w:firstLine="720"/>
        <w:jc w:val="both"/>
        <w:rPr>
          <w:sz w:val="28"/>
        </w:rPr>
      </w:pPr>
      <w:r>
        <w:rPr>
          <w:b w:val="1"/>
          <w:sz w:val="28"/>
        </w:rPr>
        <w:t>Бірінші мәселе бойынша</w:t>
      </w:r>
      <w:r>
        <w:rPr>
          <w:sz w:val="28"/>
        </w:rPr>
        <w:t xml:space="preserve">,  қамқоршылық кеңес хатшысы </w:t>
      </w:r>
      <w:r>
        <w:rPr>
          <w:color w:val="000000"/>
          <w:sz w:val="28"/>
        </w:rPr>
        <w:t>білім беру ұйымдарында қамқоршылық кеңестің жұмысын ұйымдастыру және оны сайлау тәртібінің үлгілік қағидаларын бекіту туралы</w:t>
      </w:r>
      <w:r>
        <w:rPr>
          <w:sz w:val="28"/>
        </w:rPr>
        <w:t xml:space="preserve"> </w:t>
      </w:r>
      <w:r>
        <w:rPr>
          <w:color w:val="000000"/>
          <w:sz w:val="28"/>
        </w:rPr>
        <w:t xml:space="preserve">Қазақстан Республикасы Білім және ғылым министрінің 2017 жылғы 27 шілдедегі  №355 бұйрығымен таныстырды.</w:t>
      </w:r>
    </w:p>
    <w:p>
      <w:pPr>
        <w:spacing w:lineRule="auto" w:line="240" w:after="0"/>
        <w:ind w:firstLine="720"/>
        <w:jc w:val="both"/>
        <w:rPr>
          <w:sz w:val="28"/>
        </w:rPr>
      </w:pPr>
      <w:r>
        <w:rPr>
          <w:b w:val="1"/>
          <w:sz w:val="28"/>
        </w:rPr>
        <w:t>Екінші мәселе бойынша,</w:t>
      </w:r>
      <w:r>
        <w:rPr>
          <w:sz w:val="28"/>
        </w:rPr>
        <w:t>  қамқоршылық кеңес төрайымы сөз алып, жұмысына байланысты қамқоршылық кеңес мүшелеріне таныстырды. Қамқоршылық кеңес мүшелері бір ауыздан қолдап, қарсы еместіктерін білдіріп, өз келісімдерін берді.  </w:t>
      </w:r>
    </w:p>
    <w:p>
      <w:pPr>
        <w:spacing w:lineRule="auto" w:line="240" w:after="0"/>
        <w:jc w:val="both"/>
        <w:rPr>
          <w:sz w:val="28"/>
        </w:rPr>
      </w:pPr>
      <w:r>
        <w:rPr>
          <w:sz w:val="28"/>
        </w:rPr>
        <w:t>         2024 жылғы қыркүйек айынан бастап кеңес төрайымын, мүшелерін қайта сайлау жұмыстарының шешімі бойынша төмендегі мүшелер ұсынылды.</w:t>
      </w:r>
    </w:p>
    <w:tbl>
      <w:tblPr>
        <w:tblW w:w="10467" w:type="dxa"/>
        <w:tblInd w:w="0" w:type="dxa"/>
        <w:tblLayout w:type="autofit"/>
        <w:tblCellMar>
          <w:left w:w="0" w:type="dxa"/>
          <w:right w:w="0" w:type="dxa"/>
        </w:tblCellMar>
        <w:tblLook w:val="04A0"/>
      </w:tblPr>
      <w:tblGrid/>
      <w:tr>
        <w:trPr>
          <w:wBefore w:w="0" w:type="dxa"/>
          <w:jc w:val="center"/>
        </w:trPr>
        <w:tc>
          <w:tcPr>
            <w:tcW w:w="860"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135" w:type="dxa"/>
              <w:left w:w="180" w:type="dxa"/>
              <w:bottom w:w="135" w:type="dxa"/>
              <w:right w:w="180" w:type="dxa"/>
            </w:tcMar>
            <w:hideMark/>
          </w:tcPr>
          <w:p>
            <w:pPr>
              <w:spacing w:lineRule="auto" w:line="240" w:after="0"/>
              <w:jc w:val="center"/>
              <w:rPr>
                <w:sz w:val="28"/>
              </w:rPr>
            </w:pPr>
            <w:r>
              <w:rPr>
                <w:b w:val="1"/>
                <w:sz w:val="28"/>
              </w:rPr>
              <w:t>№</w:t>
            </w:r>
          </w:p>
        </w:tc>
        <w:tc>
          <w:tcPr>
            <w:tcW w:w="5364" w:type="dxa"/>
            <w:tcBorders>
              <w:top w:val="single" w:sz="6" w:space="0" w:shadow="0" w:frame="0" w:color="000000"/>
              <w:left w:val="nil"/>
              <w:bottom w:val="single" w:sz="6" w:space="0" w:shadow="0" w:frame="0" w:color="000000"/>
              <w:right w:val="single" w:sz="6" w:space="0" w:shadow="0" w:frame="0" w:color="000000"/>
            </w:tcBorders>
            <w:tcMar>
              <w:top w:w="135" w:type="dxa"/>
              <w:left w:w="180" w:type="dxa"/>
              <w:bottom w:w="135" w:type="dxa"/>
              <w:right w:w="180" w:type="dxa"/>
            </w:tcMar>
            <w:hideMark/>
          </w:tcPr>
          <w:p>
            <w:pPr>
              <w:spacing w:lineRule="auto" w:line="240" w:after="0"/>
              <w:jc w:val="center"/>
              <w:rPr>
                <w:sz w:val="28"/>
              </w:rPr>
            </w:pPr>
            <w:r>
              <w:rPr>
                <w:b w:val="1"/>
                <w:sz w:val="28"/>
              </w:rPr>
              <w:t>Аты-жөні</w:t>
            </w:r>
          </w:p>
        </w:tc>
        <w:tc>
          <w:tcPr>
            <w:tcW w:w="4243" w:type="dxa"/>
            <w:tcBorders>
              <w:top w:val="single" w:sz="6" w:space="0" w:shadow="0" w:frame="0" w:color="000000"/>
              <w:left w:val="nil"/>
              <w:bottom w:val="single" w:sz="6" w:space="0" w:shadow="0" w:frame="0" w:color="000000"/>
              <w:right w:val="single" w:sz="6" w:space="0" w:shadow="0" w:frame="0" w:color="000000"/>
            </w:tcBorders>
            <w:tcMar>
              <w:top w:w="135" w:type="dxa"/>
              <w:left w:w="180" w:type="dxa"/>
              <w:bottom w:w="135" w:type="dxa"/>
              <w:right w:w="180" w:type="dxa"/>
            </w:tcMar>
            <w:hideMark/>
          </w:tcPr>
          <w:p>
            <w:pPr>
              <w:spacing w:lineRule="auto" w:line="240" w:after="0"/>
              <w:jc w:val="center"/>
              <w:rPr>
                <w:sz w:val="28"/>
              </w:rPr>
            </w:pPr>
            <w:r>
              <w:rPr>
                <w:b w:val="1"/>
                <w:sz w:val="28"/>
              </w:rPr>
              <w:t>Қамқоршылық кеңес мүшелерінің қызметі</w:t>
            </w:r>
          </w:p>
        </w:tc>
      </w:tr>
      <w:tr>
        <w:trPr>
          <w:wBefore w:w="0" w:type="dxa"/>
          <w:jc w:val="center"/>
        </w:trPr>
        <w:tc>
          <w:tcPr>
            <w:tcW w:w="6224" w:type="dxa"/>
            <w:gridSpan w:val="2"/>
            <w:tcBorders>
              <w:top w:val="nil"/>
              <w:left w:val="single" w:sz="6" w:space="0" w:shadow="0" w:frame="0" w:color="000000"/>
              <w:bottom w:val="single" w:sz="6" w:space="0" w:shadow="0" w:frame="0" w:color="000000"/>
              <w:right w:val="single" w:sz="6" w:space="0" w:shadow="0" w:frame="0" w:color="000000"/>
            </w:tcBorders>
            <w:tcMar>
              <w:top w:w="135" w:type="dxa"/>
              <w:left w:w="180" w:type="dxa"/>
              <w:bottom w:w="135" w:type="dxa"/>
              <w:right w:w="180" w:type="dxa"/>
            </w:tcMar>
            <w:hideMark/>
          </w:tcPr>
          <w:p>
            <w:pPr>
              <w:pStyle w:val="P1"/>
              <w:numPr>
                <w:ilvl w:val="0"/>
                <w:numId w:val="2"/>
              </w:numPr>
              <w:spacing w:lineRule="auto" w:line="276" w:after="200"/>
              <w:rPr>
                <w:rFonts w:ascii="Calibri" w:hAnsi="Calibri"/>
                <w:sz w:val="28"/>
              </w:rPr>
            </w:pPr>
            <w:r>
              <w:rPr>
                <w:rFonts w:ascii="Calibri" w:hAnsi="Calibri"/>
                <w:sz w:val="28"/>
              </w:rPr>
              <w:t>Искакова Жаңагүл Мелдехановна</w:t>
            </w:r>
          </w:p>
        </w:tc>
        <w:tc>
          <w:tcPr>
            <w:tcW w:w="4243" w:type="dxa"/>
            <w:tcBorders>
              <w:top w:val="nil"/>
              <w:left w:val="nil"/>
              <w:bottom w:val="single" w:sz="6" w:space="0" w:shadow="0" w:frame="0" w:color="000000"/>
              <w:right w:val="single" w:sz="6" w:space="0" w:shadow="0" w:frame="0" w:color="000000"/>
            </w:tcBorders>
            <w:tcMar>
              <w:top w:w="135" w:type="dxa"/>
              <w:left w:w="180" w:type="dxa"/>
              <w:bottom w:w="135" w:type="dxa"/>
              <w:right w:w="180" w:type="dxa"/>
            </w:tcMar>
            <w:hideMark/>
          </w:tcPr>
          <w:p>
            <w:pPr>
              <w:spacing w:lineRule="auto" w:line="240" w:after="0"/>
              <w:rPr>
                <w:rFonts w:ascii="Calibri" w:hAnsi="Calibri"/>
                <w:sz w:val="28"/>
              </w:rPr>
            </w:pPr>
            <w:r>
              <w:rPr>
                <w:sz w:val="28"/>
              </w:rPr>
              <w:t>Төрайымы</w:t>
            </w:r>
          </w:p>
        </w:tc>
      </w:tr>
      <w:tr>
        <w:trPr>
          <w:wBefore w:w="0" w:type="dxa"/>
          <w:jc w:val="center"/>
        </w:trPr>
        <w:tc>
          <w:tcPr>
            <w:tcW w:w="6224" w:type="dxa"/>
            <w:gridSpan w:val="2"/>
            <w:tcBorders>
              <w:top w:val="nil"/>
              <w:left w:val="single" w:sz="6" w:space="0" w:shadow="0" w:frame="0" w:color="000000"/>
              <w:bottom w:val="single" w:sz="6" w:space="0" w:shadow="0" w:frame="0" w:color="000000"/>
              <w:right w:val="single" w:sz="6" w:space="0" w:shadow="0" w:frame="0" w:color="000000"/>
            </w:tcBorders>
            <w:tcMar>
              <w:top w:w="135" w:type="dxa"/>
              <w:left w:w="180" w:type="dxa"/>
              <w:bottom w:w="135" w:type="dxa"/>
              <w:right w:w="180" w:type="dxa"/>
            </w:tcMar>
            <w:hideMark/>
          </w:tcPr>
          <w:p>
            <w:pPr>
              <w:rPr>
                <w:sz w:val="28"/>
              </w:rPr>
            </w:pPr>
          </w:p>
        </w:tc>
        <w:tc>
          <w:tcPr>
            <w:tcW w:w="4243" w:type="dxa"/>
            <w:tcBorders>
              <w:top w:val="nil"/>
              <w:left w:val="nil"/>
              <w:bottom w:val="single" w:sz="6" w:space="0" w:shadow="0" w:frame="0" w:color="000000"/>
              <w:right w:val="single" w:sz="6" w:space="0" w:shadow="0" w:frame="0" w:color="000000"/>
            </w:tcBorders>
            <w:tcMar>
              <w:top w:w="135" w:type="dxa"/>
              <w:left w:w="180" w:type="dxa"/>
              <w:bottom w:w="135" w:type="dxa"/>
              <w:right w:w="180" w:type="dxa"/>
            </w:tcMar>
            <w:hideMark/>
          </w:tcPr>
          <w:p>
            <w:pPr>
              <w:spacing w:lineRule="auto" w:line="240" w:after="0"/>
              <w:rPr>
                <w:rFonts w:ascii="Calibri" w:hAnsi="Calibri"/>
                <w:sz w:val="28"/>
              </w:rPr>
            </w:pPr>
          </w:p>
        </w:tc>
      </w:tr>
      <w:tr>
        <w:trPr>
          <w:wBefore w:w="0" w:type="dxa"/>
          <w:jc w:val="center"/>
        </w:trPr>
        <w:tc>
          <w:tcPr>
            <w:tcW w:w="860" w:type="dxa"/>
            <w:tcBorders>
              <w:top w:val="nil"/>
              <w:left w:val="single" w:sz="6" w:space="0" w:shadow="0" w:frame="0" w:color="000000"/>
              <w:bottom w:val="single" w:sz="6" w:space="0" w:shadow="0" w:frame="0" w:color="000000"/>
              <w:right w:val="single" w:sz="6" w:space="0" w:shadow="0" w:frame="0" w:color="000000"/>
            </w:tcBorders>
            <w:tcMar>
              <w:top w:w="135" w:type="dxa"/>
              <w:left w:w="180" w:type="dxa"/>
              <w:bottom w:w="135" w:type="dxa"/>
              <w:right w:w="180" w:type="dxa"/>
            </w:tcMar>
            <w:hideMark/>
          </w:tcPr>
          <w:p>
            <w:pPr>
              <w:spacing w:lineRule="auto" w:line="240" w:after="0"/>
              <w:rPr>
                <w:rFonts w:ascii="Calibri" w:hAnsi="Calibri"/>
                <w:sz w:val="28"/>
              </w:rPr>
            </w:pPr>
            <w:r>
              <w:rPr>
                <w:sz w:val="28"/>
              </w:rPr>
              <w:t>2</w:t>
            </w:r>
          </w:p>
        </w:tc>
        <w:tc>
          <w:tcPr>
            <w:tcW w:w="5364" w:type="dxa"/>
            <w:tcBorders>
              <w:top w:val="nil"/>
              <w:left w:val="nil"/>
              <w:bottom w:val="single" w:sz="6" w:space="0" w:shadow="0" w:frame="0" w:color="000000"/>
              <w:right w:val="single" w:sz="6" w:space="0" w:shadow="0" w:frame="0" w:color="000000"/>
            </w:tcBorders>
            <w:tcMar>
              <w:top w:w="135" w:type="dxa"/>
              <w:left w:w="180" w:type="dxa"/>
              <w:bottom w:w="135" w:type="dxa"/>
              <w:right w:w="180" w:type="dxa"/>
            </w:tcMar>
          </w:tcPr>
          <w:p>
            <w:pPr>
              <w:rPr>
                <w:rFonts w:ascii="Calibri" w:hAnsi="Calibri"/>
                <w:sz w:val="28"/>
              </w:rPr>
            </w:pPr>
            <w:r>
              <w:rPr>
                <w:rFonts w:ascii="Calibri" w:hAnsi="Calibri"/>
                <w:sz w:val="28"/>
              </w:rPr>
              <w:t xml:space="preserve">Сауғабекова Айгүл </w:t>
            </w:r>
          </w:p>
        </w:tc>
        <w:tc>
          <w:tcPr>
            <w:tcW w:w="4243" w:type="dxa"/>
            <w:tcBorders>
              <w:top w:val="nil"/>
              <w:left w:val="nil"/>
              <w:bottom w:val="single" w:sz="6" w:space="0" w:shadow="0" w:frame="0" w:color="000000"/>
              <w:right w:val="single" w:sz="6" w:space="0" w:shadow="0" w:frame="0" w:color="000000"/>
            </w:tcBorders>
            <w:tcMar>
              <w:top w:w="135" w:type="dxa"/>
              <w:left w:w="180" w:type="dxa"/>
              <w:bottom w:w="135" w:type="dxa"/>
              <w:right w:w="180" w:type="dxa"/>
            </w:tcMar>
            <w:hideMark/>
          </w:tcPr>
          <w:p>
            <w:pPr>
              <w:spacing w:lineRule="auto" w:line="240" w:after="0"/>
              <w:rPr>
                <w:rFonts w:ascii="Calibri" w:hAnsi="Calibri"/>
                <w:sz w:val="28"/>
              </w:rPr>
            </w:pPr>
            <w:r>
              <w:rPr>
                <w:rFonts w:ascii="Calibri" w:hAnsi="Calibri"/>
                <w:sz w:val="28"/>
              </w:rPr>
              <w:t>Мүшесі, хатшы</w:t>
            </w:r>
          </w:p>
        </w:tc>
      </w:tr>
      <w:tr>
        <w:trPr>
          <w:wBefore w:w="0" w:type="dxa"/>
          <w:jc w:val="center"/>
        </w:trPr>
        <w:tc>
          <w:tcPr>
            <w:tcW w:w="860" w:type="dxa"/>
            <w:tcBorders>
              <w:top w:val="nil"/>
              <w:left w:val="single" w:sz="6" w:space="0" w:shadow="0" w:frame="0" w:color="000000"/>
              <w:bottom w:val="single" w:sz="6" w:space="0" w:shadow="0" w:frame="0" w:color="000000"/>
              <w:right w:val="single" w:sz="6" w:space="0" w:shadow="0" w:frame="0" w:color="000000"/>
            </w:tcBorders>
            <w:tcMar>
              <w:top w:w="135" w:type="dxa"/>
              <w:left w:w="180" w:type="dxa"/>
              <w:bottom w:w="135" w:type="dxa"/>
              <w:right w:w="180" w:type="dxa"/>
            </w:tcMar>
            <w:hideMark/>
          </w:tcPr>
          <w:p>
            <w:pPr>
              <w:spacing w:lineRule="auto" w:line="240" w:after="0"/>
              <w:rPr>
                <w:rFonts w:ascii="Calibri" w:hAnsi="Calibri"/>
                <w:sz w:val="28"/>
              </w:rPr>
            </w:pPr>
            <w:r>
              <w:rPr>
                <w:sz w:val="28"/>
              </w:rPr>
              <w:t>3</w:t>
            </w:r>
          </w:p>
        </w:tc>
        <w:tc>
          <w:tcPr>
            <w:tcW w:w="5364" w:type="dxa"/>
            <w:tcBorders>
              <w:top w:val="nil"/>
              <w:left w:val="nil"/>
              <w:bottom w:val="single" w:sz="6" w:space="0" w:shadow="0" w:frame="0" w:color="000000"/>
              <w:right w:val="single" w:sz="6" w:space="0" w:shadow="0" w:frame="0" w:color="000000"/>
            </w:tcBorders>
            <w:tcMar>
              <w:top w:w="135" w:type="dxa"/>
              <w:left w:w="180" w:type="dxa"/>
              <w:bottom w:w="135" w:type="dxa"/>
              <w:right w:w="180" w:type="dxa"/>
            </w:tcMar>
          </w:tcPr>
          <w:p>
            <w:pPr>
              <w:rPr>
                <w:rFonts w:ascii="Calibri" w:hAnsi="Calibri"/>
                <w:sz w:val="28"/>
              </w:rPr>
            </w:pPr>
            <w:r>
              <w:rPr>
                <w:rFonts w:ascii="Calibri" w:hAnsi="Calibri"/>
                <w:sz w:val="28"/>
              </w:rPr>
              <w:t>Бектұрсынова Алтынай</w:t>
            </w:r>
          </w:p>
        </w:tc>
        <w:tc>
          <w:tcPr>
            <w:tcW w:w="4243" w:type="dxa"/>
            <w:tcBorders>
              <w:top w:val="nil"/>
              <w:left w:val="nil"/>
              <w:bottom w:val="single" w:sz="6" w:space="0" w:shadow="0" w:frame="0" w:color="000000"/>
              <w:right w:val="single" w:sz="6" w:space="0" w:shadow="0" w:frame="0" w:color="000000"/>
            </w:tcBorders>
            <w:tcMar>
              <w:top w:w="135" w:type="dxa"/>
              <w:left w:w="180" w:type="dxa"/>
              <w:bottom w:w="135" w:type="dxa"/>
              <w:right w:w="180" w:type="dxa"/>
            </w:tcMar>
            <w:hideMark/>
          </w:tcPr>
          <w:p>
            <w:pPr>
              <w:spacing w:lineRule="auto" w:line="240" w:after="0"/>
              <w:rPr>
                <w:rFonts w:ascii="Calibri" w:hAnsi="Calibri"/>
                <w:sz w:val="28"/>
              </w:rPr>
            </w:pPr>
            <w:r>
              <w:rPr>
                <w:rFonts w:ascii="Calibri" w:hAnsi="Calibri"/>
                <w:sz w:val="28"/>
              </w:rPr>
              <w:t>Мүшесі</w:t>
            </w:r>
          </w:p>
        </w:tc>
      </w:tr>
      <w:tr>
        <w:trPr>
          <w:wBefore w:w="0" w:type="dxa"/>
          <w:jc w:val="center"/>
        </w:trPr>
        <w:tc>
          <w:tcPr>
            <w:tcW w:w="860" w:type="dxa"/>
            <w:tcBorders>
              <w:top w:val="nil"/>
              <w:left w:val="single" w:sz="6" w:space="0" w:shadow="0" w:frame="0" w:color="000000"/>
              <w:bottom w:val="single" w:sz="4" w:space="0" w:shadow="0" w:frame="0" w:color="000000"/>
              <w:right w:val="single" w:sz="6" w:space="0" w:shadow="0" w:frame="0" w:color="000000"/>
            </w:tcBorders>
            <w:tcMar>
              <w:top w:w="135" w:type="dxa"/>
              <w:left w:w="180" w:type="dxa"/>
              <w:bottom w:w="135" w:type="dxa"/>
              <w:right w:w="180" w:type="dxa"/>
            </w:tcMar>
            <w:hideMark/>
          </w:tcPr>
          <w:p>
            <w:pPr>
              <w:spacing w:lineRule="auto" w:line="240" w:after="0"/>
              <w:rPr>
                <w:rFonts w:ascii="Calibri" w:hAnsi="Calibri"/>
                <w:sz w:val="28"/>
              </w:rPr>
            </w:pPr>
            <w:r>
              <w:rPr>
                <w:sz w:val="28"/>
              </w:rPr>
              <w:t>4</w:t>
            </w:r>
          </w:p>
        </w:tc>
        <w:tc>
          <w:tcPr>
            <w:tcW w:w="5364" w:type="dxa"/>
            <w:tcBorders>
              <w:top w:val="nil"/>
              <w:left w:val="nil"/>
              <w:bottom w:val="single" w:sz="4" w:space="0" w:shadow="0" w:frame="0" w:color="000000"/>
              <w:right w:val="single" w:sz="6" w:space="0" w:shadow="0" w:frame="0" w:color="000000"/>
            </w:tcBorders>
            <w:tcMar>
              <w:top w:w="135" w:type="dxa"/>
              <w:left w:w="180" w:type="dxa"/>
              <w:bottom w:w="135" w:type="dxa"/>
              <w:right w:w="180" w:type="dxa"/>
            </w:tcMar>
          </w:tcPr>
          <w:p>
            <w:pPr>
              <w:rPr>
                <w:rFonts w:ascii="Calibri" w:hAnsi="Calibri"/>
                <w:sz w:val="28"/>
              </w:rPr>
            </w:pPr>
            <w:r>
              <w:rPr>
                <w:rFonts w:ascii="Calibri" w:hAnsi="Calibri"/>
                <w:sz w:val="28"/>
              </w:rPr>
              <w:t>Ашамаева Гульмира Аминқызы</w:t>
            </w:r>
          </w:p>
        </w:tc>
        <w:tc>
          <w:tcPr>
            <w:tcW w:w="4243" w:type="dxa"/>
            <w:tcBorders>
              <w:top w:val="nil"/>
              <w:left w:val="nil"/>
              <w:bottom w:val="single" w:sz="4" w:space="0" w:shadow="0" w:frame="0" w:color="000000"/>
              <w:right w:val="single" w:sz="6" w:space="0" w:shadow="0" w:frame="0" w:color="000000"/>
            </w:tcBorders>
            <w:tcMar>
              <w:top w:w="135" w:type="dxa"/>
              <w:left w:w="180" w:type="dxa"/>
              <w:bottom w:w="135" w:type="dxa"/>
              <w:right w:w="180" w:type="dxa"/>
            </w:tcMar>
            <w:hideMark/>
          </w:tcPr>
          <w:p>
            <w:pPr>
              <w:spacing w:lineRule="auto" w:line="240" w:after="0"/>
              <w:rPr>
                <w:rFonts w:ascii="Calibri" w:hAnsi="Calibri"/>
                <w:sz w:val="28"/>
              </w:rPr>
            </w:pPr>
            <w:r>
              <w:rPr>
                <w:rFonts w:ascii="Calibri" w:hAnsi="Calibri"/>
                <w:sz w:val="28"/>
              </w:rPr>
              <w:t>Мүшесі</w:t>
            </w:r>
          </w:p>
        </w:tc>
      </w:tr>
      <w:tr>
        <w:trPr>
          <w:wBefore w:w="0" w:type="dxa"/>
          <w:jc w:val="center"/>
        </w:trPr>
        <w:tc>
          <w:tcPr>
            <w:tcW w:w="86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135" w:type="dxa"/>
              <w:left w:w="180" w:type="dxa"/>
              <w:bottom w:w="135" w:type="dxa"/>
              <w:right w:w="180" w:type="dxa"/>
            </w:tcMar>
            <w:hideMark/>
          </w:tcPr>
          <w:p>
            <w:pPr>
              <w:spacing w:lineRule="auto" w:line="240" w:after="0"/>
              <w:rPr>
                <w:rFonts w:ascii="Calibri" w:hAnsi="Calibri"/>
                <w:sz w:val="28"/>
              </w:rPr>
            </w:pPr>
            <w:r>
              <w:rPr>
                <w:sz w:val="28"/>
              </w:rPr>
              <w:t>5</w:t>
            </w:r>
          </w:p>
        </w:tc>
        <w:tc>
          <w:tcPr>
            <w:tcW w:w="536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135" w:type="dxa"/>
              <w:left w:w="180" w:type="dxa"/>
              <w:bottom w:w="135" w:type="dxa"/>
              <w:right w:w="180" w:type="dxa"/>
            </w:tcMar>
          </w:tcPr>
          <w:p>
            <w:pPr>
              <w:rPr>
                <w:rFonts w:ascii="Calibri" w:hAnsi="Calibri"/>
                <w:sz w:val="28"/>
              </w:rPr>
            </w:pPr>
            <w:r>
              <w:rPr>
                <w:rFonts w:ascii="Calibri" w:hAnsi="Calibri"/>
                <w:sz w:val="28"/>
              </w:rPr>
              <w:t>Нұршанов Алмат</w:t>
            </w:r>
          </w:p>
        </w:tc>
        <w:tc>
          <w:tcPr>
            <w:tcW w:w="424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135" w:type="dxa"/>
              <w:left w:w="180" w:type="dxa"/>
              <w:bottom w:w="135" w:type="dxa"/>
              <w:right w:w="180" w:type="dxa"/>
            </w:tcMar>
            <w:hideMark/>
          </w:tcPr>
          <w:p>
            <w:pPr>
              <w:spacing w:lineRule="auto" w:line="240" w:after="0"/>
              <w:rPr>
                <w:rFonts w:ascii="Calibri" w:hAnsi="Calibri"/>
                <w:sz w:val="28"/>
              </w:rPr>
            </w:pPr>
            <w:r>
              <w:rPr>
                <w:rFonts w:ascii="Calibri" w:hAnsi="Calibri"/>
                <w:sz w:val="28"/>
              </w:rPr>
              <w:t>Мүшесі</w:t>
            </w:r>
          </w:p>
        </w:tc>
      </w:tr>
      <w:tr>
        <w:trPr>
          <w:wBefore w:w="0" w:type="dxa"/>
          <w:jc w:val="center"/>
        </w:trPr>
        <w:tc>
          <w:tcPr>
            <w:tcW w:w="860" w:type="dxa"/>
            <w:tcBorders>
              <w:top w:val="single" w:sz="4" w:space="0" w:shadow="0" w:frame="0" w:color="000000"/>
              <w:left w:val="single" w:sz="6" w:space="0" w:shadow="0" w:frame="0" w:color="000000"/>
              <w:bottom w:val="single" w:sz="6" w:space="0" w:shadow="0" w:frame="0" w:color="000000"/>
              <w:right w:val="single" w:sz="6" w:space="0" w:shadow="0" w:frame="0" w:color="000000"/>
            </w:tcBorders>
            <w:tcMar>
              <w:top w:w="135" w:type="dxa"/>
              <w:left w:w="180" w:type="dxa"/>
              <w:bottom w:w="135" w:type="dxa"/>
              <w:right w:w="180" w:type="dxa"/>
            </w:tcMar>
            <w:hideMark/>
          </w:tcPr>
          <w:p>
            <w:pPr>
              <w:spacing w:lineRule="auto" w:line="240" w:after="0"/>
              <w:rPr>
                <w:rFonts w:ascii="Calibri" w:hAnsi="Calibri"/>
                <w:sz w:val="28"/>
              </w:rPr>
            </w:pPr>
            <w:r>
              <w:rPr>
                <w:sz w:val="28"/>
              </w:rPr>
              <w:t>6</w:t>
            </w:r>
          </w:p>
        </w:tc>
        <w:tc>
          <w:tcPr>
            <w:tcW w:w="5364" w:type="dxa"/>
            <w:tcBorders>
              <w:top w:val="single" w:sz="4" w:space="0" w:shadow="0" w:frame="0" w:color="000000"/>
              <w:left w:val="nil"/>
              <w:bottom w:val="single" w:sz="6" w:space="0" w:shadow="0" w:frame="0" w:color="000000"/>
              <w:right w:val="single" w:sz="6" w:space="0" w:shadow="0" w:frame="0" w:color="000000"/>
            </w:tcBorders>
            <w:tcMar>
              <w:top w:w="135" w:type="dxa"/>
              <w:left w:w="180" w:type="dxa"/>
              <w:bottom w:w="135" w:type="dxa"/>
              <w:right w:w="180" w:type="dxa"/>
            </w:tcMar>
          </w:tcPr>
          <w:p>
            <w:pPr>
              <w:rPr>
                <w:rFonts w:ascii="Calibri" w:hAnsi="Calibri"/>
                <w:sz w:val="28"/>
              </w:rPr>
            </w:pPr>
            <w:r>
              <w:rPr>
                <w:rFonts w:ascii="Calibri" w:hAnsi="Calibri"/>
                <w:sz w:val="28"/>
              </w:rPr>
              <w:t>Ахметов Мұрат</w:t>
            </w:r>
          </w:p>
        </w:tc>
        <w:tc>
          <w:tcPr>
            <w:tcW w:w="4243" w:type="dxa"/>
            <w:tcBorders>
              <w:top w:val="single" w:sz="4" w:space="0" w:shadow="0" w:frame="0" w:color="000000"/>
              <w:left w:val="nil"/>
              <w:bottom w:val="single" w:sz="6" w:space="0" w:shadow="0" w:frame="0" w:color="000000"/>
              <w:right w:val="single" w:sz="6" w:space="0" w:shadow="0" w:frame="0" w:color="000000"/>
            </w:tcBorders>
            <w:tcMar>
              <w:top w:w="135" w:type="dxa"/>
              <w:left w:w="180" w:type="dxa"/>
              <w:bottom w:w="135" w:type="dxa"/>
              <w:right w:w="180" w:type="dxa"/>
            </w:tcMar>
            <w:hideMark/>
          </w:tcPr>
          <w:p>
            <w:pPr>
              <w:spacing w:lineRule="auto" w:line="240" w:after="0"/>
              <w:rPr>
                <w:rFonts w:ascii="Calibri" w:hAnsi="Calibri"/>
                <w:sz w:val="28"/>
              </w:rPr>
            </w:pPr>
            <w:r>
              <w:rPr>
                <w:rFonts w:ascii="Calibri" w:hAnsi="Calibri"/>
                <w:sz w:val="28"/>
              </w:rPr>
              <w:t>Мүшесі</w:t>
            </w:r>
          </w:p>
        </w:tc>
      </w:tr>
      <w:tr>
        <w:trPr>
          <w:wBefore w:w="0" w:type="dxa"/>
          <w:jc w:val="center"/>
        </w:trPr>
        <w:tc>
          <w:tcPr>
            <w:tcW w:w="860" w:type="dxa"/>
            <w:tcBorders>
              <w:top w:val="nil"/>
              <w:left w:val="single" w:sz="6" w:space="0" w:shadow="0" w:frame="0" w:color="000000"/>
              <w:bottom w:val="single" w:sz="4" w:space="0" w:shadow="0" w:frame="0" w:color="000000"/>
              <w:right w:val="single" w:sz="6" w:space="0" w:shadow="0" w:frame="0" w:color="000000"/>
            </w:tcBorders>
            <w:tcMar>
              <w:top w:w="135" w:type="dxa"/>
              <w:left w:w="180" w:type="dxa"/>
              <w:bottom w:w="135" w:type="dxa"/>
              <w:right w:w="180" w:type="dxa"/>
            </w:tcMar>
            <w:hideMark/>
          </w:tcPr>
          <w:p>
            <w:pPr>
              <w:spacing w:lineRule="auto" w:line="240" w:after="0"/>
              <w:rPr>
                <w:rFonts w:ascii="Calibri" w:hAnsi="Calibri"/>
                <w:sz w:val="28"/>
              </w:rPr>
            </w:pPr>
            <w:r>
              <w:rPr>
                <w:sz w:val="28"/>
              </w:rPr>
              <w:t>7</w:t>
            </w:r>
          </w:p>
        </w:tc>
        <w:tc>
          <w:tcPr>
            <w:tcW w:w="5364" w:type="dxa"/>
            <w:tcBorders>
              <w:top w:val="nil"/>
              <w:left w:val="nil"/>
              <w:bottom w:val="single" w:sz="4" w:space="0" w:shadow="0" w:frame="0" w:color="000000"/>
              <w:right w:val="single" w:sz="6" w:space="0" w:shadow="0" w:frame="0" w:color="000000"/>
            </w:tcBorders>
            <w:tcMar>
              <w:top w:w="135" w:type="dxa"/>
              <w:left w:w="180" w:type="dxa"/>
              <w:bottom w:w="135" w:type="dxa"/>
              <w:right w:w="180" w:type="dxa"/>
            </w:tcMar>
          </w:tcPr>
          <w:p>
            <w:pPr>
              <w:rPr>
                <w:rFonts w:ascii="Calibri" w:hAnsi="Calibri"/>
                <w:sz w:val="28"/>
              </w:rPr>
            </w:pPr>
            <w:r>
              <w:rPr>
                <w:rFonts w:ascii="Calibri" w:hAnsi="Calibri"/>
                <w:sz w:val="28"/>
              </w:rPr>
              <w:t>Жармуханбетова Слушаш Рахметбековна</w:t>
            </w:r>
          </w:p>
        </w:tc>
        <w:tc>
          <w:tcPr>
            <w:tcW w:w="4243" w:type="dxa"/>
            <w:tcBorders>
              <w:top w:val="nil"/>
              <w:left w:val="nil"/>
              <w:bottom w:val="single" w:sz="4" w:space="0" w:shadow="0" w:frame="0" w:color="000000"/>
              <w:right w:val="single" w:sz="6" w:space="0" w:shadow="0" w:frame="0" w:color="000000"/>
            </w:tcBorders>
            <w:tcMar>
              <w:top w:w="135" w:type="dxa"/>
              <w:left w:w="180" w:type="dxa"/>
              <w:bottom w:w="135" w:type="dxa"/>
              <w:right w:w="180" w:type="dxa"/>
            </w:tcMar>
            <w:hideMark/>
          </w:tcPr>
          <w:p>
            <w:pPr>
              <w:spacing w:lineRule="auto" w:line="240" w:after="0"/>
              <w:rPr>
                <w:rFonts w:ascii="Calibri" w:hAnsi="Calibri"/>
                <w:sz w:val="28"/>
              </w:rPr>
            </w:pPr>
            <w:r>
              <w:rPr>
                <w:rFonts w:ascii="Calibri" w:hAnsi="Calibri"/>
                <w:sz w:val="28"/>
              </w:rPr>
              <w:t>Мүшесі</w:t>
            </w:r>
          </w:p>
        </w:tc>
      </w:tr>
      <w:tr>
        <w:trPr>
          <w:wBefore w:w="0" w:type="dxa"/>
          <w:jc w:val="center"/>
        </w:trPr>
        <w:tc>
          <w:tcPr>
            <w:tcW w:w="86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135" w:type="dxa"/>
              <w:left w:w="180" w:type="dxa"/>
              <w:bottom w:w="135" w:type="dxa"/>
              <w:right w:w="180" w:type="dxa"/>
            </w:tcMar>
            <w:hideMark/>
          </w:tcPr>
          <w:p>
            <w:pPr>
              <w:spacing w:lineRule="auto" w:line="240" w:after="0"/>
              <w:rPr>
                <w:rFonts w:ascii="Calibri" w:hAnsi="Calibri"/>
                <w:sz w:val="28"/>
              </w:rPr>
            </w:pPr>
            <w:r>
              <w:rPr>
                <w:sz w:val="28"/>
              </w:rPr>
              <w:t>8</w:t>
            </w:r>
          </w:p>
        </w:tc>
        <w:tc>
          <w:tcPr>
            <w:tcW w:w="536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135" w:type="dxa"/>
              <w:left w:w="180" w:type="dxa"/>
              <w:bottom w:w="135" w:type="dxa"/>
              <w:right w:w="180" w:type="dxa"/>
            </w:tcMar>
          </w:tcPr>
          <w:p>
            <w:pPr>
              <w:rPr>
                <w:rFonts w:ascii="Calibri" w:hAnsi="Calibri"/>
                <w:sz w:val="28"/>
              </w:rPr>
            </w:pPr>
            <w:r>
              <w:rPr>
                <w:rFonts w:ascii="Calibri" w:hAnsi="Calibri"/>
                <w:sz w:val="28"/>
              </w:rPr>
              <w:t>Хасенов Темірғали Шалғымбайұлы</w:t>
            </w:r>
          </w:p>
        </w:tc>
        <w:tc>
          <w:tcPr>
            <w:tcW w:w="424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135" w:type="dxa"/>
              <w:left w:w="180" w:type="dxa"/>
              <w:bottom w:w="135" w:type="dxa"/>
              <w:right w:w="180" w:type="dxa"/>
            </w:tcMar>
            <w:hideMark/>
          </w:tcPr>
          <w:p>
            <w:pPr>
              <w:spacing w:lineRule="auto" w:line="240" w:after="0"/>
              <w:rPr>
                <w:rFonts w:ascii="Calibri" w:hAnsi="Calibri"/>
                <w:sz w:val="28"/>
              </w:rPr>
            </w:pPr>
            <w:r>
              <w:rPr>
                <w:rFonts w:ascii="Calibri" w:hAnsi="Calibri"/>
                <w:sz w:val="28"/>
              </w:rPr>
              <w:t>Мүшесі</w:t>
            </w:r>
          </w:p>
        </w:tc>
      </w:tr>
      <w:tr>
        <w:trPr>
          <w:wBefore w:w="0" w:type="dxa"/>
          <w:jc w:val="center"/>
        </w:trPr>
        <w:tc>
          <w:tcPr>
            <w:tcW w:w="86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135" w:type="dxa"/>
              <w:left w:w="180" w:type="dxa"/>
              <w:bottom w:w="135" w:type="dxa"/>
              <w:right w:w="180" w:type="dxa"/>
            </w:tcMar>
            <w:hideMark/>
          </w:tcPr>
          <w:p>
            <w:pPr>
              <w:spacing w:lineRule="auto" w:line="240" w:after="0"/>
              <w:rPr>
                <w:rFonts w:ascii="Calibri" w:hAnsi="Calibri"/>
                <w:sz w:val="28"/>
              </w:rPr>
            </w:pPr>
            <w:r>
              <w:rPr>
                <w:sz w:val="28"/>
              </w:rPr>
              <w:t>9</w:t>
            </w:r>
          </w:p>
        </w:tc>
        <w:tc>
          <w:tcPr>
            <w:tcW w:w="536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135" w:type="dxa"/>
              <w:left w:w="180" w:type="dxa"/>
              <w:bottom w:w="135" w:type="dxa"/>
              <w:right w:w="180" w:type="dxa"/>
            </w:tcMar>
          </w:tcPr>
          <w:p>
            <w:pPr>
              <w:rPr>
                <w:rFonts w:ascii="Calibri" w:hAnsi="Calibri"/>
                <w:sz w:val="28"/>
              </w:rPr>
            </w:pPr>
            <w:r>
              <w:rPr>
                <w:rFonts w:ascii="Calibri" w:hAnsi="Calibri"/>
                <w:sz w:val="28"/>
              </w:rPr>
              <w:t xml:space="preserve">Ахметов Арқалық Тукенович                                                                                             </w:t>
            </w:r>
          </w:p>
        </w:tc>
        <w:tc>
          <w:tcPr>
            <w:tcW w:w="424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135" w:type="dxa"/>
              <w:left w:w="180" w:type="dxa"/>
              <w:bottom w:w="135" w:type="dxa"/>
              <w:right w:w="180" w:type="dxa"/>
            </w:tcMar>
            <w:hideMark/>
          </w:tcPr>
          <w:p>
            <w:pPr>
              <w:spacing w:lineRule="auto" w:line="240" w:after="0"/>
              <w:rPr>
                <w:rFonts w:ascii="Calibri" w:hAnsi="Calibri"/>
                <w:sz w:val="28"/>
              </w:rPr>
            </w:pPr>
            <w:r>
              <w:rPr>
                <w:rFonts w:ascii="Calibri" w:hAnsi="Calibri"/>
                <w:sz w:val="28"/>
              </w:rPr>
              <w:t>Мүшесі</w:t>
            </w:r>
          </w:p>
        </w:tc>
      </w:tr>
    </w:tbl>
    <w:p>
      <w:pPr>
        <w:spacing w:lineRule="auto" w:line="240" w:after="0"/>
        <w:jc w:val="both"/>
        <w:rPr>
          <w:rFonts w:ascii="Calibri" w:hAnsi="Calibri"/>
          <w:sz w:val="28"/>
        </w:rPr>
      </w:pPr>
      <w:r>
        <w:rPr>
          <w:rFonts w:ascii="Calibri" w:hAnsi="Calibri"/>
          <w:sz w:val="28"/>
        </w:rPr>
        <w:t>        </w:t>
      </w:r>
    </w:p>
    <w:p>
      <w:pPr>
        <w:spacing w:lineRule="auto" w:line="240" w:after="0"/>
        <w:ind w:firstLine="720"/>
        <w:jc w:val="both"/>
        <w:rPr>
          <w:rFonts w:ascii="Calibri" w:hAnsi="Calibri"/>
          <w:sz w:val="28"/>
        </w:rPr>
      </w:pPr>
      <w:r>
        <w:rPr>
          <w:rFonts w:ascii="Calibri" w:hAnsi="Calibri"/>
          <w:b w:val="1"/>
          <w:sz w:val="28"/>
        </w:rPr>
        <w:t xml:space="preserve">Үшінші мәселе бойынша, </w:t>
      </w:r>
      <w:r>
        <w:rPr>
          <w:rFonts w:ascii="Calibri" w:hAnsi="Calibri"/>
          <w:sz w:val="28"/>
        </w:rPr>
        <w:t xml:space="preserve"> қамқоршылық кеңес хатшысы  2024-2025 оқу жылына арналған жылдық жұмыс жоспарымен және отырыс жоспарымен таныстырды. Кеңес мүшелері бір ауыздан келісімдерін берді.</w:t>
      </w:r>
    </w:p>
    <w:p>
      <w:pPr>
        <w:spacing w:lineRule="auto" w:line="240" w:after="0"/>
        <w:ind w:firstLine="720"/>
        <w:jc w:val="both"/>
        <w:rPr>
          <w:rFonts w:ascii="Calibri" w:hAnsi="Calibri"/>
          <w:sz w:val="28"/>
        </w:rPr>
      </w:pPr>
    </w:p>
    <w:p>
      <w:pPr>
        <w:spacing w:lineRule="auto" w:line="240" w:after="0"/>
        <w:jc w:val="both"/>
        <w:rPr>
          <w:rFonts w:ascii="Calibri" w:hAnsi="Calibri"/>
          <w:sz w:val="28"/>
        </w:rPr>
      </w:pPr>
      <w:r>
        <w:rPr>
          <w:rFonts w:ascii="Calibri" w:hAnsi="Calibri"/>
          <w:sz w:val="28"/>
        </w:rPr>
        <w:t>Күн тәртібіндегі мәселелерді талқылай келе кеңес мүшелері келесідей шешім қабылдайды.</w:t>
      </w:r>
    </w:p>
    <w:p>
      <w:pPr>
        <w:spacing w:lineRule="auto" w:line="240" w:after="0"/>
        <w:jc w:val="both"/>
        <w:rPr>
          <w:rFonts w:ascii="Calibri" w:hAnsi="Calibri"/>
          <w:sz w:val="28"/>
        </w:rPr>
      </w:pPr>
      <w:r>
        <w:rPr>
          <w:rFonts w:ascii="Calibri" w:hAnsi="Calibri"/>
          <w:b w:val="1"/>
          <w:sz w:val="28"/>
        </w:rPr>
        <w:t>Шешім:</w:t>
      </w:r>
    </w:p>
    <w:p>
      <w:pPr>
        <w:spacing w:lineRule="auto" w:line="240" w:after="0"/>
        <w:jc w:val="both"/>
        <w:rPr>
          <w:rFonts w:ascii="Calibri" w:hAnsi="Calibri"/>
          <w:sz w:val="28"/>
        </w:rPr>
      </w:pPr>
      <w:r>
        <w:rPr>
          <w:rFonts w:ascii="Calibri" w:hAnsi="Calibri"/>
          <w:sz w:val="28"/>
        </w:rPr>
        <w:t xml:space="preserve">І. Қамқоршылық Кеңестің жұмысы </w:t>
      </w:r>
      <w:r>
        <w:rPr>
          <w:rFonts w:ascii="Calibri" w:hAnsi="Calibri"/>
          <w:color w:val="000000"/>
          <w:sz w:val="28"/>
        </w:rPr>
        <w:t xml:space="preserve">Қазақстан Республикасы Білім және ғылым министрінің 2017 жылғы 27 шілдедегі  №355 бұйрығының негізінде жүргізілсін. </w:t>
      </w:r>
    </w:p>
    <w:p>
      <w:pPr>
        <w:spacing w:lineRule="auto" w:line="240" w:after="0"/>
        <w:jc w:val="both"/>
        <w:rPr>
          <w:rFonts w:ascii="Calibri" w:hAnsi="Calibri"/>
          <w:sz w:val="28"/>
        </w:rPr>
      </w:pPr>
      <w:r>
        <w:rPr>
          <w:rFonts w:ascii="Calibri" w:hAnsi="Calibri"/>
          <w:sz w:val="28"/>
        </w:rPr>
        <w:t xml:space="preserve">ІІ. 1) 2024-2025 оқу жылында мектептің қамқоршылық кеңесінің төрайымы – Искакова Жаңагул Мелдехановна және хатшы болып – Кокузова Корлан Мырзахановна   болып бекітілсін.</w:t>
      </w:r>
    </w:p>
    <w:p>
      <w:pPr>
        <w:spacing w:lineRule="auto" w:line="240" w:after="0"/>
        <w:jc w:val="both"/>
        <w:rPr>
          <w:rFonts w:ascii="Calibri" w:hAnsi="Calibri"/>
          <w:sz w:val="28"/>
        </w:rPr>
      </w:pPr>
      <w:r>
        <w:rPr>
          <w:rFonts w:ascii="Calibri" w:hAnsi="Calibri"/>
          <w:sz w:val="28"/>
        </w:rPr>
        <w:t>2) Қамқоршылық кеңестің отырыстарын бұдан ары қарай өткізу мен ұйымдастыру кеңес төрайымы Ж.М.Искаковаға жүктелінсін.</w:t>
      </w:r>
    </w:p>
    <w:p>
      <w:pPr>
        <w:spacing w:lineRule="auto" w:line="240" w:after="0"/>
        <w:jc w:val="both"/>
        <w:rPr>
          <w:rFonts w:ascii="Calibri" w:hAnsi="Calibri"/>
          <w:sz w:val="28"/>
        </w:rPr>
      </w:pPr>
      <w:r>
        <w:rPr>
          <w:rFonts w:ascii="Calibri" w:hAnsi="Calibri"/>
          <w:sz w:val="28"/>
        </w:rPr>
        <w:t>ІІІ. 1) Қамқоршылық кеңес мүшелерінің 2024-2025 оқу жылына арналған жұмыc жоспары бекітілсін.</w:t>
      </w:r>
    </w:p>
    <w:p>
      <w:pPr>
        <w:spacing w:lineRule="auto" w:line="240" w:after="0"/>
        <w:jc w:val="both"/>
        <w:rPr>
          <w:rFonts w:ascii="Calibri" w:hAnsi="Calibri"/>
          <w:sz w:val="28"/>
        </w:rPr>
      </w:pPr>
      <w:r>
        <w:rPr>
          <w:rFonts w:ascii="Calibri" w:hAnsi="Calibri"/>
          <w:sz w:val="28"/>
        </w:rPr>
        <w:t xml:space="preserve">       2) Қамқоршылық кеңес 2024-2025 оқу жылына құралған жұмыс  жоспарының жүзеге асырылуын қадағалау мен бақылау кеңес мүшелерімен кеңес төрайымы Ж.М.Искаковаға  жүктелінсін.</w:t>
      </w:r>
    </w:p>
    <w:p>
      <w:pPr>
        <w:spacing w:lineRule="auto" w:line="240" w:after="0"/>
        <w:jc w:val="both"/>
        <w:rPr>
          <w:rFonts w:ascii="Calibri" w:hAnsi="Calibri"/>
          <w:sz w:val="28"/>
        </w:rPr>
      </w:pPr>
    </w:p>
    <w:p>
      <w:pPr>
        <w:spacing w:lineRule="auto" w:line="240" w:after="0"/>
        <w:jc w:val="right"/>
        <w:rPr>
          <w:rFonts w:ascii="Calibri" w:hAnsi="Calibri"/>
          <w:sz w:val="28"/>
        </w:rPr>
      </w:pPr>
    </w:p>
    <w:p>
      <w:pPr>
        <w:spacing w:lineRule="auto" w:line="240" w:after="0"/>
        <w:jc w:val="right"/>
        <w:rPr>
          <w:rFonts w:ascii="Calibri" w:hAnsi="Calibri"/>
          <w:sz w:val="28"/>
        </w:rPr>
      </w:pPr>
    </w:p>
    <w:p>
      <w:pPr>
        <w:spacing w:lineRule="auto" w:line="240" w:after="0"/>
        <w:jc w:val="right"/>
        <w:rPr>
          <w:rFonts w:ascii="Calibri" w:hAnsi="Calibri"/>
          <w:sz w:val="28"/>
        </w:rPr>
      </w:pPr>
      <w:r>
        <w:rPr>
          <w:rFonts w:ascii="Calibri" w:hAnsi="Calibri"/>
          <w:sz w:val="28"/>
        </w:rPr>
        <w:t>Қамқоршылық кеңесінің төрайымы: _________Ж.М.Искакова</w:t>
      </w:r>
    </w:p>
    <w:p>
      <w:pPr>
        <w:spacing w:lineRule="auto" w:line="240" w:after="0"/>
        <w:jc w:val="right"/>
        <w:rPr>
          <w:rFonts w:ascii="Calibri" w:hAnsi="Calibri"/>
          <w:sz w:val="28"/>
        </w:rPr>
      </w:pPr>
    </w:p>
    <w:p>
      <w:pPr>
        <w:spacing w:lineRule="auto" w:line="240" w:after="0"/>
        <w:jc w:val="right"/>
        <w:rPr>
          <w:rFonts w:ascii="Calibri" w:hAnsi="Calibri"/>
          <w:sz w:val="28"/>
        </w:rPr>
      </w:pPr>
    </w:p>
    <w:p>
      <w:pPr>
        <w:spacing w:lineRule="auto" w:line="240" w:after="0"/>
        <w:jc w:val="right"/>
        <w:rPr>
          <w:rFonts w:ascii="Calibri" w:hAnsi="Calibri"/>
          <w:sz w:val="28"/>
        </w:rPr>
      </w:pPr>
      <w:r>
        <w:rPr>
          <w:rFonts w:ascii="Calibri" w:hAnsi="Calibri"/>
          <w:sz w:val="28"/>
        </w:rPr>
        <w:t xml:space="preserve">  </w:t>
      </w:r>
    </w:p>
    <w:p>
      <w:pPr>
        <w:spacing w:lineRule="auto" w:line="240" w:after="0"/>
        <w:jc w:val="right"/>
        <w:rPr>
          <w:rFonts w:ascii="Calibri" w:hAnsi="Calibri"/>
          <w:sz w:val="28"/>
        </w:rPr>
      </w:pPr>
      <w:r>
        <w:rPr>
          <w:rFonts w:ascii="Calibri" w:hAnsi="Calibri"/>
          <w:sz w:val="28"/>
        </w:rPr>
        <w:t xml:space="preserve">  </w:t>
      </w:r>
    </w:p>
    <w:p>
      <w:pPr>
        <w:spacing w:lineRule="auto" w:line="240" w:after="0"/>
        <w:jc w:val="both"/>
        <w:rPr>
          <w:rFonts w:ascii="Calibri" w:hAnsi="Calibri"/>
          <w:sz w:val="28"/>
        </w:rPr>
      </w:pPr>
      <w:r>
        <w:rPr>
          <w:rFonts w:ascii="Calibri" w:hAnsi="Calibri"/>
          <w:sz w:val="28"/>
        </w:rPr>
        <w:t>       </w:t>
      </w:r>
    </w:p>
    <w:p>
      <w:pPr>
        <w:spacing w:lineRule="auto" w:line="240" w:after="0"/>
        <w:jc w:val="right"/>
        <w:rPr>
          <w:rFonts w:ascii="Calibri" w:hAnsi="Calibri"/>
          <w:sz w:val="28"/>
        </w:rPr>
      </w:pPr>
      <w:r>
        <w:rPr>
          <w:rFonts w:ascii="Calibri" w:hAnsi="Calibri"/>
          <w:sz w:val="28"/>
        </w:rPr>
        <w:t xml:space="preserve">                                               Хатшы: _________________  А.Сауғабекова</w:t>
      </w:r>
    </w:p>
    <w:p>
      <w:pPr>
        <w:pStyle w:val="P2"/>
        <w:jc w:val="both"/>
        <w:rPr>
          <w:sz w:val="28"/>
        </w:rPr>
      </w:pPr>
    </w:p>
    <w:p>
      <w:pPr>
        <w:pStyle w:val="P2"/>
        <w:jc w:val="both"/>
        <w:rPr>
          <w:sz w:val="28"/>
        </w:rPr>
      </w:pPr>
    </w:p>
    <w:p>
      <w:pPr>
        <w:pStyle w:val="P2"/>
        <w:jc w:val="both"/>
        <w:rPr>
          <w:sz w:val="28"/>
        </w:rPr>
      </w:pPr>
    </w:p>
    <w:p>
      <w:pPr>
        <w:pStyle w:val="P2"/>
        <w:jc w:val="both"/>
        <w:rPr>
          <w:sz w:val="28"/>
        </w:rPr>
      </w:pPr>
    </w:p>
    <w:p>
      <w:pPr>
        <w:spacing w:lineRule="auto" w:line="240" w:after="0"/>
        <w:rPr>
          <w:b w:val="1"/>
          <w:sz w:val="28"/>
        </w:rPr>
      </w:pPr>
    </w:p>
    <w:p>
      <w:pPr>
        <w:spacing w:lineRule="auto" w:line="240" w:after="0"/>
        <w:rPr>
          <w:b w:val="1"/>
          <w:sz w:val="28"/>
        </w:rPr>
      </w:pPr>
    </w:p>
    <w:p>
      <w:pPr>
        <w:spacing w:lineRule="auto" w:line="240" w:after="0"/>
        <w:jc w:val="center"/>
        <w:rPr>
          <w:rFonts w:ascii="Calibri" w:hAnsi="Calibri"/>
          <w:sz w:val="28"/>
        </w:rPr>
      </w:pPr>
      <w:r>
        <w:rPr>
          <w:rFonts w:ascii="Calibri" w:hAnsi="Calibri"/>
          <w:b w:val="1"/>
          <w:sz w:val="28"/>
        </w:rPr>
        <w:t>Қамқоршылық кеңес</w:t>
      </w:r>
    </w:p>
    <w:p>
      <w:pPr>
        <w:spacing w:lineRule="auto" w:line="240" w:after="0"/>
        <w:jc w:val="center"/>
        <w:rPr>
          <w:rFonts w:ascii="Calibri" w:hAnsi="Calibri"/>
          <w:sz w:val="28"/>
        </w:rPr>
      </w:pPr>
      <w:r>
        <w:rPr>
          <w:rFonts w:ascii="Calibri" w:hAnsi="Calibri"/>
          <w:b w:val="1"/>
          <w:sz w:val="28"/>
        </w:rPr>
        <w:t>№2 отырысының</w:t>
      </w:r>
    </w:p>
    <w:p>
      <w:pPr>
        <w:spacing w:lineRule="auto" w:line="240" w:after="0"/>
        <w:jc w:val="center"/>
        <w:rPr>
          <w:rFonts w:ascii="Calibri" w:hAnsi="Calibri"/>
          <w:sz w:val="28"/>
        </w:rPr>
      </w:pPr>
      <w:r>
        <w:rPr>
          <w:rFonts w:ascii="Calibri" w:hAnsi="Calibri"/>
          <w:b w:val="1"/>
          <w:sz w:val="28"/>
        </w:rPr>
        <w:t>ХАТТАМАСЫ</w:t>
      </w:r>
    </w:p>
    <w:p>
      <w:pPr>
        <w:spacing w:lineRule="auto" w:line="240" w:after="0"/>
        <w:jc w:val="both"/>
        <w:rPr>
          <w:rFonts w:ascii="Calibri" w:hAnsi="Calibri"/>
          <w:sz w:val="28"/>
        </w:rPr>
      </w:pPr>
      <w:r>
        <w:rPr>
          <w:rFonts w:ascii="Calibri" w:hAnsi="Calibri"/>
          <w:b w:val="1"/>
          <w:sz w:val="28"/>
        </w:rPr>
        <w:t> </w:t>
      </w:r>
    </w:p>
    <w:p>
      <w:pPr>
        <w:spacing w:lineRule="auto" w:line="240" w:after="0"/>
        <w:jc w:val="both"/>
        <w:rPr>
          <w:rFonts w:ascii="Calibri" w:hAnsi="Calibri"/>
          <w:sz w:val="28"/>
        </w:rPr>
      </w:pPr>
      <w:r>
        <w:rPr>
          <w:rFonts w:ascii="Calibri" w:hAnsi="Calibri"/>
          <w:b w:val="1"/>
          <w:sz w:val="28"/>
        </w:rPr>
        <w:t xml:space="preserve">Өткізілген уақыты: </w:t>
      </w:r>
      <w:r>
        <w:rPr>
          <w:rFonts w:ascii="Calibri" w:hAnsi="Calibri"/>
          <w:sz w:val="28"/>
        </w:rPr>
        <w:t>23.09.2024</w:t>
      </w:r>
    </w:p>
    <w:p>
      <w:pPr>
        <w:spacing w:lineRule="auto" w:line="240" w:after="0"/>
        <w:jc w:val="both"/>
        <w:rPr>
          <w:rFonts w:ascii="Calibri" w:hAnsi="Calibri"/>
          <w:sz w:val="28"/>
        </w:rPr>
      </w:pPr>
      <w:r>
        <w:rPr>
          <w:rFonts w:ascii="Calibri" w:hAnsi="Calibri"/>
          <w:b w:val="1"/>
          <w:sz w:val="28"/>
        </w:rPr>
        <w:t>Қатысқандар:</w:t>
      </w:r>
      <w:r>
        <w:rPr>
          <w:rFonts w:ascii="Calibri" w:hAnsi="Calibri"/>
          <w:sz w:val="28"/>
        </w:rPr>
        <w:t xml:space="preserve"> қамқоршылық кеңестің  мүшелері, мектеп әкімшілігі</w:t>
      </w:r>
    </w:p>
    <w:p>
      <w:pPr>
        <w:spacing w:lineRule="auto" w:line="240" w:after="0"/>
        <w:jc w:val="both"/>
        <w:rPr>
          <w:rFonts w:ascii="Calibri" w:hAnsi="Calibri"/>
          <w:b w:val="1"/>
          <w:sz w:val="28"/>
        </w:rPr>
      </w:pPr>
      <w:r>
        <w:rPr>
          <w:rFonts w:ascii="Calibri" w:hAnsi="Calibri"/>
          <w:b w:val="1"/>
          <w:sz w:val="28"/>
        </w:rPr>
        <w:t> </w:t>
      </w:r>
    </w:p>
    <w:p>
      <w:pPr>
        <w:spacing w:lineRule="auto" w:line="240" w:after="0"/>
        <w:jc w:val="both"/>
        <w:rPr>
          <w:rFonts w:ascii="Calibri" w:hAnsi="Calibri"/>
          <w:b w:val="1"/>
          <w:sz w:val="28"/>
        </w:rPr>
      </w:pPr>
    </w:p>
    <w:p>
      <w:pPr>
        <w:spacing w:lineRule="auto" w:line="240" w:after="0"/>
        <w:jc w:val="both"/>
        <w:rPr>
          <w:rFonts w:ascii="Calibri" w:hAnsi="Calibri"/>
          <w:sz w:val="28"/>
        </w:rPr>
      </w:pPr>
    </w:p>
    <w:p>
      <w:pPr>
        <w:spacing w:lineRule="auto" w:line="240" w:after="0"/>
        <w:jc w:val="both"/>
        <w:rPr>
          <w:rFonts w:ascii="Calibri" w:hAnsi="Calibri"/>
          <w:b w:val="1"/>
          <w:sz w:val="28"/>
        </w:rPr>
      </w:pPr>
      <w:r>
        <w:rPr>
          <w:rFonts w:ascii="Calibri" w:hAnsi="Calibri"/>
          <w:b w:val="1"/>
          <w:sz w:val="28"/>
        </w:rPr>
        <w:t>Күн тәртібінде:</w:t>
      </w:r>
    </w:p>
    <w:p>
      <w:pPr>
        <w:spacing w:lineRule="auto" w:line="240" w:after="0"/>
        <w:jc w:val="both"/>
        <w:rPr>
          <w:rFonts w:ascii="Calibri" w:hAnsi="Calibri"/>
          <w:sz w:val="28"/>
        </w:rPr>
      </w:pPr>
      <w:r>
        <w:rPr>
          <w:rFonts w:ascii="Calibri" w:hAnsi="Calibri"/>
          <w:sz w:val="28"/>
        </w:rPr>
        <w:t>1. «Мектепке жол» қайырымдылық акциясының өтуі туралы.</w:t>
      </w:r>
    </w:p>
    <w:p>
      <w:pPr>
        <w:spacing w:lineRule="auto" w:line="240" w:after="0"/>
        <w:jc w:val="both"/>
        <w:rPr>
          <w:rFonts w:ascii="Calibri" w:hAnsi="Calibri"/>
          <w:sz w:val="28"/>
        </w:rPr>
      </w:pPr>
      <w:r>
        <w:rPr>
          <w:rFonts w:ascii="Calibri" w:hAnsi="Calibri"/>
          <w:sz w:val="28"/>
        </w:rPr>
        <w:t xml:space="preserve">2. «Бала құқығы – адам құқығы» онкүндігінің аясында ата-аналар арасында бала құқығын қорғауға қатысты, зорлық-зомбылықтың алдын алу мақсатында  ақпараттың таралуын қадағалау</w:t>
      </w:r>
    </w:p>
    <w:p>
      <w:pPr>
        <w:pStyle w:val="P3"/>
        <w:spacing w:after="0"/>
        <w:jc w:val="both"/>
        <w:rPr>
          <w:sz w:val="28"/>
        </w:rPr>
      </w:pPr>
      <w:r>
        <w:rPr>
          <w:sz w:val="28"/>
        </w:rPr>
        <w:t>3</w:t>
      </w:r>
      <w:r>
        <w:rPr>
          <w:rFonts w:ascii="Arial" w:hAnsi="Arial"/>
          <w:sz w:val="28"/>
        </w:rPr>
        <w:t xml:space="preserve">. </w:t>
      </w:r>
      <w:r>
        <w:rPr>
          <w:sz w:val="28"/>
        </w:rPr>
        <w:t xml:space="preserve">«Білім беру ұйымының сыбайлас жемқорлыққа қарсы қызметіндегі ата-аналар қоғамының рөлі» баяндамасы </w:t>
      </w:r>
    </w:p>
    <w:p>
      <w:pPr>
        <w:spacing w:lineRule="auto" w:line="240" w:after="0"/>
        <w:jc w:val="both"/>
        <w:rPr>
          <w:sz w:val="28"/>
        </w:rPr>
      </w:pPr>
    </w:p>
    <w:p>
      <w:pPr>
        <w:spacing w:lineRule="auto" w:line="240" w:after="0"/>
        <w:jc w:val="both"/>
        <w:rPr>
          <w:rFonts w:ascii="Arial" w:hAnsi="Arial"/>
          <w:sz w:val="28"/>
        </w:rPr>
      </w:pPr>
      <w:r>
        <w:rPr>
          <w:rFonts w:ascii="Arial" w:hAnsi="Arial"/>
          <w:b w:val="1"/>
          <w:sz w:val="28"/>
        </w:rPr>
        <w:tab/>
        <w:t xml:space="preserve">Бірінші мәселе бойынша, </w:t>
      </w:r>
      <w:r>
        <w:rPr>
          <w:rFonts w:ascii="Arial" w:hAnsi="Arial"/>
          <w:sz w:val="28"/>
        </w:rPr>
        <w:t xml:space="preserve">мектептің әлеуметтік педагогы Қ.М.Кокузова сөз алды. Ол дәстүрлі «Мектепке жол» республикалық акциясының өтуі туралы толық есеп берді. Жиналған ақшалай көмектің суммасы және сол қаражатқа алынған заттардың түбіртектері көрсетілді. Материалдық көмек тиісті орнымен, әлеуметтік осал отбасынан шыққан оқушыларға берілгендігін растайтын фотоесеп те берілді. Қамқоршылық кеңесінің төрайымы мен мүшелері барлық құжаттарды тексеріп, есепті қабылдады. </w:t>
      </w:r>
    </w:p>
    <w:p>
      <w:pPr>
        <w:spacing w:lineRule="auto" w:line="240" w:after="0"/>
        <w:jc w:val="both"/>
        <w:rPr>
          <w:rFonts w:ascii="Arial" w:hAnsi="Arial"/>
          <w:sz w:val="28"/>
        </w:rPr>
      </w:pPr>
      <w:r>
        <w:rPr>
          <w:rFonts w:ascii="Arial" w:hAnsi="Arial"/>
          <w:b w:val="1"/>
          <w:sz w:val="28"/>
        </w:rPr>
        <w:tab/>
        <w:t xml:space="preserve">Екінші мәселе бойынша, </w:t>
      </w:r>
      <w:r>
        <w:rPr>
          <w:rFonts w:ascii="Arial" w:hAnsi="Arial"/>
          <w:sz w:val="28"/>
        </w:rPr>
        <w:t xml:space="preserve">қамқоршылық кеңесінің төрайымы Ж.М.Искакова сөз алды. Ол «Бала құқығы – адам құқығы» онкүндігінің аясында ата-аналар арасында бала құқығын қорғауға қатысты, зорлық-зомбылықтың алдын алу мақсатында  ақпараттың таралуын қадағаландығы туралы айтты. Ата-аналардың whatsapp желісіндегі ортақ чатына бала құқығы туралы жадынамалар таратылғанын және  мектепішілік ата-аналар жиналысында ата-аналарға аталмыш тақырып аясында бірқатар кеңес беру жұмыстары жүргізілгендігін растады. </w:t>
      </w:r>
    </w:p>
    <w:p>
      <w:pPr>
        <w:pStyle w:val="P4"/>
        <w:shd w:val="clear" w:fill="FEFEFE"/>
        <w:spacing w:after="300" w:beforeAutospacing="0" w:afterAutospacing="0"/>
        <w:jc w:val="both"/>
        <w:rPr>
          <w:rFonts w:ascii="Arial" w:hAnsi="Arial"/>
          <w:sz w:val="28"/>
        </w:rPr>
      </w:pPr>
      <w:r>
        <w:rPr>
          <w:b w:val="1"/>
          <w:sz w:val="28"/>
        </w:rPr>
        <w:tab/>
      </w:r>
      <w:r>
        <w:rPr>
          <w:rFonts w:ascii="Arial" w:hAnsi="Arial"/>
          <w:b w:val="1"/>
          <w:sz w:val="28"/>
        </w:rPr>
        <w:t>Үшінші мәселе бойынша,</w:t>
      </w:r>
      <w:r>
        <w:rPr>
          <w:rFonts w:ascii="Arial" w:hAnsi="Arial"/>
          <w:sz w:val="28"/>
        </w:rPr>
        <w:t xml:space="preserve"> қамқоршылық кеңесінің төрайымы Ж.М.Искакова «Білім беру ұйымының сыбайлас жемқорлыққа қарсы қызметіндегі ата-аналар қоғамының рөлі» тақырыбында баяндама оқыды. Сыбайлас жемқорлыққа қарсы іс-қимыл туралы</w:t>
      </w:r>
      <w:r>
        <w:rPr>
          <w:rFonts w:ascii="Arial" w:hAnsi="Arial"/>
          <w:b w:val="1"/>
          <w:sz w:val="28"/>
        </w:rPr>
        <w:t xml:space="preserve"> </w:t>
      </w:r>
      <w:r>
        <w:rPr>
          <w:rFonts w:ascii="Arial" w:hAnsi="Arial"/>
          <w:sz w:val="28"/>
        </w:rPr>
        <w:t>Қазақстан Республикасының 2015 жылғы 18 қарашадағы № 410-V ҚР Заңының кейбір баптарын оқып кетті. Орта мектептерде, бала бақшаларда, колледждерде аттестация өткізу кезінде сыбайлас жемқорлық әрекеттері үшін Ақтөбе, Алматы және Шымкент қалаларында Білім саласында бақылау департаменттерінің басшылары қылмыстық жазаға тартылды. Бақылау саласымен бірге сыбайлас жемқорлық тәуекелдері бюджеттік қаражатты игеру саласында да анықталды </w:t>
      </w:r>
      <w:r>
        <w:rPr>
          <w:rStyle w:val="C3"/>
          <w:rFonts w:ascii="Arial" w:hAnsi="Arial"/>
          <w:sz w:val="28"/>
        </w:rPr>
        <w:t>(мемлекеттік сатып алу саласында және мемлекеттік бағдарламалар аясында</w:t>
      </w:r>
      <w:r>
        <w:rPr>
          <w:rFonts w:ascii="Arial" w:hAnsi="Arial"/>
          <w:sz w:val="28"/>
        </w:rPr>
        <w:t> </w:t>
      </w:r>
      <w:r>
        <w:rPr>
          <w:rStyle w:val="C3"/>
          <w:rFonts w:ascii="Arial" w:hAnsi="Arial"/>
          <w:sz w:val="28"/>
        </w:rPr>
        <w:t xml:space="preserve"> бөлу). </w:t>
      </w:r>
      <w:r>
        <w:rPr>
          <w:rFonts w:ascii="Arial" w:hAnsi="Arial"/>
          <w:sz w:val="28"/>
        </w:rPr>
        <w:t>Құқыбұзушылықтардың таралуы лауазымдық тұлғалардың қаржы-шаруашылық және өкімдік өкілеттіліктердің негізсіз кеңдігі. Олар көбінесе конкурста жеңімпаз атану үшін немесе жалған актілерге қол қою, қылмыстық келісім арқылы қаражатты ұрлау сияқты сыбайлас жемқорлық қылмыстармен белгіленеді. Аталған қылмыстар үшін Қостанай, Қарағанды, Ақтөбе, Қызылорда облыстарындағы аудандық білім бөлімдерінің басшылары қылмыстық жазаға тартылды. Жүргізілген талдау арқылы орта білім беру саласында ұрлау және теріс пайдалану қылмыстары кадрлық мәселелер, «өлі жандарға» жалақы есептеу, жалған аттестаттар, сертификаттар және дипломдар берумен ұштастырылған. Сыбайлас жемқорлыққа қарсы заңнамаларды сақтау бойынша бірінші басшылардың жеке жауапкершілігі нормативтік бекітіліммнің болмауы, сонымен қатар білім саласындағы стратегиялық құжаттарда сыбайлас жемқорлықтың алдын алу механизмдердің болмауы сыбайлас жемқорлық тәуекелдер деңгейін төмендетудегі шаралардың тиімділігін тежейді.</w:t>
      </w:r>
    </w:p>
    <w:p>
      <w:pPr>
        <w:pStyle w:val="P5"/>
        <w:spacing w:beforeAutospacing="0" w:afterAutospacing="0"/>
        <w:jc w:val="both"/>
        <w:rPr>
          <w:b w:val="0"/>
          <w:sz w:val="28"/>
        </w:rPr>
      </w:pPr>
    </w:p>
    <w:p>
      <w:pPr>
        <w:spacing w:lineRule="auto" w:line="240" w:after="0"/>
        <w:jc w:val="both"/>
        <w:rPr>
          <w:rFonts w:ascii="Arial" w:hAnsi="Arial"/>
          <w:sz w:val="28"/>
        </w:rPr>
      </w:pPr>
      <w:r>
        <w:rPr>
          <w:sz w:val="28"/>
        </w:rPr>
        <w:t>Күн тәртібіндегі мәселелерді талқылай келе кеңес мүшелері келесідей шешім қабылдайды.</w:t>
      </w:r>
    </w:p>
    <w:p>
      <w:pPr>
        <w:spacing w:lineRule="auto" w:line="240" w:after="0"/>
        <w:jc w:val="both"/>
        <w:rPr>
          <w:rFonts w:ascii="Arial" w:hAnsi="Arial"/>
          <w:sz w:val="28"/>
        </w:rPr>
      </w:pPr>
      <w:r>
        <w:rPr>
          <w:rFonts w:ascii="Arial" w:hAnsi="Arial"/>
          <w:b w:val="1"/>
          <w:sz w:val="28"/>
        </w:rPr>
        <w:t>Шешім:</w:t>
      </w:r>
    </w:p>
    <w:p>
      <w:pPr>
        <w:pStyle w:val="P3"/>
        <w:spacing w:lineRule="auto" w:line="240" w:after="0"/>
        <w:jc w:val="both"/>
        <w:rPr>
          <w:sz w:val="28"/>
        </w:rPr>
      </w:pPr>
      <w:r>
        <w:rPr>
          <w:sz w:val="28"/>
        </w:rPr>
        <w:t xml:space="preserve">І. «Мектепке жол», «Қамқорлық» сияқты акциялардың өтуі үнемі қадағалауда болсын. Жиналған қаражат әлеуметтік осал отбасылардан шыққан оқушыларға таратылуы Қамқоршылық Кеңесінің төрайымы мен мүшелерінің қадағалауында болсын. </w:t>
      </w:r>
    </w:p>
    <w:p>
      <w:pPr>
        <w:pStyle w:val="P3"/>
        <w:spacing w:lineRule="auto" w:line="240" w:after="0"/>
        <w:jc w:val="both"/>
        <w:rPr>
          <w:sz w:val="28"/>
        </w:rPr>
      </w:pPr>
      <w:r>
        <w:rPr>
          <w:sz w:val="28"/>
        </w:rPr>
        <w:t xml:space="preserve">ІІ. Бала құқығын қорғауға қатысты ақпараттық жадынамалар үнемі ата-аналар қауымдастығының хабарына мектепішілік ата-аналар жиналысында, әлеуметтік желілер арқылы және т.б. жеткізіліп отырсын. </w:t>
      </w:r>
    </w:p>
    <w:p>
      <w:pPr>
        <w:pStyle w:val="P3"/>
        <w:spacing w:lineRule="auto" w:line="240" w:after="0"/>
        <w:jc w:val="both"/>
        <w:rPr>
          <w:sz w:val="28"/>
        </w:rPr>
      </w:pPr>
      <w:r>
        <w:rPr>
          <w:sz w:val="28"/>
        </w:rPr>
        <w:t xml:space="preserve">ІІІ. Білім беру ұйымының сыбайлас жемқорлыққа қарсы қызметінде ата-аналар тарапынан оқушыларды  жалған конкурстарға қатыстырып, ақылы сертификат пен дипломдарды сатып алмауын қадағаланып отыруы қамқоршылық кеңесінің мүшелеріне жүктелсін. </w:t>
      </w:r>
    </w:p>
    <w:p>
      <w:pPr>
        <w:spacing w:lineRule="auto" w:line="240" w:after="0"/>
        <w:jc w:val="both"/>
        <w:rPr>
          <w:sz w:val="28"/>
        </w:rPr>
      </w:pPr>
    </w:p>
    <w:p>
      <w:pPr>
        <w:spacing w:lineRule="auto" w:line="240" w:after="0"/>
        <w:jc w:val="both"/>
        <w:rPr>
          <w:rFonts w:ascii="Arial" w:hAnsi="Arial"/>
          <w:sz w:val="28"/>
        </w:rPr>
      </w:pPr>
    </w:p>
    <w:p>
      <w:pPr>
        <w:spacing w:lineRule="auto" w:line="240" w:after="0"/>
        <w:jc w:val="both"/>
        <w:rPr>
          <w:rFonts w:ascii="Arial" w:hAnsi="Arial"/>
          <w:sz w:val="28"/>
        </w:rPr>
      </w:pPr>
    </w:p>
    <w:p>
      <w:pPr>
        <w:spacing w:lineRule="auto" w:line="240" w:after="0"/>
        <w:jc w:val="both"/>
        <w:rPr>
          <w:rFonts w:ascii="Arial" w:hAnsi="Arial"/>
          <w:sz w:val="28"/>
        </w:rPr>
      </w:pPr>
    </w:p>
    <w:p>
      <w:pPr>
        <w:spacing w:lineRule="auto" w:line="240" w:after="0"/>
        <w:jc w:val="both"/>
        <w:rPr>
          <w:rFonts w:ascii="Arial" w:hAnsi="Arial"/>
          <w:sz w:val="28"/>
        </w:rPr>
      </w:pPr>
    </w:p>
    <w:p>
      <w:pPr>
        <w:spacing w:lineRule="auto" w:line="240" w:after="0"/>
        <w:jc w:val="right"/>
        <w:rPr>
          <w:rFonts w:ascii="Arial" w:hAnsi="Arial"/>
          <w:sz w:val="28"/>
        </w:rPr>
      </w:pPr>
      <w:r>
        <w:rPr>
          <w:rFonts w:ascii="Arial" w:hAnsi="Arial"/>
          <w:sz w:val="28"/>
        </w:rPr>
        <w:t xml:space="preserve">Қамқоршылық кеңесінің төрайымы: _________________Ж.М.Искакова  </w:t>
      </w:r>
    </w:p>
    <w:p>
      <w:pPr>
        <w:spacing w:lineRule="auto" w:line="240" w:after="0"/>
        <w:jc w:val="both"/>
        <w:rPr>
          <w:rFonts w:ascii="Arial" w:hAnsi="Arial"/>
          <w:sz w:val="28"/>
        </w:rPr>
      </w:pPr>
      <w:r>
        <w:rPr>
          <w:rFonts w:ascii="Arial" w:hAnsi="Arial"/>
          <w:sz w:val="28"/>
        </w:rPr>
        <w:t>       </w:t>
      </w:r>
    </w:p>
    <w:p>
      <w:pPr>
        <w:spacing w:lineRule="auto" w:line="240" w:after="0"/>
        <w:jc w:val="right"/>
        <w:rPr>
          <w:rFonts w:ascii="Arial" w:hAnsi="Arial"/>
          <w:sz w:val="28"/>
        </w:rPr>
      </w:pPr>
      <w:r>
        <w:rPr>
          <w:rFonts w:ascii="Arial" w:hAnsi="Arial"/>
          <w:sz w:val="28"/>
        </w:rPr>
        <w:t xml:space="preserve">                                               Хатшы: _________________  А.Сауғабекова</w:t>
      </w:r>
    </w:p>
    <w:p>
      <w:pPr>
        <w:spacing w:lineRule="auto" w:line="240" w:after="0"/>
        <w:jc w:val="both"/>
        <w:rPr>
          <w:rFonts w:ascii="Arial" w:hAnsi="Arial"/>
          <w:sz w:val="28"/>
        </w:rPr>
      </w:pPr>
    </w:p>
    <w:p>
      <w:pPr>
        <w:spacing w:lineRule="auto" w:line="240" w:after="0"/>
        <w:jc w:val="both"/>
        <w:rPr>
          <w:rFonts w:ascii="Arial" w:hAnsi="Arial"/>
          <w:sz w:val="28"/>
        </w:rPr>
      </w:pPr>
    </w:p>
    <w:p>
      <w:pPr>
        <w:spacing w:lineRule="auto" w:line="240" w:after="0"/>
        <w:jc w:val="both"/>
        <w:rPr>
          <w:rFonts w:ascii="Arial" w:hAnsi="Arial"/>
          <w:sz w:val="28"/>
        </w:rPr>
      </w:pPr>
    </w:p>
    <w:p>
      <w:pPr>
        <w:spacing w:lineRule="auto" w:line="240" w:after="0"/>
        <w:jc w:val="both"/>
        <w:rPr>
          <w:rFonts w:ascii="Arial" w:hAnsi="Arial"/>
          <w:sz w:val="28"/>
        </w:rPr>
      </w:pPr>
    </w:p>
    <w:p>
      <w:pPr>
        <w:spacing w:lineRule="auto" w:line="240" w:after="0"/>
        <w:jc w:val="both"/>
        <w:rPr>
          <w:rFonts w:ascii="Arial" w:hAnsi="Arial"/>
          <w:sz w:val="28"/>
        </w:rPr>
      </w:pPr>
    </w:p>
    <w:p>
      <w:pPr>
        <w:spacing w:lineRule="auto" w:line="240" w:after="0"/>
        <w:jc w:val="both"/>
        <w:rPr>
          <w:rFonts w:ascii="Arial" w:hAnsi="Arial"/>
          <w:sz w:val="28"/>
        </w:rPr>
      </w:pPr>
    </w:p>
    <w:p>
      <w:pPr>
        <w:spacing w:lineRule="auto" w:line="240" w:after="0"/>
        <w:jc w:val="both"/>
        <w:rPr>
          <w:rFonts w:ascii="Arial" w:hAnsi="Arial"/>
          <w:sz w:val="28"/>
        </w:rPr>
      </w:pPr>
    </w:p>
    <w:p>
      <w:pPr>
        <w:spacing w:lineRule="auto" w:line="240" w:after="0"/>
        <w:jc w:val="both"/>
        <w:rPr>
          <w:rFonts w:ascii="Arial" w:hAnsi="Arial"/>
          <w:sz w:val="28"/>
        </w:rPr>
      </w:pPr>
    </w:p>
    <w:p>
      <w:pPr>
        <w:spacing w:lineRule="auto" w:line="240" w:after="0"/>
        <w:jc w:val="both"/>
        <w:rPr>
          <w:rFonts w:ascii="Arial" w:hAnsi="Arial"/>
          <w:sz w:val="28"/>
        </w:rPr>
      </w:pPr>
    </w:p>
    <w:p>
      <w:pPr>
        <w:spacing w:lineRule="auto" w:line="240" w:after="0"/>
        <w:jc w:val="both"/>
        <w:rPr>
          <w:rFonts w:ascii="Arial" w:hAnsi="Arial"/>
          <w:sz w:val="28"/>
        </w:rPr>
      </w:pPr>
    </w:p>
    <w:p>
      <w:pPr>
        <w:spacing w:lineRule="auto" w:line="240" w:after="0"/>
        <w:jc w:val="both"/>
        <w:rPr>
          <w:rFonts w:ascii="Arial" w:hAnsi="Arial"/>
          <w:sz w:val="28"/>
        </w:rPr>
      </w:pPr>
    </w:p>
    <w:p>
      <w:pPr>
        <w:spacing w:lineRule="auto" w:line="240" w:after="0"/>
        <w:jc w:val="both"/>
        <w:rPr>
          <w:rFonts w:ascii="Arial" w:hAnsi="Arial"/>
          <w:sz w:val="28"/>
        </w:rPr>
      </w:pPr>
    </w:p>
    <w:p>
      <w:pPr>
        <w:spacing w:lineRule="auto" w:line="240" w:after="0"/>
        <w:jc w:val="both"/>
        <w:rPr>
          <w:rFonts w:ascii="Arial" w:hAnsi="Arial"/>
          <w:sz w:val="28"/>
        </w:rPr>
      </w:pPr>
    </w:p>
    <w:p>
      <w:pPr>
        <w:spacing w:lineRule="auto" w:line="240" w:after="0"/>
        <w:jc w:val="both"/>
        <w:rPr>
          <w:rFonts w:ascii="Arial" w:hAnsi="Arial"/>
          <w:sz w:val="28"/>
        </w:rPr>
      </w:pPr>
    </w:p>
    <w:p>
      <w:pPr>
        <w:spacing w:lineRule="auto" w:line="240" w:after="0"/>
        <w:jc w:val="both"/>
        <w:rPr>
          <w:rFonts w:ascii="Arial" w:hAnsi="Arial"/>
          <w:sz w:val="28"/>
        </w:rPr>
      </w:pPr>
    </w:p>
    <w:p>
      <w:pPr>
        <w:spacing w:lineRule="auto" w:line="240" w:after="0"/>
        <w:jc w:val="both"/>
        <w:rPr>
          <w:rFonts w:ascii="Arial" w:hAnsi="Arial"/>
          <w:sz w:val="28"/>
        </w:rPr>
      </w:pPr>
    </w:p>
    <w:p>
      <w:pPr>
        <w:spacing w:lineRule="auto" w:line="240" w:after="0"/>
        <w:jc w:val="center"/>
        <w:rPr>
          <w:rFonts w:ascii="Arial" w:hAnsi="Arial"/>
          <w:sz w:val="28"/>
        </w:rPr>
      </w:pPr>
      <w:r>
        <w:rPr>
          <w:rFonts w:ascii="Arial" w:hAnsi="Arial"/>
          <w:b w:val="1"/>
          <w:sz w:val="28"/>
        </w:rPr>
        <w:t>Қамқоршылық кеңес</w:t>
      </w:r>
    </w:p>
    <w:p>
      <w:pPr>
        <w:spacing w:lineRule="auto" w:line="240" w:after="0"/>
        <w:jc w:val="center"/>
        <w:rPr>
          <w:rFonts w:ascii="Arial" w:hAnsi="Arial"/>
          <w:sz w:val="28"/>
        </w:rPr>
      </w:pPr>
      <w:r>
        <w:rPr>
          <w:rFonts w:ascii="Arial" w:hAnsi="Arial"/>
          <w:b w:val="1"/>
          <w:sz w:val="28"/>
        </w:rPr>
        <w:t>№3 отырысының</w:t>
      </w:r>
    </w:p>
    <w:p>
      <w:pPr>
        <w:spacing w:lineRule="auto" w:line="240" w:after="0"/>
        <w:jc w:val="center"/>
        <w:rPr>
          <w:rFonts w:ascii="Arial" w:hAnsi="Arial"/>
          <w:sz w:val="28"/>
        </w:rPr>
      </w:pPr>
      <w:r>
        <w:rPr>
          <w:rFonts w:ascii="Arial" w:hAnsi="Arial"/>
          <w:b w:val="1"/>
          <w:sz w:val="28"/>
        </w:rPr>
        <w:t>ХАТТАМАСЫ</w:t>
      </w:r>
    </w:p>
    <w:p>
      <w:pPr>
        <w:spacing w:lineRule="auto" w:line="240" w:after="0"/>
        <w:jc w:val="both"/>
        <w:rPr>
          <w:rFonts w:ascii="Arial" w:hAnsi="Arial"/>
          <w:b w:val="1"/>
          <w:sz w:val="28"/>
        </w:rPr>
      </w:pPr>
    </w:p>
    <w:p>
      <w:pPr>
        <w:spacing w:lineRule="auto" w:line="240" w:after="0"/>
        <w:jc w:val="both"/>
        <w:rPr>
          <w:rFonts w:ascii="Arial" w:hAnsi="Arial"/>
          <w:sz w:val="28"/>
        </w:rPr>
      </w:pPr>
      <w:r>
        <w:rPr>
          <w:rFonts w:ascii="Arial" w:hAnsi="Arial"/>
          <w:b w:val="1"/>
          <w:sz w:val="28"/>
        </w:rPr>
        <w:t xml:space="preserve">Өткізілген уақыты: </w:t>
      </w:r>
      <w:r>
        <w:rPr>
          <w:rFonts w:ascii="Arial" w:hAnsi="Arial"/>
          <w:sz w:val="28"/>
        </w:rPr>
        <w:t>11.12.2024</w:t>
      </w:r>
    </w:p>
    <w:p>
      <w:pPr>
        <w:spacing w:lineRule="auto" w:line="240" w:after="0"/>
        <w:jc w:val="both"/>
        <w:rPr>
          <w:rFonts w:ascii="Arial" w:hAnsi="Arial"/>
          <w:sz w:val="28"/>
        </w:rPr>
      </w:pPr>
      <w:r>
        <w:rPr>
          <w:rFonts w:ascii="Arial" w:hAnsi="Arial"/>
          <w:b w:val="1"/>
          <w:sz w:val="28"/>
        </w:rPr>
        <w:t>Қатысқандар:</w:t>
      </w:r>
      <w:r>
        <w:rPr>
          <w:rFonts w:ascii="Arial" w:hAnsi="Arial"/>
          <w:sz w:val="28"/>
        </w:rPr>
        <w:t xml:space="preserve"> қамқоршылық кеңестің  мүшелері, мектеп директоры</w:t>
      </w:r>
    </w:p>
    <w:p>
      <w:pPr>
        <w:spacing w:lineRule="auto" w:line="240" w:after="0"/>
        <w:jc w:val="both"/>
        <w:rPr>
          <w:rFonts w:ascii="Arial" w:hAnsi="Arial"/>
          <w:b w:val="1"/>
          <w:sz w:val="28"/>
        </w:rPr>
      </w:pPr>
    </w:p>
    <w:p>
      <w:pPr>
        <w:spacing w:lineRule="auto" w:line="240" w:after="0"/>
        <w:jc w:val="both"/>
        <w:rPr>
          <w:rFonts w:ascii="Arial" w:hAnsi="Arial"/>
          <w:b w:val="1"/>
          <w:sz w:val="28"/>
        </w:rPr>
      </w:pPr>
      <w:r>
        <w:rPr>
          <w:rFonts w:ascii="Arial" w:hAnsi="Arial"/>
          <w:b w:val="1"/>
          <w:sz w:val="28"/>
        </w:rPr>
        <w:t>Күн тәртібінде:</w:t>
      </w:r>
    </w:p>
    <w:p>
      <w:pPr>
        <w:pStyle w:val="P2"/>
        <w:jc w:val="both"/>
        <w:rPr>
          <w:sz w:val="28"/>
        </w:rPr>
      </w:pPr>
      <w:r>
        <w:rPr>
          <w:sz w:val="28"/>
        </w:rPr>
        <w:t xml:space="preserve">1. Дарынды балаларды қолдау мақсатында атқарылатын жұмыстармен танысу,талқылау. </w:t>
      </w:r>
    </w:p>
    <w:p>
      <w:pPr>
        <w:pStyle w:val="P2"/>
        <w:jc w:val="both"/>
        <w:rPr>
          <w:sz w:val="28"/>
        </w:rPr>
      </w:pPr>
      <w:r>
        <w:rPr>
          <w:sz w:val="28"/>
        </w:rPr>
        <w:t xml:space="preserve">2. ҚР Оқу-ағарту министрлігінің жалпы білім беру ұйымдарында Жаңа жыл мерекесіне арналған іс-шараларды тек мектеп қабырғасында өткізу туралы бұйрығымен таныстыру. </w:t>
      </w:r>
    </w:p>
    <w:p>
      <w:pPr>
        <w:pStyle w:val="P2"/>
        <w:jc w:val="both"/>
        <w:rPr>
          <w:sz w:val="28"/>
        </w:rPr>
      </w:pPr>
    </w:p>
    <w:p>
      <w:pPr>
        <w:pStyle w:val="P2"/>
        <w:jc w:val="both"/>
        <w:rPr>
          <w:b w:val="1"/>
          <w:sz w:val="28"/>
        </w:rPr>
      </w:pPr>
      <w:r>
        <w:rPr>
          <w:b w:val="1"/>
          <w:sz w:val="28"/>
        </w:rPr>
        <w:t>Тыңдалды:</w:t>
      </w:r>
    </w:p>
    <w:p>
      <w:pPr>
        <w:pStyle w:val="P2"/>
        <w:ind w:firstLine="720"/>
        <w:jc w:val="both"/>
        <w:rPr>
          <w:sz w:val="28"/>
        </w:rPr>
      </w:pPr>
      <w:r>
        <w:rPr>
          <w:b w:val="1"/>
          <w:sz w:val="28"/>
        </w:rPr>
        <w:t>Бірінші мәселе бойынша</w:t>
      </w:r>
      <w:r>
        <w:rPr>
          <w:sz w:val="28"/>
        </w:rPr>
        <w:t xml:space="preserve">  мектеп директорының М.К.Мустафина  сөз сөйледі. І жарты жылдықта атқарылған жұмыстар жөнінде есеп берді. Оқу жылының басынан бастап оқушылардың белсенділігі мен танымдық-қызығушылықтарына қолдау көрсету мақсатында қыркүйектің әр аптасында, белгілі бір тақырыптармен бекітілген оқу-тәрбиелік іс шараларын жүзеге асыру жоспар бойынша өткізілуде. Республикалық «Алтын сақа» олимпиадасына аудандық  кезеңінен жеңімпаз атанып, облыстық кезеңге жолдама алған оқушы бар.   Мектептің оқушылары халықаралық, республикалық, облыстық және аудандық байқауларға қатысып дәрежелі дипломдармен марпатталуда. Сонымен қатар мектепішілік тәрбиелік іс-шаралар мен түрлі форматтағы байқаулар ұйымдастырылып оқушылар сыйлықтармен марапатталуда. </w:t>
      </w:r>
    </w:p>
    <w:p>
      <w:pPr>
        <w:pStyle w:val="P2"/>
        <w:ind w:firstLine="720"/>
        <w:jc w:val="both"/>
        <w:rPr>
          <w:sz w:val="28"/>
        </w:rPr>
      </w:pPr>
      <w:r>
        <w:rPr>
          <w:b w:val="1"/>
          <w:sz w:val="28"/>
        </w:rPr>
        <w:t>Екінші мәселе бойынша</w:t>
      </w:r>
      <w:r>
        <w:rPr>
          <w:sz w:val="28"/>
        </w:rPr>
        <w:t>, Қамқоршылық Кеңесінің төрайымы Ж.М.Искакова ҚР Оқу-ағарту министрлігінің жалпы білім беру ұйымдарында Жаңа жыл мерекесіне арналған іс-шараларды тек мектеп қабырғасында өткізу туралы бұйрығымен таныстырды. Жаңа жыл іс шараларына дайындық барысында әрбір білім алушыға жеке көзқарас қағидаларын және балалардың қауіпсіздігі мен амандығын сақтау қамтамасыз етілуі туралы ескертті. Педагогикалық этика және сыбайлас жемқорлықтың алдын алу мақсатында:</w:t>
      </w:r>
    </w:p>
    <w:p>
      <w:pPr>
        <w:pStyle w:val="P2"/>
        <w:numPr>
          <w:ilvl w:val="0"/>
          <w:numId w:val="3"/>
        </w:numPr>
        <w:ind w:firstLine="0" w:left="0"/>
        <w:jc w:val="both"/>
        <w:rPr>
          <w:sz w:val="28"/>
        </w:rPr>
      </w:pPr>
      <w:r>
        <w:rPr>
          <w:sz w:val="28"/>
        </w:rPr>
        <w:t>Іс шара өткізуге аниматорлар, мерекелік агенттіктер, жеке студияларды тартуға;</w:t>
      </w:r>
    </w:p>
    <w:p>
      <w:pPr>
        <w:pStyle w:val="P2"/>
        <w:numPr>
          <w:ilvl w:val="0"/>
          <w:numId w:val="3"/>
        </w:numPr>
        <w:ind w:firstLine="0" w:left="0"/>
        <w:jc w:val="both"/>
        <w:rPr>
          <w:sz w:val="28"/>
        </w:rPr>
      </w:pPr>
      <w:r>
        <w:rPr>
          <w:sz w:val="28"/>
        </w:rPr>
        <w:t>Жаңа жыл мерекесін сән салтанатты өткізуге;</w:t>
      </w:r>
    </w:p>
    <w:p>
      <w:pPr>
        <w:pStyle w:val="P2"/>
        <w:numPr>
          <w:ilvl w:val="0"/>
          <w:numId w:val="3"/>
        </w:numPr>
        <w:ind w:firstLine="0" w:left="0"/>
        <w:jc w:val="both"/>
        <w:rPr>
          <w:sz w:val="28"/>
        </w:rPr>
      </w:pPr>
      <w:r>
        <w:rPr>
          <w:sz w:val="28"/>
        </w:rPr>
        <w:t>Салтантты дастархан ұйымдастыруға;</w:t>
      </w:r>
    </w:p>
    <w:p>
      <w:pPr>
        <w:pStyle w:val="P2"/>
        <w:numPr>
          <w:ilvl w:val="0"/>
          <w:numId w:val="3"/>
        </w:numPr>
        <w:ind w:firstLine="0" w:left="0"/>
        <w:jc w:val="both"/>
        <w:rPr>
          <w:sz w:val="28"/>
        </w:rPr>
      </w:pPr>
      <w:r>
        <w:rPr>
          <w:sz w:val="28"/>
        </w:rPr>
        <w:t>Әкімшілік және педагогикалық қызметкерлерге сыйлықтарға ақшалай қаражат жинауға жол беруге;</w:t>
      </w:r>
    </w:p>
    <w:p>
      <w:pPr>
        <w:pStyle w:val="P2"/>
        <w:numPr>
          <w:ilvl w:val="0"/>
          <w:numId w:val="3"/>
        </w:numPr>
        <w:ind w:firstLine="0" w:left="0"/>
        <w:jc w:val="both"/>
        <w:rPr>
          <w:sz w:val="28"/>
        </w:rPr>
      </w:pPr>
      <w:r>
        <w:rPr>
          <w:sz w:val="28"/>
        </w:rPr>
        <w:t>Жаңа жыл мерекесін мейрамханаларда, кафелерде және басқа көңіл көтеретін орындарда өткізуге ТЫЙЫМ САЛЫНАДЫ.</w:t>
      </w:r>
    </w:p>
    <w:p>
      <w:pPr>
        <w:pStyle w:val="P2"/>
        <w:ind w:firstLine="720"/>
        <w:jc w:val="both"/>
        <w:rPr>
          <w:sz w:val="28"/>
        </w:rPr>
      </w:pPr>
      <w:r>
        <w:rPr>
          <w:sz w:val="28"/>
        </w:rPr>
        <w:t xml:space="preserve">Сонымен қатар, оқушылардың денсаулығына қауіпті жағдайлар мен олардың алдын алу мақсатында қауіпсіздік нұсқаулығын басшылыққа алу қажет. </w:t>
      </w:r>
    </w:p>
    <w:p>
      <w:pPr>
        <w:pStyle w:val="P2"/>
        <w:jc w:val="both"/>
        <w:rPr>
          <w:sz w:val="28"/>
        </w:rPr>
      </w:pPr>
    </w:p>
    <w:p>
      <w:pPr>
        <w:spacing w:lineRule="auto" w:line="240" w:after="0"/>
        <w:jc w:val="both"/>
        <w:rPr>
          <w:rFonts w:ascii="Calibri" w:hAnsi="Calibri"/>
          <w:sz w:val="28"/>
        </w:rPr>
      </w:pPr>
      <w:r>
        <w:rPr>
          <w:sz w:val="28"/>
        </w:rPr>
        <w:t>Күн тәртібіндегі мәселелерді талқылай келе кеңес мүшелері келесідей шешім қабылдайды.</w:t>
      </w:r>
    </w:p>
    <w:p>
      <w:pPr>
        <w:spacing w:lineRule="auto" w:line="240" w:after="0"/>
        <w:jc w:val="both"/>
        <w:rPr>
          <w:rFonts w:ascii="Calibri" w:hAnsi="Calibri"/>
          <w:sz w:val="28"/>
        </w:rPr>
      </w:pPr>
      <w:r>
        <w:rPr>
          <w:rFonts w:ascii="Calibri" w:hAnsi="Calibri"/>
          <w:b w:val="1"/>
          <w:sz w:val="28"/>
        </w:rPr>
        <w:t>Шешім:</w:t>
      </w:r>
    </w:p>
    <w:p>
      <w:pPr>
        <w:pStyle w:val="P2"/>
        <w:jc w:val="both"/>
        <w:rPr>
          <w:sz w:val="28"/>
        </w:rPr>
      </w:pPr>
      <w:r>
        <w:rPr>
          <w:sz w:val="28"/>
        </w:rPr>
        <w:t xml:space="preserve">І. Дарынды балаларды қолдау мақсатында, оқушылардың әр түрлі пән бойынша олимпиадаларға қатысып тұруы қадағалансын. Олардың құқықтарының шектелмеуін, сонымен қатар сыбайлас жемқорлыққа жол бермеуді қадағалау Қамқоршылық Кеңесінің төрайымы Ж.М.Искаковаға жүктелсін. </w:t>
      </w:r>
    </w:p>
    <w:p>
      <w:pPr>
        <w:pStyle w:val="P2"/>
        <w:jc w:val="both"/>
        <w:rPr>
          <w:sz w:val="28"/>
        </w:rPr>
      </w:pPr>
      <w:r>
        <w:rPr>
          <w:sz w:val="28"/>
        </w:rPr>
        <w:t xml:space="preserve">ІІ. ҚР Оқу-ағарту министрлігінің жалпы білім беру ұйымдарында Жаңа жыл мерекесіне арналған іс-шараларды тек мектеп қабырғасында өткізу туралы бұйрығының орындалысы туралы ақпарат ата-аналар қауымдастығына жеткізілсін. Осы бұйрықтың орындалысы қатаң түрде қадағалансын. </w:t>
      </w:r>
    </w:p>
    <w:p>
      <w:pPr>
        <w:pStyle w:val="P2"/>
        <w:jc w:val="both"/>
        <w:rPr>
          <w:sz w:val="28"/>
        </w:rPr>
      </w:pPr>
    </w:p>
    <w:p>
      <w:pPr>
        <w:pStyle w:val="P2"/>
        <w:jc w:val="both"/>
        <w:rPr>
          <w:sz w:val="28"/>
        </w:rPr>
      </w:pPr>
    </w:p>
    <w:p>
      <w:pPr>
        <w:pStyle w:val="P2"/>
        <w:jc w:val="both"/>
        <w:rPr>
          <w:sz w:val="28"/>
        </w:rPr>
      </w:pPr>
    </w:p>
    <w:p>
      <w:pPr>
        <w:spacing w:lineRule="auto" w:line="240" w:after="0"/>
        <w:jc w:val="right"/>
        <w:rPr>
          <w:sz w:val="28"/>
        </w:rPr>
      </w:pPr>
    </w:p>
    <w:p>
      <w:pPr>
        <w:spacing w:lineRule="auto" w:line="240" w:after="0"/>
        <w:jc w:val="right"/>
        <w:rPr>
          <w:rFonts w:ascii="Calibri" w:hAnsi="Calibri"/>
          <w:sz w:val="28"/>
        </w:rPr>
      </w:pPr>
      <w:r>
        <w:rPr>
          <w:rFonts w:ascii="Calibri" w:hAnsi="Calibri"/>
          <w:sz w:val="28"/>
        </w:rPr>
        <w:t xml:space="preserve">Қамқоршылық кеңесінің төрайымы: _________________  Ж.М.Искакова   </w:t>
      </w:r>
    </w:p>
    <w:p>
      <w:pPr>
        <w:spacing w:lineRule="auto" w:line="240" w:after="0"/>
        <w:jc w:val="both"/>
        <w:rPr>
          <w:rFonts w:ascii="Calibri" w:hAnsi="Calibri"/>
          <w:sz w:val="28"/>
        </w:rPr>
      </w:pPr>
      <w:r>
        <w:rPr>
          <w:rFonts w:ascii="Calibri" w:hAnsi="Calibri"/>
          <w:sz w:val="28"/>
        </w:rPr>
        <w:t>       </w:t>
      </w:r>
    </w:p>
    <w:p>
      <w:pPr>
        <w:spacing w:lineRule="auto" w:line="240" w:after="0"/>
        <w:jc w:val="right"/>
        <w:rPr>
          <w:rFonts w:ascii="Calibri" w:hAnsi="Calibri"/>
          <w:sz w:val="28"/>
        </w:rPr>
      </w:pPr>
      <w:r>
        <w:rPr>
          <w:rFonts w:ascii="Calibri" w:hAnsi="Calibri"/>
          <w:sz w:val="28"/>
        </w:rPr>
        <w:t xml:space="preserve">                                               Хатшы: _________________  А.Сауғабекова</w:t>
      </w:r>
    </w:p>
    <w:p>
      <w:pPr>
        <w:spacing w:lineRule="auto" w:line="240" w:after="0"/>
        <w:jc w:val="center"/>
        <w:rPr>
          <w:rFonts w:ascii="Calibri" w:hAnsi="Calibri"/>
          <w:b w:val="1"/>
          <w:sz w:val="28"/>
        </w:rPr>
      </w:pPr>
    </w:p>
    <w:p>
      <w:pPr>
        <w:spacing w:lineRule="auto" w:line="240" w:after="0"/>
        <w:jc w:val="center"/>
        <w:rPr>
          <w:rFonts w:ascii="Calibri" w:hAnsi="Calibri"/>
          <w:b w:val="1"/>
          <w:sz w:val="28"/>
        </w:rPr>
      </w:pPr>
    </w:p>
    <w:p>
      <w:pPr>
        <w:spacing w:lineRule="auto" w:line="240" w:after="0"/>
        <w:jc w:val="center"/>
        <w:rPr>
          <w:rFonts w:ascii="Calibri" w:hAnsi="Calibri"/>
          <w:b w:val="1"/>
          <w:sz w:val="28"/>
        </w:rPr>
      </w:pPr>
    </w:p>
    <w:p>
      <w:pPr>
        <w:spacing w:lineRule="auto" w:line="240" w:after="0"/>
        <w:jc w:val="center"/>
        <w:rPr>
          <w:rFonts w:ascii="Calibri" w:hAnsi="Calibri"/>
          <w:b w:val="1"/>
          <w:sz w:val="28"/>
        </w:rPr>
      </w:pPr>
    </w:p>
    <w:p>
      <w:pPr>
        <w:spacing w:lineRule="auto" w:line="240" w:after="0"/>
        <w:jc w:val="center"/>
        <w:rPr>
          <w:rFonts w:ascii="Calibri" w:hAnsi="Calibri"/>
          <w:b w:val="1"/>
          <w:sz w:val="28"/>
        </w:rPr>
      </w:pPr>
    </w:p>
    <w:p>
      <w:pPr>
        <w:spacing w:lineRule="auto" w:line="240" w:after="0"/>
        <w:jc w:val="center"/>
        <w:rPr>
          <w:rFonts w:ascii="Calibri" w:hAnsi="Calibri"/>
          <w:b w:val="1"/>
          <w:sz w:val="28"/>
        </w:rPr>
      </w:pPr>
    </w:p>
    <w:p>
      <w:pPr>
        <w:spacing w:lineRule="auto" w:line="240" w:after="0"/>
        <w:jc w:val="center"/>
        <w:rPr>
          <w:rFonts w:ascii="Calibri" w:hAnsi="Calibri"/>
          <w:b w:val="1"/>
          <w:sz w:val="28"/>
        </w:rPr>
      </w:pPr>
    </w:p>
    <w:p/>
    <w:sectPr>
      <w:type w:val="nextPage"/>
      <w:pgMar w:left="1701" w:right="850" w:top="1134" w:bottom="1134" w:header="708" w:footer="708" w:gutter="0"/>
    </w:sectPr>
  </w:body>
</w:document>
</file>

<file path=word/numbering.xml><?xml version="1.0" encoding="utf-8"?>
<w:numbering xmlns:w="http://schemas.openxmlformats.org/wordprocessingml/2006/main">
  <w:abstractNum w:abstractNumId="0">
    <w:nsid w:val="1AB422E8"/>
    <w:multiLevelType w:val="multilevel"/>
    <w:lvl w:ilvl="0">
      <w:start w:val="1"/>
      <w:numFmt w:val="decimal"/>
      <w:suff w:val="tab"/>
      <w:lvlText w:val="%1."/>
      <w:lvlJc w:val="left"/>
      <w:pPr>
        <w:spacing w:lineRule="auto" w:line="240" w:after="0"/>
        <w:ind w:hanging="360" w:left="720"/>
      </w:pPr>
      <w:rPr/>
    </w:lvl>
    <w:lvl w:ilvl="1">
      <w:start w:val="1"/>
      <w:numFmt w:val="decimal"/>
      <w:suff w:val="tab"/>
      <w:lvlText w:val="%2."/>
      <w:lvlJc w:val="left"/>
      <w:pPr>
        <w:spacing w:lineRule="auto" w:line="240" w:after="0"/>
        <w:ind w:hanging="360" w:left="1440"/>
      </w:pPr>
      <w:rPr/>
    </w:lvl>
    <w:lvl w:ilvl="2">
      <w:start w:val="1"/>
      <w:numFmt w:val="decimal"/>
      <w:suff w:val="tab"/>
      <w:lvlText w:val="%3."/>
      <w:lvlJc w:val="left"/>
      <w:pPr>
        <w:spacing w:lineRule="auto" w:line="240" w:after="0"/>
        <w:ind w:hanging="360" w:left="2160"/>
      </w:pPr>
      <w:rPr/>
    </w:lvl>
    <w:lvl w:ilvl="3">
      <w:start w:val="1"/>
      <w:numFmt w:val="decimal"/>
      <w:suff w:val="tab"/>
      <w:lvlText w:val="%4."/>
      <w:lvlJc w:val="left"/>
      <w:pPr>
        <w:spacing w:lineRule="auto" w:line="240" w:after="0"/>
        <w:ind w:hanging="360" w:left="2880"/>
      </w:pPr>
      <w:rPr/>
    </w:lvl>
    <w:lvl w:ilvl="4">
      <w:start w:val="1"/>
      <w:numFmt w:val="decimal"/>
      <w:suff w:val="tab"/>
      <w:lvlText w:val="%5."/>
      <w:lvlJc w:val="left"/>
      <w:pPr>
        <w:spacing w:lineRule="auto" w:line="240" w:after="0"/>
        <w:ind w:hanging="360" w:left="3600"/>
      </w:pPr>
      <w:rPr/>
    </w:lvl>
    <w:lvl w:ilvl="5">
      <w:start w:val="1"/>
      <w:numFmt w:val="decimal"/>
      <w:suff w:val="tab"/>
      <w:lvlText w:val="%6."/>
      <w:lvlJc w:val="left"/>
      <w:pPr>
        <w:spacing w:lineRule="auto" w:line="240" w:after="0"/>
        <w:ind w:hanging="360" w:left="4320"/>
      </w:pPr>
      <w:rPr/>
    </w:lvl>
    <w:lvl w:ilvl="6">
      <w:start w:val="1"/>
      <w:numFmt w:val="decimal"/>
      <w:suff w:val="tab"/>
      <w:lvlText w:val="%7."/>
      <w:lvlJc w:val="left"/>
      <w:pPr>
        <w:spacing w:lineRule="auto" w:line="240" w:after="0"/>
        <w:ind w:hanging="360" w:left="5040"/>
      </w:pPr>
      <w:rPr/>
    </w:lvl>
    <w:lvl w:ilvl="7">
      <w:start w:val="1"/>
      <w:numFmt w:val="decimal"/>
      <w:suff w:val="tab"/>
      <w:lvlText w:val="%8."/>
      <w:lvlJc w:val="left"/>
      <w:pPr>
        <w:spacing w:lineRule="auto" w:line="240" w:after="0"/>
        <w:ind w:hanging="360" w:left="5760"/>
      </w:pPr>
      <w:rPr/>
    </w:lvl>
    <w:lvl w:ilvl="8">
      <w:start w:val="1"/>
      <w:numFmt w:val="decimal"/>
      <w:suff w:val="tab"/>
      <w:lvlText w:val="%9."/>
      <w:lvlJc w:val="left"/>
      <w:pPr>
        <w:spacing w:lineRule="auto" w:line="240" w:after="0"/>
        <w:ind w:hanging="360" w:left="6480"/>
      </w:pPr>
      <w:rPr/>
    </w:lvl>
  </w:abstractNum>
  <w:abstractNum w:abstractNumId="1">
    <w:nsid w:val="16B423E4"/>
    <w:multiLevelType w:val="hybridMultilevel"/>
    <w:lvl w:ilvl="0" w:tplc="0419000F">
      <w:start w:val="1"/>
      <w:numFmt w:val="decimal"/>
      <w:suff w:val="tab"/>
      <w:lvlText w:val="%1."/>
      <w:lvlJc w:val="left"/>
      <w:pPr>
        <w:spacing w:lineRule="auto" w:line="240" w:after="0"/>
        <w:ind w:hanging="360" w:left="720"/>
      </w:pPr>
      <w:rPr/>
    </w:lvl>
    <w:lvl w:ilvl="1" w:tplc="04190019">
      <w:start w:val="1"/>
      <w:numFmt w:val="lowerLetter"/>
      <w:suff w:val="tab"/>
      <w:lvlText w:val="%2."/>
      <w:lvlJc w:val="left"/>
      <w:pPr>
        <w:spacing w:lineRule="auto" w:line="240" w:after="0"/>
        <w:ind w:hanging="360" w:left="1440"/>
      </w:pPr>
      <w:rPr/>
    </w:lvl>
    <w:lvl w:ilvl="2" w:tplc="0419001B">
      <w:start w:val="1"/>
      <w:numFmt w:val="lowerRoman"/>
      <w:suff w:val="tab"/>
      <w:lvlText w:val="%3."/>
      <w:lvlJc w:val="right"/>
      <w:pPr>
        <w:spacing w:lineRule="auto" w:line="240" w:after="0"/>
        <w:ind w:hanging="180" w:left="2160"/>
      </w:pPr>
      <w:rPr/>
    </w:lvl>
    <w:lvl w:ilvl="3" w:tplc="0419000F">
      <w:start w:val="1"/>
      <w:numFmt w:val="decimal"/>
      <w:suff w:val="tab"/>
      <w:lvlText w:val="%4."/>
      <w:lvlJc w:val="left"/>
      <w:pPr>
        <w:spacing w:lineRule="auto" w:line="240" w:after="0"/>
        <w:ind w:hanging="360" w:left="2880"/>
      </w:pPr>
      <w:rPr/>
    </w:lvl>
    <w:lvl w:ilvl="4" w:tplc="04190019">
      <w:start w:val="1"/>
      <w:numFmt w:val="lowerLetter"/>
      <w:suff w:val="tab"/>
      <w:lvlText w:val="%5."/>
      <w:lvlJc w:val="left"/>
      <w:pPr>
        <w:spacing w:lineRule="auto" w:line="240" w:after="0"/>
        <w:ind w:hanging="360" w:left="3600"/>
      </w:pPr>
      <w:rPr/>
    </w:lvl>
    <w:lvl w:ilvl="5" w:tplc="0419001B">
      <w:start w:val="1"/>
      <w:numFmt w:val="lowerRoman"/>
      <w:suff w:val="tab"/>
      <w:lvlText w:val="%6."/>
      <w:lvlJc w:val="right"/>
      <w:pPr>
        <w:spacing w:lineRule="auto" w:line="240" w:after="0"/>
        <w:ind w:hanging="180" w:left="4320"/>
      </w:pPr>
      <w:rPr/>
    </w:lvl>
    <w:lvl w:ilvl="6" w:tplc="0419000F">
      <w:start w:val="1"/>
      <w:numFmt w:val="decimal"/>
      <w:suff w:val="tab"/>
      <w:lvlText w:val="%7."/>
      <w:lvlJc w:val="left"/>
      <w:pPr>
        <w:spacing w:lineRule="auto" w:line="240" w:after="0"/>
        <w:ind w:hanging="360" w:left="5040"/>
      </w:pPr>
      <w:rPr/>
    </w:lvl>
    <w:lvl w:ilvl="7" w:tplc="04190019">
      <w:start w:val="1"/>
      <w:numFmt w:val="lowerLetter"/>
      <w:suff w:val="tab"/>
      <w:lvlText w:val="%8."/>
      <w:lvlJc w:val="left"/>
      <w:pPr>
        <w:spacing w:lineRule="auto" w:line="240" w:after="0"/>
        <w:ind w:hanging="360" w:left="5760"/>
      </w:pPr>
      <w:rPr/>
    </w:lvl>
    <w:lvl w:ilvl="8" w:tplc="0419001B">
      <w:start w:val="1"/>
      <w:numFmt w:val="lowerRoman"/>
      <w:suff w:val="tab"/>
      <w:lvlText w:val="%9."/>
      <w:lvlJc w:val="right"/>
      <w:pPr>
        <w:spacing w:lineRule="auto" w:line="240" w:after="0"/>
        <w:ind w:hanging="180" w:left="6480"/>
      </w:pPr>
      <w:rPr/>
    </w:lvl>
  </w:abstractNum>
  <w:abstractNum w:abstractNumId="2">
    <w:nsid w:val="590B3B27"/>
    <w:multiLevelType w:val="hybridMultilevel"/>
    <w:lvl w:ilvl="0" w:tplc="0419000B">
      <w:start w:val="1"/>
      <w:numFmt w:val="bullet"/>
      <w:suff w:val="tab"/>
      <w:lvlText w:val="Ø"/>
      <w:lvlJc w:val="left"/>
      <w:pPr>
        <w:spacing w:lineRule="auto" w:line="240" w:after="0"/>
        <w:ind w:hanging="360" w:left="1515"/>
      </w:pPr>
      <w:rPr>
        <w:rFonts w:ascii="Wingdings" w:hAnsi="Wingdings"/>
      </w:rPr>
    </w:lvl>
    <w:lvl w:ilvl="1" w:tplc="04190003">
      <w:start w:val="1"/>
      <w:numFmt w:val="bullet"/>
      <w:suff w:val="tab"/>
      <w:lvlText w:val="o"/>
      <w:lvlJc w:val="left"/>
      <w:pPr>
        <w:spacing w:lineRule="auto" w:line="240" w:after="0"/>
        <w:ind w:hanging="360" w:left="2235"/>
      </w:pPr>
      <w:rPr>
        <w:rFonts w:ascii="Courier New" w:hAnsi="Courier New"/>
      </w:rPr>
    </w:lvl>
    <w:lvl w:ilvl="2" w:tplc="04190005">
      <w:start w:val="1"/>
      <w:numFmt w:val="bullet"/>
      <w:suff w:val="tab"/>
      <w:lvlText w:val="§"/>
      <w:lvlJc w:val="left"/>
      <w:pPr>
        <w:spacing w:lineRule="auto" w:line="240" w:after="0"/>
        <w:ind w:hanging="360" w:left="2955"/>
      </w:pPr>
      <w:rPr>
        <w:rFonts w:ascii="Wingdings" w:hAnsi="Wingdings"/>
      </w:rPr>
    </w:lvl>
    <w:lvl w:ilvl="3" w:tplc="04190001">
      <w:start w:val="1"/>
      <w:numFmt w:val="bullet"/>
      <w:suff w:val="tab"/>
      <w:lvlText w:val="·"/>
      <w:lvlJc w:val="left"/>
      <w:pPr>
        <w:spacing w:lineRule="auto" w:line="240" w:after="0"/>
        <w:ind w:hanging="360" w:left="3675"/>
      </w:pPr>
      <w:rPr>
        <w:rFonts w:ascii="Symbol" w:hAnsi="Symbol"/>
      </w:rPr>
    </w:lvl>
    <w:lvl w:ilvl="4" w:tplc="04190003">
      <w:start w:val="1"/>
      <w:numFmt w:val="bullet"/>
      <w:suff w:val="tab"/>
      <w:lvlText w:val="o"/>
      <w:lvlJc w:val="left"/>
      <w:pPr>
        <w:spacing w:lineRule="auto" w:line="240" w:after="0"/>
        <w:ind w:hanging="360" w:left="4395"/>
      </w:pPr>
      <w:rPr>
        <w:rFonts w:ascii="Courier New" w:hAnsi="Courier New"/>
      </w:rPr>
    </w:lvl>
    <w:lvl w:ilvl="5" w:tplc="04190005">
      <w:start w:val="1"/>
      <w:numFmt w:val="bullet"/>
      <w:suff w:val="tab"/>
      <w:lvlText w:val="§"/>
      <w:lvlJc w:val="left"/>
      <w:pPr>
        <w:spacing w:lineRule="auto" w:line="240" w:after="0"/>
        <w:ind w:hanging="360" w:left="5115"/>
      </w:pPr>
      <w:rPr>
        <w:rFonts w:ascii="Wingdings" w:hAnsi="Wingdings"/>
      </w:rPr>
    </w:lvl>
    <w:lvl w:ilvl="6" w:tplc="04190001">
      <w:start w:val="1"/>
      <w:numFmt w:val="bullet"/>
      <w:suff w:val="tab"/>
      <w:lvlText w:val="·"/>
      <w:lvlJc w:val="left"/>
      <w:pPr>
        <w:spacing w:lineRule="auto" w:line="240" w:after="0"/>
        <w:ind w:hanging="360" w:left="5835"/>
      </w:pPr>
      <w:rPr>
        <w:rFonts w:ascii="Symbol" w:hAnsi="Symbol"/>
      </w:rPr>
    </w:lvl>
    <w:lvl w:ilvl="7" w:tplc="04190003">
      <w:start w:val="1"/>
      <w:numFmt w:val="bullet"/>
      <w:suff w:val="tab"/>
      <w:lvlText w:val="o"/>
      <w:lvlJc w:val="left"/>
      <w:pPr>
        <w:spacing w:lineRule="auto" w:line="240" w:after="0"/>
        <w:ind w:hanging="360" w:left="6555"/>
      </w:pPr>
      <w:rPr>
        <w:rFonts w:ascii="Courier New" w:hAnsi="Courier New"/>
      </w:rPr>
    </w:lvl>
    <w:lvl w:ilvl="8" w:tplc="04190005">
      <w:start w:val="1"/>
      <w:numFmt w:val="bullet"/>
      <w:suff w:val="tab"/>
      <w:lvlText w:val="§"/>
      <w:lvlJc w:val="left"/>
      <w:pPr>
        <w:spacing w:lineRule="auto" w:line="240" w:after="0"/>
        <w:ind w:hanging="360" w:left="7275"/>
      </w:pPr>
      <w:rPr>
        <w:rFonts w:ascii="Wingdings" w:hAnsi="Wingdings"/>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pPr/>
    <w:rPr/>
  </w:style>
  <w:style w:type="paragraph" w:styleId="P1">
    <w:name w:val="List Paragraph"/>
    <w:basedOn w:val="P0"/>
    <w:next w:val="P1"/>
    <w:pPr>
      <w:ind w:left="720"/>
      <w:contextualSpacing w:val="1"/>
    </w:pPr>
    <w:rPr/>
  </w:style>
  <w:style w:type="paragraph" w:styleId="P2">
    <w:name w:val="No Spacing"/>
    <w:basedOn w:val="P0"/>
    <w:next w:val="P2"/>
    <w:pPr>
      <w:spacing w:lineRule="auto" w:line="240" w:after="0"/>
    </w:pPr>
    <w:rPr/>
  </w:style>
  <w:style w:type="paragraph" w:styleId="P3">
    <w:name w:val="Td_table-td"/>
    <w:basedOn w:val="P0"/>
    <w:next w:val="P3"/>
    <w:pPr>
      <w:spacing w:lineRule="atLeast" w:line="292" w:after="60"/>
    </w:pPr>
    <w:rPr>
      <w:sz w:val="18"/>
    </w:rPr>
  </w:style>
  <w:style w:type="paragraph" w:styleId="P4">
    <w:name w:val="Normal (Web)"/>
    <w:basedOn w:val="P0"/>
    <w:next w:val="P4"/>
    <w:pPr>
      <w:spacing w:lineRule="auto" w:line="240" w:after="0" w:beforeAutospacing="1" w:afterAutospacing="1"/>
    </w:pPr>
    <w:rPr>
      <w:sz w:val="24"/>
    </w:rPr>
  </w:style>
  <w:style w:type="paragraph" w:styleId="P5">
    <w:name w:val="heading 1"/>
    <w:basedOn w:val="P0"/>
    <w:next w:val="P5"/>
    <w:pPr>
      <w:spacing w:lineRule="auto" w:line="240" w:after="0" w:beforeAutospacing="1" w:afterAutospacing="1"/>
      <w:outlineLvl w:val="0"/>
    </w:pPr>
    <w:rPr>
      <w:b w:val="1"/>
      <w:sz w:val="48"/>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Emphasis"/>
    <w:rPr>
      <w:rFonts w:ascii="Times New Roman" w:hAnsi="Times New Roman"/>
      <w:i w:val="1"/>
      <w:sz w:val="24"/>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