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1F" w:rsidRPr="00EC4A1F" w:rsidRDefault="00EC4A1F" w:rsidP="00EC4A1F">
      <w:pPr>
        <w:shd w:val="clear" w:color="auto" w:fill="FFFFFF"/>
        <w:spacing w:after="272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</w:pPr>
      <w:r w:rsidRPr="00EC4A1F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ПАМЯТКА ПО ПРОТИВОДЕЙСТВИЮ КОРРУПЦИИ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Что такое коррупция?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Этимологический подход к содержанию понятия «коррупции» позволяет определить последнюю как «подкуп», «взятку», исходя из латинского слова «</w:t>
      </w:r>
      <w:proofErr w:type="spell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corrupti</w:t>
      </w: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о</w:t>
      </w:r>
      <w:proofErr w:type="spellEnd"/>
      <w:proofErr w:type="gram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>». В римском праве имеется также понятие «</w:t>
      </w:r>
      <w:proofErr w:type="spell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corrumpire</w:t>
      </w:r>
      <w:proofErr w:type="spell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>», которое трактовалось самым общим образом, как «разламывать, портить, разрушать, повреждать, фальсифицировать, подкупать» и обозначало соответствующее противоправное действие. Толковый словарь русского языка характеризует коррупцию как подкуп взятками, продажность должностных лиц, политических деятелей.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Закон Республики Казахстан «О борьбе с коррупцией» дает следующее определение коррупции – это «…не предусмотренное законом принятие лично или через посредников имущественных благ и преимуществ лицами, выполняющими государственные функции, а также лицами, приравненными к ним, с </w:t>
      </w:r>
      <w:proofErr w:type="spell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исполь-зованием</w:t>
      </w:r>
      <w:proofErr w:type="spell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 xml:space="preserve"> своих должностных полномочий и связанных с ними возможностей либо иное использование ими своих полномочий для получения имущественной выгоды, а равно подкуп данных лиц путем</w:t>
      </w:r>
      <w:proofErr w:type="gram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 xml:space="preserve"> противоправного предоставления им физическими и юридическими лицами указанных благ и преимуществ».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Что такое взятка?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 xml:space="preserve">Уголовный кодекс Республики Казахстан предусматривает два вида преступлений, связанных </w:t>
      </w: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со</w:t>
      </w:r>
      <w:proofErr w:type="gram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> взяткой: получение взятки (статья 311) и дача взятки (статья 312).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Это две стороны одной преступной медали: если речь идет о взятке, это значит, что есть тот, кто получает взятку, и тот, кто ее дает.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Что такое подкуп?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 xml:space="preserve">Незаконная передача лицу, выполняющему управленческие функции в коммерческой или иной организации, денег, ценных бумаг или иного имущества, а равно незаконное оказание ему услуг имущественного характера за использование им своего служебного положения в интересах </w:t>
      </w: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лица, осуществляющего подкуп в Уголовном кодексе Республики Казахстан именуется</w:t>
      </w:r>
      <w:proofErr w:type="gramEnd"/>
      <w:r w:rsidRPr="00EC4A1F">
        <w:rPr>
          <w:rFonts w:ascii="Arial" w:eastAsia="Times New Roman" w:hAnsi="Arial" w:cs="Arial"/>
          <w:sz w:val="19"/>
          <w:szCs w:val="19"/>
          <w:lang w:eastAsia="ru-RU"/>
        </w:rPr>
        <w:t xml:space="preserve"> коммерческим подкупом (статья 231).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Взяткой могут быть: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Коррупционными правонарушениями, связанными с противоправным получением благ и преимуществ, являются следующие деяния лиц, уполномоченных на выполнение государственных функций, или лиц, приравненных к ним:</w:t>
      </w:r>
    </w:p>
    <w:p w:rsidR="00EC4A1F" w:rsidRPr="00EC4A1F" w:rsidRDefault="00EC4A1F" w:rsidP="00EC4A1F">
      <w:pPr>
        <w:numPr>
          <w:ilvl w:val="0"/>
          <w:numId w:val="1"/>
        </w:numPr>
        <w:shd w:val="clear" w:color="auto" w:fill="FFFFFF"/>
        <w:spacing w:after="0" w:line="360" w:lineRule="auto"/>
        <w:ind w:left="-204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C4A1F">
        <w:rPr>
          <w:rFonts w:ascii="Arial" w:eastAsia="Times New Roman" w:hAnsi="Arial" w:cs="Arial"/>
          <w:lang w:eastAsia="ru-RU"/>
        </w:rPr>
        <w:t xml:space="preserve">— принятие за исполнение своих государственных или приравненных к ним функций любого вознаграждения в виде денег, услуг и в иных формах от организаций, в которых лицо не выполняет соответствующие функции, а также от физических лиц, если иное не предусмотрено законодательством. </w:t>
      </w:r>
      <w:proofErr w:type="gramStart"/>
      <w:r w:rsidRPr="00EC4A1F">
        <w:rPr>
          <w:rFonts w:ascii="Arial" w:eastAsia="Times New Roman" w:hAnsi="Arial" w:cs="Arial"/>
          <w:lang w:eastAsia="ru-RU"/>
        </w:rPr>
        <w:t xml:space="preserve">Денежные средства, поступившие на счет лица, </w:t>
      </w:r>
      <w:r w:rsidRPr="00EC4A1F">
        <w:rPr>
          <w:rFonts w:ascii="Arial" w:eastAsia="Times New Roman" w:hAnsi="Arial" w:cs="Arial"/>
          <w:lang w:eastAsia="ru-RU"/>
        </w:rPr>
        <w:lastRenderedPageBreak/>
        <w:t>уполномоченного на выполнение государственных функций, или лица, приравненного к нему, без ведома указанного лица, а также средства, полученные им в связи с выполнением соответствующих функций в нарушение абзаца первого настоящего подпункта, подлежат не более чем в двухнедельный срок после их обнаружения перечислению в республиканский бюджет с представлением объяснения в соответствующий налоговый орган об обстоятельствах</w:t>
      </w:r>
      <w:proofErr w:type="gramEnd"/>
      <w:r w:rsidRPr="00EC4A1F">
        <w:rPr>
          <w:rFonts w:ascii="Arial" w:eastAsia="Times New Roman" w:hAnsi="Arial" w:cs="Arial"/>
          <w:lang w:eastAsia="ru-RU"/>
        </w:rPr>
        <w:t xml:space="preserve"> поступления таких средств;</w:t>
      </w:r>
    </w:p>
    <w:p w:rsidR="00EC4A1F" w:rsidRPr="00EC4A1F" w:rsidRDefault="00EC4A1F" w:rsidP="00EC4A1F">
      <w:pPr>
        <w:numPr>
          <w:ilvl w:val="0"/>
          <w:numId w:val="1"/>
        </w:numPr>
        <w:shd w:val="clear" w:color="auto" w:fill="FFFFFF"/>
        <w:spacing w:after="0" w:line="360" w:lineRule="auto"/>
        <w:ind w:left="-204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C4A1F">
        <w:rPr>
          <w:rFonts w:ascii="Arial" w:eastAsia="Times New Roman" w:hAnsi="Arial" w:cs="Arial"/>
          <w:lang w:eastAsia="ru-RU"/>
        </w:rPr>
        <w:t>— принятие подарков или услуг в связи с исполнением своих государственных или приравненных к ним функций либо от лиц, зависимых от них по службе, за общее покровительство или попустительство по службе.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Наказание за взятку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18"/>
        <w:gridCol w:w="4637"/>
      </w:tblGrid>
      <w:tr w:rsidR="00EC4A1F" w:rsidRPr="00EC4A1F" w:rsidTr="00BC2BA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взятки (статья 366 Уголовного </w:t>
            </w:r>
            <w:proofErr w:type="gramEnd"/>
          </w:p>
          <w:p w:rsid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кодекса РК)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Дача взятки (статья 367 Уголовного кодекса РК)</w:t>
            </w:r>
          </w:p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A1F" w:rsidRPr="00EC4A1F" w:rsidTr="00EC4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   1.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Получение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 взятки в виде денег, ценных бумаг, иного имущества, права на имущество или выгод имущественного характера для себя или других лиц за действия (бездействие) в пользу взяткодателя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или представляемых им лиц, если такие действия (бездействие) входят в служебные полномочия этого лица, либо оно в силу должностного положения может способствовать таким действиям (бездействию), а равно за общее покровительство или попустительство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наказывается штрафом в размере пятидесятикратной суммы взятки либо лишением свободы на срок до пяти лет, с конфискацией имущества, с пожизненным лишением права занимать определенные должности или заниматься определенной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2. То же деяние, совершенное в значительном размере, а равно получение взятки за незаконные действия (бездействие)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наказываются штрафом в размере шестидесятикратной суммы взятки либо лишением свободы на срок от трех до семи лет, с конфискацией имущества, с пожизненным лишением права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3.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Деяния, предусмотренные частями первой или второй настоящей статьи, если они совершены: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1) путем вымогательства;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2) группой лиц по предварительному сговору;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3) в крупном размере;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4) неоднократно,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наказываются штрафом в размере семидесятикратной суммы взятки либо лишением свободы на срок от семи до двенадцати лет, с конфискацией имущества, с пожизненным лишением права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4.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Деяния, предусмотренные частями первой, второй или третьей настоящей статьи, если они совершены преступной группой, а равно в особо крупном размере,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наказываются штрафом в размере восьмидесятикратной суммы взятки либо лишением свободы на срок от десяти до пятнадцати лет, с конфискацией имущества, с пожизненным лишением права занимать определенные должности или заниматься определенной деятельностью.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Примечание.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Не является преступлением в силу малозначительности и преследуется в дисциплинарном или административном порядке получение впервые лицом, указанным в части первой настоящей статьи, имущества,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(бездействие), если стоимость подарка не превышала двух месячных расчетных показателей.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Дача взятки лицу, уполномоченному на выполнение государственных функций, либо приравненному к нему лицу, или лицу, занимающему ответственную государственную должность, либо должностному лицу, а равно должностному лицу иностранного государства или международной организации лично или через посредника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наказывается штрафом в размере двадцатикратной суммы взятки либо лишением свободы на срок до трех лет, с конфискацией имущества или без таковой, с пожизненным лишением права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2. То же деяние, совершенное в значительном размере,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наказывается штрафом в размере тридцатикратной суммы взятки либо лишением свободы на срок до пяти лет, с конфискацией имущества или без таковой, с пожизненным лишением права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3.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Деяния, предусмотренные частями первой или второй настоящей статьи, если они совершены: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1) группой лиц по предварительному сговору;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2) в крупном размере;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3) неоднократно,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наказываются штрафом в размере сорокакратной суммы взятки либо лишением свободы на срок от семи до двенадцати лет, с конфискацией имущества, с пожизненным лишением права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4.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 xml:space="preserve"> Деяния, предусмотренные частями первой, второй или третьей настоящей статьи, если они совершены в особо крупном размере или преступной группой, –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наказываются штрафом в размере пятидесятикратной суммы взятки либо лишением свободы на срок от десяти до пятнадцати лет, с конфискацией имущества, с пожизненным лишением права занимать определенные должности или заниматься определенной деятельностью.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Примечания.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1. Не влечет уголовной ответственности передача впервые лицу, указанному в части первой </w:t>
            </w:r>
            <w:hyperlink r:id="rId5" w:anchor="z1367" w:history="1">
              <w:r w:rsidRPr="00EC4A1F">
                <w:rPr>
                  <w:rFonts w:ascii="Times New Roman" w:eastAsia="Times New Roman" w:hAnsi="Times New Roman" w:cs="Times New Roman"/>
                  <w:lang w:eastAsia="ru-RU"/>
                </w:rPr>
                <w:t>статьи 366</w:t>
              </w:r>
            </w:hyperlink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 настоящего Кодекса, за ранее совершенные им законные действия (бездействие) подарка в сумме или стоимостью, не превышающей двух месячных расчетных показателей, если совершенные этим лицом действия (бездействие) не были обусловлены предварительной договоренностью.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      2. Лицо, давшее взятку, освобождается от уголовной ответственности, если в отношении него имело место вымогательство взятки со стороны лица, указанного в части первой </w:t>
            </w:r>
            <w:hyperlink r:id="rId6" w:anchor="z1367" w:history="1">
              <w:r w:rsidRPr="00EC4A1F">
                <w:rPr>
                  <w:rFonts w:ascii="Times New Roman" w:eastAsia="Times New Roman" w:hAnsi="Times New Roman" w:cs="Times New Roman"/>
                  <w:lang w:eastAsia="ru-RU"/>
                </w:rPr>
                <w:t>статьи 366</w:t>
              </w:r>
            </w:hyperlink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 настоящего Кодекса, или если это лицо добровольно сообщило правоохранительному или специальному государственному органу о даче взятки.</w:t>
            </w:r>
          </w:p>
        </w:tc>
      </w:tr>
    </w:tbl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Наказание за коммерческий подкуп (статья 231 УК РК)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6"/>
        <w:gridCol w:w="4589"/>
      </w:tblGrid>
      <w:tr w:rsidR="00EC4A1F" w:rsidRPr="00EC4A1F" w:rsidTr="00EC4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Передача денег и оказание услуг имущественного характера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(части первая и вторая)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Получение денег и пользование услугами имущественного характера</w:t>
            </w: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br/>
              <w:t>(части третья и четвертая)</w:t>
            </w:r>
          </w:p>
        </w:tc>
      </w:tr>
      <w:tr w:rsidR="00EC4A1F" w:rsidRPr="00EC4A1F" w:rsidTr="00EC4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Незаконная передача лицу, выполняющему управленческие функции в коммерческой или иной организации, денег, ценных бумаг или иного имущества, а равно незаконное оказание ему услуг имущественного характера за использование им своего служебного положения в интересах лица, осуществляющего подкуп</w:t>
            </w:r>
          </w:p>
          <w:p w:rsidR="00EC4A1F" w:rsidRPr="00EC4A1F" w:rsidRDefault="00EC4A1F" w:rsidP="00EC4A1F">
            <w:pPr>
              <w:numPr>
                <w:ilvl w:val="0"/>
                <w:numId w:val="2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штраф в размере от пятисот до восьмисот месячных расчетных показателей или в размере заработной платы или иного дохода осужденного за период от пяти месяцев до одного года</w:t>
            </w:r>
          </w:p>
          <w:p w:rsidR="00EC4A1F" w:rsidRPr="00EC4A1F" w:rsidRDefault="00EC4A1F" w:rsidP="00EC4A1F">
            <w:pPr>
              <w:numPr>
                <w:ilvl w:val="0"/>
                <w:numId w:val="2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ограничение свободы на срок до двух лет</w:t>
            </w:r>
          </w:p>
          <w:p w:rsidR="00EC4A1F" w:rsidRPr="00EC4A1F" w:rsidRDefault="00EC4A1F" w:rsidP="00EC4A1F">
            <w:pPr>
              <w:numPr>
                <w:ilvl w:val="0"/>
                <w:numId w:val="2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лишение свободы до трех лет</w:t>
            </w:r>
          </w:p>
          <w:p w:rsidR="00EC4A1F" w:rsidRPr="00EC4A1F" w:rsidRDefault="00EC4A1F" w:rsidP="00EC4A1F">
            <w:pPr>
              <w:spacing w:after="204" w:line="360" w:lineRule="auto"/>
              <w:ind w:right="76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Если те же деяния, совершенные неоднократно либо группой лиц по предварительному сговору или организованной группой</w:t>
            </w:r>
          </w:p>
          <w:p w:rsidR="00EC4A1F" w:rsidRPr="00EC4A1F" w:rsidRDefault="00EC4A1F" w:rsidP="00EC4A1F">
            <w:pPr>
              <w:numPr>
                <w:ilvl w:val="0"/>
                <w:numId w:val="3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штраф в размере от восьмисот до одной тысячи месячных расчетных показателей или в размере заработной платы или иного дохода осужденного за период от восьми месяцев до одного года</w:t>
            </w:r>
          </w:p>
          <w:p w:rsidR="00EC4A1F" w:rsidRPr="00EC4A1F" w:rsidRDefault="00EC4A1F" w:rsidP="00EC4A1F">
            <w:pPr>
              <w:numPr>
                <w:ilvl w:val="0"/>
                <w:numId w:val="3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ограничение свободы на срок до трех лет</w:t>
            </w:r>
          </w:p>
          <w:p w:rsidR="00EC4A1F" w:rsidRPr="00EC4A1F" w:rsidRDefault="00EC4A1F" w:rsidP="00EC4A1F">
            <w:pPr>
              <w:numPr>
                <w:ilvl w:val="0"/>
                <w:numId w:val="3"/>
              </w:numPr>
              <w:spacing w:after="0" w:line="360" w:lineRule="auto"/>
              <w:ind w:left="0" w:right="7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лишение свободы на срок до пяти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Незаконное получение лицом, выполняющим управленческие функции в коммерческой или иной организации, денег, ценных бумаг, другого имущества, а равно пользование услугами имущественного характера за использование своего служебного положения в интересах лица, осуществляющего подкуп</w:t>
            </w:r>
          </w:p>
          <w:p w:rsidR="00EC4A1F" w:rsidRPr="00EC4A1F" w:rsidRDefault="00EC4A1F" w:rsidP="00EC4A1F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штрафом в размере от одной тысячи до двух тысяч месячных расчетных показателей или в размере заработной платы или иного дохода осужденного за период от пяти до восьми месяцев</w:t>
            </w:r>
          </w:p>
          <w:p w:rsidR="00EC4A1F" w:rsidRPr="00EC4A1F" w:rsidRDefault="00EC4A1F" w:rsidP="00EC4A1F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лишение права занимать определенные должности или заниматься определенной деятельностью на срок до двух лет</w:t>
            </w:r>
          </w:p>
          <w:p w:rsidR="00EC4A1F" w:rsidRPr="00EC4A1F" w:rsidRDefault="00EC4A1F" w:rsidP="00EC4A1F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ограничение свободы на срок до трех лет, либо лишением свободы на срок до пяти лет</w:t>
            </w:r>
          </w:p>
          <w:p w:rsidR="00EC4A1F" w:rsidRPr="00EC4A1F" w:rsidRDefault="00EC4A1F" w:rsidP="00EC4A1F">
            <w:pPr>
              <w:spacing w:after="20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Если деяния, предусмотренные выше, если они:</w:t>
            </w:r>
          </w:p>
          <w:p w:rsidR="00EC4A1F" w:rsidRPr="00EC4A1F" w:rsidRDefault="00EC4A1F" w:rsidP="00EC4A1F">
            <w:pPr>
              <w:spacing w:after="20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а)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совершены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группой лиц по предварительному сговору или организованной группой;</w:t>
            </w:r>
          </w:p>
          <w:p w:rsidR="00EC4A1F" w:rsidRPr="00EC4A1F" w:rsidRDefault="00EC4A1F" w:rsidP="00EC4A1F">
            <w:pPr>
              <w:spacing w:after="20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б) совершены неоднократно;</w:t>
            </w:r>
          </w:p>
          <w:p w:rsidR="00EC4A1F" w:rsidRPr="00EC4A1F" w:rsidRDefault="00EC4A1F" w:rsidP="00EC4A1F">
            <w:pPr>
              <w:spacing w:after="204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в) </w:t>
            </w:r>
            <w:proofErr w:type="gramStart"/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сопряжены</w:t>
            </w:r>
            <w:proofErr w:type="gramEnd"/>
            <w:r w:rsidRPr="00EC4A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 вымогательством</w:t>
            </w:r>
          </w:p>
          <w:p w:rsidR="00EC4A1F" w:rsidRPr="00EC4A1F" w:rsidRDefault="00EC4A1F" w:rsidP="00EC4A1F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штраф в размере от двух тысяч до трех тысяч месячных расчетных показателей или в размере заработной платы или иного дохода осужденного за период до одного года</w:t>
            </w:r>
          </w:p>
          <w:p w:rsidR="00EC4A1F" w:rsidRPr="00EC4A1F" w:rsidRDefault="00EC4A1F" w:rsidP="00EC4A1F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лишение права занимать определенные должности или заниматься определенной деятельностью на срок до пяти лет</w:t>
            </w:r>
          </w:p>
          <w:p w:rsidR="00EC4A1F" w:rsidRPr="00EC4A1F" w:rsidRDefault="00EC4A1F" w:rsidP="00EC4A1F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 либо лишение свободы на срок до шести лет с лишением права занимать определенные должности или заниматься определенной деятельностью на срок до трех лет</w:t>
            </w:r>
          </w:p>
        </w:tc>
      </w:tr>
    </w:tbl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Субъекты правонарушений, связанных с коррупцией</w:t>
      </w:r>
      <w:r w:rsidRPr="00EC4A1F">
        <w:rPr>
          <w:rFonts w:ascii="Arial" w:eastAsia="Times New Roman" w:hAnsi="Arial" w:cs="Arial"/>
          <w:sz w:val="19"/>
          <w:szCs w:val="19"/>
          <w:lang w:eastAsia="ru-RU"/>
        </w:rPr>
        <w:br/>
      </w: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Лица, уполномоченные на выполнение государственных функций, и лица, приравненные к ним</w:t>
      </w:r>
    </w:p>
    <w:p w:rsidR="00EC4A1F" w:rsidRPr="00EC4A1F" w:rsidRDefault="00EC4A1F" w:rsidP="00EC4A1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4"/>
        <w:gridCol w:w="6051"/>
      </w:tblGrid>
      <w:tr w:rsidR="00EC4A1F" w:rsidRPr="00EC4A1F" w:rsidTr="00EC4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D6595C">
            <w:pPr>
              <w:spacing w:after="0" w:line="360" w:lineRule="auto"/>
              <w:ind w:right="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Лица, уполномоченные на выполнение государственных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Лица, приравненные к лицам, уполномоченным на выполнение государственных функций</w:t>
            </w:r>
          </w:p>
        </w:tc>
      </w:tr>
      <w:tr w:rsidR="00EC4A1F" w:rsidRPr="00EC4A1F" w:rsidTr="00EC4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D6595C">
            <w:pPr>
              <w:numPr>
                <w:ilvl w:val="0"/>
                <w:numId w:val="6"/>
              </w:numPr>
              <w:spacing w:after="0" w:line="360" w:lineRule="auto"/>
              <w:ind w:left="0" w:right="20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все должностные лица;</w:t>
            </w:r>
          </w:p>
          <w:p w:rsidR="00EC4A1F" w:rsidRPr="00EC4A1F" w:rsidRDefault="00EC4A1F" w:rsidP="00D6595C">
            <w:pPr>
              <w:numPr>
                <w:ilvl w:val="0"/>
                <w:numId w:val="6"/>
              </w:numPr>
              <w:spacing w:after="0" w:line="360" w:lineRule="auto"/>
              <w:ind w:left="0" w:right="20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депутаты Парламента и </w:t>
            </w:r>
            <w:proofErr w:type="spell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маслихатов</w:t>
            </w:r>
            <w:proofErr w:type="spell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C4A1F" w:rsidRPr="00EC4A1F" w:rsidRDefault="00EC4A1F" w:rsidP="00D6595C">
            <w:pPr>
              <w:numPr>
                <w:ilvl w:val="0"/>
                <w:numId w:val="6"/>
              </w:numPr>
              <w:spacing w:after="0" w:line="360" w:lineRule="auto"/>
              <w:ind w:left="0" w:right="20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судьи;</w:t>
            </w:r>
          </w:p>
          <w:p w:rsidR="00EC4A1F" w:rsidRPr="00EC4A1F" w:rsidRDefault="00EC4A1F" w:rsidP="00D6595C">
            <w:pPr>
              <w:numPr>
                <w:ilvl w:val="0"/>
                <w:numId w:val="6"/>
              </w:numPr>
              <w:spacing w:after="0" w:line="360" w:lineRule="auto"/>
              <w:ind w:left="0" w:right="20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все государственные служащие в соответствии с законодательством Республики Казахстан о государственной службе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numPr>
                <w:ilvl w:val="0"/>
                <w:numId w:val="7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лица, избранные в органы местного самоуправления;</w:t>
            </w:r>
          </w:p>
          <w:p w:rsidR="00EC4A1F" w:rsidRPr="00EC4A1F" w:rsidRDefault="00EC4A1F" w:rsidP="00EC4A1F">
            <w:pPr>
              <w:numPr>
                <w:ilvl w:val="0"/>
                <w:numId w:val="7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граждане, зарегистрированные в установленном законом порядке в качестве кандидатов в Президенты Республики Казахстан, депутаты Парламента Республики Казахстан и </w:t>
            </w:r>
            <w:proofErr w:type="spell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маслихатов</w:t>
            </w:r>
            <w:proofErr w:type="spellEnd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, а также в члены выборных органов местного самоуправления;</w:t>
            </w:r>
          </w:p>
          <w:p w:rsidR="00EC4A1F" w:rsidRPr="00EC4A1F" w:rsidRDefault="00EC4A1F" w:rsidP="00EC4A1F">
            <w:pPr>
              <w:numPr>
                <w:ilvl w:val="0"/>
                <w:numId w:val="7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служащие, постоянно или временно работающие в органах местного самоуправления, оплата труда которых производится из средств государственного бюджета Республики Казахстан;</w:t>
            </w:r>
          </w:p>
          <w:p w:rsidR="00EC4A1F" w:rsidRPr="00EC4A1F" w:rsidRDefault="00EC4A1F" w:rsidP="00EC4A1F">
            <w:pPr>
              <w:numPr>
                <w:ilvl w:val="0"/>
                <w:numId w:val="7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— лица, исполняющие управленческие функции в государственных организациях и организациях, в уставном капитале которых доля государства составляет не менее тридцати пяти процентов, а также организациях, доля государства (не менее тридцати пяти процентов) в 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 также в их дочерних организациях</w:t>
            </w:r>
            <w:proofErr w:type="gramEnd"/>
          </w:p>
        </w:tc>
      </w:tr>
      <w:tr w:rsidR="00EC4A1F" w:rsidRPr="00EC4A1F" w:rsidTr="00EC4A1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A1F" w:rsidRPr="00EC4A1F" w:rsidRDefault="00EC4A1F" w:rsidP="00EC4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A1F">
              <w:rPr>
                <w:rFonts w:ascii="Times New Roman" w:eastAsia="Times New Roman" w:hAnsi="Times New Roman" w:cs="Times New Roman"/>
                <w:lang w:eastAsia="ru-RU"/>
              </w:rPr>
              <w:t>К субъектам коррупционных правонарушений относятся также физические и юридические лица, осуществляющие подкуп должностных и иных лиц, уполномоченных на выполнение государственных функций, или лиц, приравненных к ним, а равно предоставляющие им противоправно имущественные блага и преимущества</w:t>
            </w:r>
          </w:p>
        </w:tc>
      </w:tr>
    </w:tbl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D6595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Антикоррупционное</w:t>
      </w:r>
      <w:proofErr w:type="spellEnd"/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поведение</w:t>
      </w:r>
      <w:r w:rsidR="00D6595C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</w:t>
      </w: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государственных служащих, а также лиц,</w:t>
      </w:r>
      <w:r w:rsidRPr="00EC4A1F">
        <w:rPr>
          <w:rFonts w:ascii="Arial" w:eastAsia="Times New Roman" w:hAnsi="Arial" w:cs="Arial"/>
          <w:sz w:val="19"/>
          <w:szCs w:val="19"/>
          <w:lang w:eastAsia="ru-RU"/>
        </w:rPr>
        <w:br/>
      </w: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приравненных к ним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должны противостоять проявлениям коррупции, не допускать коррупционных правонарушений либо деяний, сопряженных с коррупцией или создающих условия для коррупции.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должны пресекать факты коррупционных правонарушений со стороны других государственных служащих.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Если государственный служащий располагает достоверной информацией о коррупционном правонарушении, он должен принять необходимые меры по предотвращению и прекращению такого правонарушения.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К необходимым мерам относятся информирование уполномоченных государственных органов и информирование вышестоящего руководителя, руководства государственного органа.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После получения информации о коррупционном правонарушении руководство государственного органа принимает по ним соответствующие меры, в том числе по защите государственного служащего, если в его действиях нет нарушений законодательства, от незаконного преследования, негативно влияющего на дальнейшую служебную деятельность государственного служащего, его права и законные интересы.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своими действиями и решениями не должны допускать административных и иных препятствий, затрудняющих реализацию физическими и юридическими лицами своих прав и законных интересов. В случае выявления таких фактов государственные служащие должны принимать меры по их устранению.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должны использовать все возможности по предотвращению экономического ущерба государству, не допускать инициирования проверок в личных интересах и интересах третьих лиц.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не должны использовать свои должностные полномочия и связанные с ними возможности для получения личной имущественной и неимущественной выгоды.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должны принимать меры по недопущению конфликта интересов.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При возникновении конфликта интересов, то есть ситуации, при которой возникает противоречие между личной заинтересованностью государственного служащего и надлежащим исполнением им своих должностных полномочий или законными интересами физических и юридических лиц, государства, способное привести к причинению вреда этим законным интересам, государственный служащий обязан принять меры по его предотвращению и урегулированию, предусмотренные законодательством Республики Казахстан о государственной службе</w:t>
      </w:r>
      <w:proofErr w:type="gramEnd"/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EC4A1F" w:rsidRPr="00EC4A1F" w:rsidRDefault="00EC4A1F" w:rsidP="00D6595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Публичные выступления государственных служащих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Публичные выступления по вопросам деятельности государственного органа осуществляются его руководителем или уполномоченными на это должностными лицами государственного органа.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Государственные служащие должны вести дискуссии в корректной форме, не подрывая авторитета государственной службы.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Государственным служащим не следует публично выражать свое мнение по вопросам государственной политики и служебной деятельности, если оно:</w:t>
      </w:r>
    </w:p>
    <w:p w:rsidR="00EC4A1F" w:rsidRPr="00EC4A1F" w:rsidRDefault="00EC4A1F" w:rsidP="00EC4A1F">
      <w:pPr>
        <w:numPr>
          <w:ilvl w:val="0"/>
          <w:numId w:val="8"/>
        </w:numPr>
        <w:shd w:val="clear" w:color="auto" w:fill="FFFFFF"/>
        <w:spacing w:after="204" w:line="360" w:lineRule="auto"/>
        <w:ind w:left="-204" w:firstLine="204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не соответствует основным направлениям политики государства;</w:t>
      </w:r>
    </w:p>
    <w:p w:rsidR="00EC4A1F" w:rsidRPr="00EC4A1F" w:rsidRDefault="00EC4A1F" w:rsidP="00EC4A1F">
      <w:pPr>
        <w:numPr>
          <w:ilvl w:val="0"/>
          <w:numId w:val="8"/>
        </w:numPr>
        <w:shd w:val="clear" w:color="auto" w:fill="FFFFFF"/>
        <w:spacing w:after="204" w:line="360" w:lineRule="auto"/>
        <w:ind w:left="-204" w:firstLine="204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раскрывает служебную информацию, которая не разрешена к обнародованию;</w:t>
      </w:r>
    </w:p>
    <w:p w:rsidR="00EC4A1F" w:rsidRPr="00EC4A1F" w:rsidRDefault="00EC4A1F" w:rsidP="00EC4A1F">
      <w:pPr>
        <w:numPr>
          <w:ilvl w:val="0"/>
          <w:numId w:val="8"/>
        </w:numPr>
        <w:shd w:val="clear" w:color="auto" w:fill="FFFFFF"/>
        <w:spacing w:after="204" w:line="360" w:lineRule="auto"/>
        <w:ind w:left="-204" w:firstLine="204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содержит неэтичные высказывания в адрес должностных лиц государства, органов государственного управления, других государственных служащих.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Не допускаются публикации государственными служащими от имени государственного органа по вопросам, не связанным с проведением государственной политики, деятельностью государственного органа и государственных служащих. Публикация материалов по педагогической, научной и иной творческой деятельности может осуществляться государственным служащим только от собственного имени как частного лица.</w:t>
      </w:r>
    </w:p>
    <w:p w:rsidR="00EC4A1F" w:rsidRPr="00EC4A1F" w:rsidRDefault="00EC4A1F" w:rsidP="00D6595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Действия государственного служащего в случае публичного обвинения в коррупции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При предъявлении к государственному служащему необоснованного публичного обвинения в коррупции, в том числе в занятии предпринимательской деятельностью, лоббировании чьих-либо интересов, а также незаконном получении доходов и имущества, несопоставимых с доходами государственного служащего, он должен в месячный срок со дня обнаружения такого обвинения принять меры по его опровержению, в том числе в судебном порядке.</w:t>
      </w:r>
      <w:proofErr w:type="gramEnd"/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C4A1F" w:rsidRPr="00EC4A1F" w:rsidRDefault="00EC4A1F" w:rsidP="00D6595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C4A1F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Ответственность лиц, сообщивших заведомо ложную информацию о факте коррупционного правонарушения</w:t>
      </w:r>
    </w:p>
    <w:p w:rsidR="00EC4A1F" w:rsidRPr="00EC4A1F" w:rsidRDefault="00EC4A1F" w:rsidP="00EC4A1F">
      <w:pPr>
        <w:shd w:val="clear" w:color="auto" w:fill="FFFFFF"/>
        <w:spacing w:after="204"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EC4A1F">
        <w:rPr>
          <w:rFonts w:ascii="Arial" w:eastAsia="Times New Roman" w:hAnsi="Arial" w:cs="Arial"/>
          <w:sz w:val="19"/>
          <w:szCs w:val="19"/>
          <w:lang w:eastAsia="ru-RU"/>
        </w:rPr>
        <w:t>Государственный служащий, работник правоохранительного органа, сообщившие органу, ведущему борьбу с коррупцией, заведомо ложную информацию о факте коррупционного правонарушения в отношении другого государственного служащего, работника правоохранительного органа наказываются в дисциплинарном порядке вплоть до увольнения с должности или иного освобождения от выполнения соответствующих функций по представлению органа, ведущего борьбу с коррупцией.</w:t>
      </w:r>
      <w:proofErr w:type="gramEnd"/>
    </w:p>
    <w:p w:rsidR="00E73E82" w:rsidRPr="00EC4A1F" w:rsidRDefault="00E73E82" w:rsidP="00EC4A1F">
      <w:pPr>
        <w:spacing w:line="360" w:lineRule="auto"/>
        <w:jc w:val="both"/>
      </w:pPr>
    </w:p>
    <w:sectPr w:rsidR="00E73E82" w:rsidRPr="00EC4A1F" w:rsidSect="0051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73C"/>
    <w:multiLevelType w:val="multilevel"/>
    <w:tmpl w:val="732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D88"/>
    <w:multiLevelType w:val="multilevel"/>
    <w:tmpl w:val="828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2478B"/>
    <w:multiLevelType w:val="multilevel"/>
    <w:tmpl w:val="D48E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C3596"/>
    <w:multiLevelType w:val="multilevel"/>
    <w:tmpl w:val="EA9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A2924"/>
    <w:multiLevelType w:val="multilevel"/>
    <w:tmpl w:val="FB7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C1DCB"/>
    <w:multiLevelType w:val="multilevel"/>
    <w:tmpl w:val="333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872B4"/>
    <w:multiLevelType w:val="multilevel"/>
    <w:tmpl w:val="7C0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103DB"/>
    <w:multiLevelType w:val="multilevel"/>
    <w:tmpl w:val="1AA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E82"/>
    <w:rsid w:val="00120A21"/>
    <w:rsid w:val="003513AA"/>
    <w:rsid w:val="00517225"/>
    <w:rsid w:val="009F440F"/>
    <w:rsid w:val="00C3618E"/>
    <w:rsid w:val="00D6595C"/>
    <w:rsid w:val="00DC017B"/>
    <w:rsid w:val="00E73E82"/>
    <w:rsid w:val="00EC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25"/>
  </w:style>
  <w:style w:type="paragraph" w:styleId="1">
    <w:name w:val="heading 1"/>
    <w:basedOn w:val="a"/>
    <w:link w:val="10"/>
    <w:uiPriority w:val="9"/>
    <w:qFormat/>
    <w:rsid w:val="00E73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E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4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091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60038">
                          <w:marLeft w:val="0"/>
                          <w:marRight w:val="543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393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400000226" TargetMode="External"/><Relationship Id="rId5" Type="http://schemas.openxmlformats.org/officeDocument/2006/relationships/hyperlink" Target="https://adilet.zan.kz/rus/docs/K1400000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2019-11-06T03:45:00Z</dcterms:created>
  <dcterms:modified xsi:type="dcterms:W3CDTF">2019-11-06T03:45:00Z</dcterms:modified>
</cp:coreProperties>
</file>