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1d1a" w14:textId="65f1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профилактики травли (буллинга)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21 декабря 2022 года № 506. Зарегистрирован в Министерстве юстиции Республики Казахстан 21 декабря 2022 года № 31180.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 травли (буллинга) ребенка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506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профилактики травли (буллинга) ребенка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профилактики травли (буллинга) ребенка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деятельности по профилактике травли (буллинга) ребенка.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травля (буллинг) ребенка – систематические (два и более раза) действия унизительного характера,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масс-медиа и (или) сетей телекоммуникаций, и (или) онлайн-платформ (кибербуллинг);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реабилитация – комплекс мер, осуществляемый органами и учреждениями системы профилактики правонарушений, безнадзорности и беспризорности среди несовершеннолетних, направленных на правовое, социальное, физическое, психическое, педагогическое, моральное и (или) материальное восстановление несовершеннолетнего, нуждающегося в специальных социальных услугах;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адаптация – процесс активного приспособления ребенка, нуждающегося в специальных социальных услугах,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законные представители ребенка – родители, усыновители (удочерители), опекун, попечитель, патронатный воспитатель, приемные родители,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25.07.2024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профилактики травли (буллинга) ребенка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Администрация организации образования обеспечивает деятельность по профилактике и предупреждению травли (буллинга) ребенка и создает условия в образовательной среде, направленные на формирование уважения прав и интересов участников образовательного процесса, культуры нулевой терпимости к травле (буллингу) ребенка.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организации образования в целях профилактики травли (буллинга) ребенка ежегодно к началу учебного года утверждает план по профилактике травли (буллинга) ребенка (далее – План). План включает сроки, формы завершения, ответственных лиц и следующие мероприятия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повышению осведомленности обучающихся и воспитанников, педагогов, законных представителей ребенка в вопросах профилактики травли (буллинга) и предупреждению травли (буллинга) путем проведения информационно-разъяснительной работы (беседа, правовой всеобуч, классные часы, родительские собрания, внеурочные мероприятия и другие) не противоречащих интересам обучающихся и воспитанников не реже 1 (одного) раза в четверть;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профессиональной компетентности педагогов в учебно-воспитательной работе через их участие в обучающих семинарах (вебинарах), семинар-тренингах, мастер-классы, коучингах, конференциях, форумах, панельных дискуссия;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информированию (письменной и (или) устной форме) обучающихся и воспитанников, законных представителей ребенка, о недопустимости травли (буллинга) ребенка;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незамедлительному реагированию на признаки травли (буллинга) в отношении обучающихся и воспитанников в случае ее выявления;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оказанию обучающимся и воспитанникам социальной, психолого-педагогической помощи педагогами-психологами, социальными педагогами с регистрацией в журнале учета консультаций педагога-психолога в соответствии с формой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проведению мониторинга воспитательного процесса и условий образовательной среды на предмет соблюдения прав и интересов обучающихся и воспитанников, обеспеченности ресурсами для их обучения, воспитания и безопасного нахождения в организациях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рассмотрению на заседаниях коллегиальных органов управления организацией образования с привлечением родительского комитета вопроса предупреждения и профилактики травли (буллинга) среди обучающихся и воспитанников.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согласованию с администрацией организации образования к работе по профилактике травли (буллинга) ребенка привлекаются представители родительской общественности, заинтересованных государственных органов и организаций, неправительственных организаций, деятельность которых не противоречит защите прав участников образовательного процесса.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проведенной работе направляется: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подпунктам 1), 3), 4), 5) пункта 4 – заместителем директора по воспитательной работе организации образования первому руководителю;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подпунктам 2), 6) и 7) пункта 4 – администрацией организации образования управлению образования области, города республиканского значения, столицы, района (города областного значения) (далее – местный исполнительный орган в сфере образования).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приема информации о травле (буллинге) ребенка и действий по выявлению признаков травли (буллинга) ребенка и реагирования на них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поступлении информации о факте травли (буллинга) ребенка в местный исполнительный орган в сфере образования либо в организацию образования информация регистрируется ответственным лицом в журнале учета информации о травле (буллинге) ребенка.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Поступившая информация о травле (буллинге) ребенка в течение 1 (одного) дня доводится до руководителя местного исполнительного органа в сфере образования либо организации образования.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информации о травле (буллинге) ребенка в организацию образования заместитель руководителя организации образования по воспитательной работе: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первичную информацию об участниках травли (буллинга) ребенка со дня поступления информации, включающую: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 ребенка (членов семьи);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проживания;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характеристику ребенка по месту учебы;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пояснение классного руководителя, куратора, участников травли (буллинга) ребенка (педагога) и (или) законных представителей ребенка;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рабочего дня после поступления информации проводит беседу с ребенком, подвергшемся травле (буллингу), с инициатором/зачинщиком травли (буллинга), их законными представителями с привлечением классного руководителя, педагога-психолога;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мирному урегулированию конфликта, связанного с травлей (буллинга) ребенка;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медицинских показаний содействует оказанию медицинской помощи детям, пострадавшим от травли (буллинга), в соответствии со стандартами оказания медицинской помощи;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 (одного) рабочего дня после проведения беседы передает информацию о результатах проведенной работы руководителю организаций образования.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информации в местный исполнительный орган в сфере образования: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 (одного) рабочего дня проводит регистрацию поступившей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Административного процедурно-процессуального кодекса Республики Казахстан от 29 июня 2020 года;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собранных данных в течение 2 (двух) рабочих дней принимает решение о признании или не признании травли (буллинга) ребенка;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принятии решения о признании травли (буллинга):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законными представителями ребенка принимает решение о социальной реабилитации несовершеннолетнего, подвергшегося травле (буллингу), и о социальной адаптации несовершеннолетнего инициатора/зачинщика травли (буллинга);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информирует вышестоящий орган образования;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2 (двух) дней передает информацию о принятом решении и данные о ребенке в организацию образования по месту его обучения;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урегулированию инцидента, связанного травлей (буллинга) ребенка, путем привлечения медиатора с согласия законных представителей ребенка, инициатора/зачинщика травли (буллинга), и ребенка, подвергшегося травле (буллингу);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прекращении травли (буллинга) ребенка при условии устранения нарушения его прав и законных интересов.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Законные представители ребенка, подвергшегося травле (буллингу), а также инициатора/зачинщика травли (буллинга) при не согласии с решением местного исполнительного органа в сфере образования обжалуют 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от 29 июня 2020 года.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образования после получения решения о социальной реабилитации несовершеннолетнего, подвергшегося травле (буллингу), и о социальной адаптации несовершеннолетнего, инициатора/зачинщика травли (буллинга):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психологическую поддержку участников травли (буллинга) ребенка через разработку индивидуального плана работы, который включает меры по социальной реабилитации ребенка, подвергшегося травле (буллингу), и социальной адаптации инициатора/зачинщика травли (буллинга)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просвещения Республики Казахстан от 25 августа 2022 года № 377 "Об утверждении Правил деятельности психологической службы в организациях среднего образования" (зарегистрирован в Реестре государственной регистрации нормативных правовых актов под № 29288);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постановку на внутришкольный учет ребенка, инициатора/зачинщика травли (буллинга), и мониторинг его исправления;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положительных изменений в поведении ребенка в течение 6 месяцев со дня постановки на внутришкольный учет направляет материалы в комиссию по делам несовершеннолетних и защите их прав (далее – КДН) для рассмотрения и вынесения рекомендаций.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КДН осуществляет меры по защите и восстановлению прав и законных интересов ребенка, выявлению и устранению причин и условий, способствующих совершению правонарушений среди несовершеннолетних, защите несовершеннолетних от насилия и жестокого обращения, антиобщественных действий среди несовершеннолетних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2001 года № 789 "Об утверждении Типового положения о деятельности Комиссии по делам несовершеннолетних и защите их прав" (зарегистрирован в Реестре государственной регистрации нормативных правовых актов под № 9123).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детей, пострадавших от травли (буллинга), за медицинской помощью организация здравоохранения: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в соответствии с формой учетной документации в области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визуальный осмотр ребенка;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медицинскую помощь детям, пострадавшим от травли (буллинга), в соответствии со стандартами оказания медицинской помощи.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образования, здравоохранения, социальной защиты при факте травли (буллинга) ребенка незамедлительно в письменном виде информируют: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в сфере образования;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образования по месту обучения ребенка;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внутренних дел (далее - ОВД).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обращении законного представителя ребенка, пострадавшего от травли (буллинга), ОВД: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поступившее обращение и проводят проверку при наличии признаков административного либо уголовного правонарушения;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оснований к возбуждению уголовного дела или при его прекращении за отсутствием состава преступления, направляют сообщения о травле (буллинга) ребенка в орган, вышестоящий к организации образования, в которой произошел случай, для рассмотрения по существу и принятия решения;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содействия органам образования в правовом воспитании несовершеннолетних, их законным представителям;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привлекают представителя органа, осуществляющего функции по защите прав ребенка, педагогов или психологов, для проведения действий по рассмотрению факта травли (буллинга) и других мероприятий с участием несовершеннолетнего, его законных представителей, при отсутствии такового либо когда их присутствие противоречит интересам ребенка.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Травля (буллинг) ребенка со стороны педагога организаций образования в отношении ребенка (детьми) в период учебно-воспитательного процесса рассматривается советом по педагогической этике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совета по педагогической этике, утвержденными приказом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