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CF" w:rsidRDefault="00002DCF" w:rsidP="00002DCF">
      <w:pPr>
        <w:pStyle w:val="a4"/>
        <w:spacing w:before="158" w:line="252" w:lineRule="auto"/>
        <w:ind w:left="1417" w:right="505"/>
        <w:jc w:val="both"/>
        <w:rPr>
          <w:rFonts w:ascii="Verdana" w:hAnsi="Verdana"/>
        </w:rPr>
      </w:pPr>
      <w:r>
        <w:rPr>
          <w:rFonts w:ascii="Verdana" w:hAnsi="Verdana"/>
          <w:color w:val="231F20"/>
          <w:w w:val="105"/>
        </w:rPr>
        <w:t xml:space="preserve">2024-2025 оқу жылында білім беру ұйымдары білім беру процесін іске асы- </w:t>
      </w:r>
      <w:r>
        <w:rPr>
          <w:rFonts w:ascii="Verdana" w:hAnsi="Verdana"/>
          <w:color w:val="231F20"/>
          <w:spacing w:val="-2"/>
          <w:w w:val="105"/>
        </w:rPr>
        <w:t>ру</w:t>
      </w:r>
      <w:r>
        <w:rPr>
          <w:rFonts w:ascii="Verdana" w:hAnsi="Verdana"/>
          <w:color w:val="231F20"/>
          <w:spacing w:val="-9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кезінде</w:t>
      </w:r>
      <w:r>
        <w:rPr>
          <w:rFonts w:ascii="Verdana" w:hAnsi="Verdana"/>
          <w:color w:val="231F20"/>
          <w:spacing w:val="-9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Қазақстан</w:t>
      </w:r>
      <w:r>
        <w:rPr>
          <w:rFonts w:ascii="Verdana" w:hAnsi="Verdana"/>
          <w:color w:val="231F20"/>
          <w:spacing w:val="-9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Республикасының</w:t>
      </w:r>
      <w:r>
        <w:rPr>
          <w:rFonts w:ascii="Verdana" w:hAnsi="Verdana"/>
          <w:color w:val="231F20"/>
          <w:spacing w:val="-9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«Білім</w:t>
      </w:r>
      <w:r>
        <w:rPr>
          <w:rFonts w:ascii="Verdana" w:hAnsi="Verdana"/>
          <w:color w:val="231F20"/>
          <w:spacing w:val="-9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туралы»</w:t>
      </w:r>
      <w:r>
        <w:rPr>
          <w:rFonts w:ascii="Verdana" w:hAnsi="Verdana"/>
          <w:color w:val="231F20"/>
          <w:spacing w:val="-9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Заңын,</w:t>
      </w:r>
      <w:r>
        <w:rPr>
          <w:rFonts w:ascii="Verdana" w:hAnsi="Verdana"/>
          <w:color w:val="231F20"/>
          <w:spacing w:val="-9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Қазақстан</w:t>
      </w:r>
      <w:r>
        <w:rPr>
          <w:rFonts w:ascii="Verdana" w:hAnsi="Verdana"/>
          <w:color w:val="231F20"/>
          <w:spacing w:val="-9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Ре- спубликасында</w:t>
      </w:r>
      <w:r>
        <w:rPr>
          <w:rFonts w:ascii="Verdana" w:hAnsi="Verdana"/>
          <w:color w:val="231F20"/>
          <w:spacing w:val="-10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мектепке</w:t>
      </w:r>
      <w:r>
        <w:rPr>
          <w:rFonts w:ascii="Verdana" w:hAnsi="Verdana"/>
          <w:color w:val="231F20"/>
          <w:spacing w:val="-10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дейінгі,</w:t>
      </w:r>
      <w:r>
        <w:rPr>
          <w:rFonts w:ascii="Verdana" w:hAnsi="Verdana"/>
          <w:color w:val="231F20"/>
          <w:spacing w:val="-10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орта,</w:t>
      </w:r>
      <w:r>
        <w:rPr>
          <w:rFonts w:ascii="Verdana" w:hAnsi="Verdana"/>
          <w:color w:val="231F20"/>
          <w:spacing w:val="-10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техникалық</w:t>
      </w:r>
      <w:r>
        <w:rPr>
          <w:rFonts w:ascii="Verdana" w:hAnsi="Verdana"/>
          <w:color w:val="231F20"/>
          <w:spacing w:val="-10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және</w:t>
      </w:r>
      <w:r>
        <w:rPr>
          <w:rFonts w:ascii="Verdana" w:hAnsi="Verdana"/>
          <w:color w:val="231F20"/>
          <w:spacing w:val="-10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кәсіптік</w:t>
      </w:r>
      <w:r>
        <w:rPr>
          <w:rFonts w:ascii="Verdana" w:hAnsi="Verdana"/>
          <w:color w:val="231F20"/>
          <w:spacing w:val="-10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>білім</w:t>
      </w:r>
      <w:r>
        <w:rPr>
          <w:rFonts w:ascii="Verdana" w:hAnsi="Verdana"/>
          <w:color w:val="231F20"/>
          <w:spacing w:val="-10"/>
          <w:w w:val="105"/>
        </w:rPr>
        <w:t xml:space="preserve"> </w:t>
      </w:r>
      <w:r>
        <w:rPr>
          <w:rFonts w:ascii="Verdana" w:hAnsi="Verdana"/>
          <w:color w:val="231F20"/>
          <w:spacing w:val="-2"/>
          <w:w w:val="105"/>
        </w:rPr>
        <w:t xml:space="preserve">беруді </w:t>
      </w:r>
      <w:r>
        <w:rPr>
          <w:rFonts w:ascii="Verdana" w:hAnsi="Verdana"/>
          <w:color w:val="231F20"/>
        </w:rPr>
        <w:t>дамытудың 2023 – 2029 жылдарға арналған тұжырымдамасын, «Педагог мәр- тебесі</w:t>
      </w:r>
      <w:r>
        <w:rPr>
          <w:rFonts w:ascii="Verdana" w:hAnsi="Verdana"/>
          <w:color w:val="231F20"/>
          <w:spacing w:val="25"/>
        </w:rPr>
        <w:t xml:space="preserve"> </w:t>
      </w:r>
      <w:r>
        <w:rPr>
          <w:rFonts w:ascii="Verdana" w:hAnsi="Verdana"/>
          <w:color w:val="231F20"/>
        </w:rPr>
        <w:t>туралы»,</w:t>
      </w:r>
      <w:r>
        <w:rPr>
          <w:rFonts w:ascii="Verdana" w:hAnsi="Verdana"/>
          <w:color w:val="231F20"/>
          <w:spacing w:val="25"/>
        </w:rPr>
        <w:t xml:space="preserve"> </w:t>
      </w:r>
      <w:r>
        <w:rPr>
          <w:rFonts w:ascii="Verdana" w:hAnsi="Verdana"/>
          <w:color w:val="231F20"/>
        </w:rPr>
        <w:t>«Қазақстан</w:t>
      </w:r>
      <w:r>
        <w:rPr>
          <w:rFonts w:ascii="Verdana" w:hAnsi="Verdana"/>
          <w:color w:val="231F20"/>
          <w:spacing w:val="25"/>
        </w:rPr>
        <w:t xml:space="preserve"> </w:t>
      </w:r>
      <w:r>
        <w:rPr>
          <w:rFonts w:ascii="Verdana" w:hAnsi="Verdana"/>
          <w:color w:val="231F20"/>
        </w:rPr>
        <w:t>Республикасындағы</w:t>
      </w:r>
      <w:r>
        <w:rPr>
          <w:rFonts w:ascii="Verdana" w:hAnsi="Verdana"/>
          <w:color w:val="231F20"/>
          <w:spacing w:val="25"/>
        </w:rPr>
        <w:t xml:space="preserve"> </w:t>
      </w:r>
      <w:r>
        <w:rPr>
          <w:rFonts w:ascii="Verdana" w:hAnsi="Verdana"/>
          <w:color w:val="231F20"/>
        </w:rPr>
        <w:t>Баланың</w:t>
      </w:r>
      <w:r>
        <w:rPr>
          <w:rFonts w:ascii="Verdana" w:hAnsi="Verdana"/>
          <w:color w:val="231F20"/>
          <w:spacing w:val="25"/>
        </w:rPr>
        <w:t xml:space="preserve"> </w:t>
      </w:r>
      <w:r>
        <w:rPr>
          <w:rFonts w:ascii="Verdana" w:hAnsi="Verdana"/>
          <w:color w:val="231F20"/>
        </w:rPr>
        <w:t>құқықтары</w:t>
      </w:r>
      <w:r>
        <w:rPr>
          <w:rFonts w:ascii="Verdana" w:hAnsi="Verdana"/>
          <w:color w:val="231F20"/>
          <w:spacing w:val="25"/>
        </w:rPr>
        <w:t xml:space="preserve"> </w:t>
      </w:r>
      <w:r>
        <w:rPr>
          <w:rFonts w:ascii="Verdana" w:hAnsi="Verdana"/>
          <w:color w:val="231F20"/>
          <w:spacing w:val="-2"/>
        </w:rPr>
        <w:t>туралы»,</w:t>
      </w:r>
    </w:p>
    <w:p w:rsidR="00002DCF" w:rsidRDefault="00002DCF" w:rsidP="00002DCF">
      <w:pPr>
        <w:pStyle w:val="a4"/>
        <w:spacing w:line="252" w:lineRule="auto"/>
        <w:ind w:left="1417" w:right="505"/>
        <w:jc w:val="both"/>
        <w:rPr>
          <w:rFonts w:ascii="Verdana" w:hAnsi="Verdana"/>
        </w:rPr>
      </w:pPr>
      <w:r>
        <w:rPr>
          <w:rFonts w:ascii="Verdana" w:hAnsi="Verdana"/>
          <w:color w:val="231F20"/>
        </w:rPr>
        <w:t>«Қазақстан Республикасында мүгедектігі бар адамдарды әлеуметтік қорғау ту- ралы» және т.б., Заңдарды және басқа да заңнама актілерін басшылыққа алуы және</w:t>
      </w:r>
      <w:r>
        <w:rPr>
          <w:rFonts w:ascii="Verdana" w:hAnsi="Verdana"/>
          <w:color w:val="231F20"/>
          <w:spacing w:val="-8"/>
        </w:rPr>
        <w:t xml:space="preserve"> </w:t>
      </w:r>
      <w:r>
        <w:rPr>
          <w:rFonts w:ascii="Verdana" w:hAnsi="Verdana"/>
          <w:color w:val="231F20"/>
        </w:rPr>
        <w:t>оқыту</w:t>
      </w:r>
      <w:r>
        <w:rPr>
          <w:rFonts w:ascii="Verdana" w:hAnsi="Verdana"/>
          <w:color w:val="231F20"/>
          <w:spacing w:val="-8"/>
        </w:rPr>
        <w:t xml:space="preserve"> </w:t>
      </w:r>
      <w:r>
        <w:rPr>
          <w:rFonts w:ascii="Verdana" w:hAnsi="Verdana"/>
          <w:color w:val="231F20"/>
        </w:rPr>
        <w:t>процесін</w:t>
      </w:r>
      <w:r>
        <w:rPr>
          <w:rFonts w:ascii="Verdana" w:hAnsi="Verdana"/>
          <w:color w:val="231F20"/>
          <w:spacing w:val="-8"/>
        </w:rPr>
        <w:t xml:space="preserve"> </w:t>
      </w:r>
      <w:r>
        <w:rPr>
          <w:rFonts w:ascii="Verdana" w:hAnsi="Verdana"/>
          <w:color w:val="231F20"/>
        </w:rPr>
        <w:t>келесі</w:t>
      </w:r>
      <w:r>
        <w:rPr>
          <w:rFonts w:ascii="Verdana" w:hAnsi="Verdana"/>
          <w:color w:val="231F20"/>
          <w:spacing w:val="-8"/>
        </w:rPr>
        <w:t xml:space="preserve"> </w:t>
      </w:r>
      <w:r>
        <w:rPr>
          <w:rFonts w:ascii="Verdana" w:hAnsi="Verdana"/>
          <w:color w:val="231F20"/>
        </w:rPr>
        <w:t>нормативтік</w:t>
      </w:r>
      <w:r>
        <w:rPr>
          <w:rFonts w:ascii="Verdana" w:hAnsi="Verdana"/>
          <w:color w:val="231F20"/>
          <w:spacing w:val="-8"/>
        </w:rPr>
        <w:t xml:space="preserve"> </w:t>
      </w:r>
      <w:r>
        <w:rPr>
          <w:rFonts w:ascii="Verdana" w:hAnsi="Verdana"/>
          <w:color w:val="231F20"/>
        </w:rPr>
        <w:t>құжаттар</w:t>
      </w:r>
      <w:r>
        <w:rPr>
          <w:rFonts w:ascii="Verdana" w:hAnsi="Verdana"/>
          <w:color w:val="231F20"/>
          <w:spacing w:val="-8"/>
        </w:rPr>
        <w:t xml:space="preserve"> </w:t>
      </w:r>
      <w:r>
        <w:rPr>
          <w:rFonts w:ascii="Verdana" w:hAnsi="Verdana"/>
          <w:color w:val="231F20"/>
        </w:rPr>
        <w:t>негізінде</w:t>
      </w:r>
      <w:r>
        <w:rPr>
          <w:rFonts w:ascii="Verdana" w:hAnsi="Verdana"/>
          <w:color w:val="231F20"/>
          <w:spacing w:val="-8"/>
        </w:rPr>
        <w:t xml:space="preserve"> </w:t>
      </w:r>
      <w:r>
        <w:rPr>
          <w:rFonts w:ascii="Verdana" w:hAnsi="Verdana"/>
          <w:color w:val="231F20"/>
        </w:rPr>
        <w:t>жүзеге</w:t>
      </w:r>
      <w:r>
        <w:rPr>
          <w:rFonts w:ascii="Verdana" w:hAnsi="Verdana"/>
          <w:color w:val="231F20"/>
          <w:spacing w:val="-7"/>
        </w:rPr>
        <w:t xml:space="preserve"> </w:t>
      </w:r>
      <w:r>
        <w:rPr>
          <w:rFonts w:ascii="Verdana" w:hAnsi="Verdana"/>
          <w:color w:val="231F20"/>
        </w:rPr>
        <w:t>асыруы</w:t>
      </w:r>
      <w:r>
        <w:rPr>
          <w:rFonts w:ascii="Verdana" w:hAnsi="Verdana"/>
          <w:color w:val="231F20"/>
          <w:spacing w:val="-8"/>
        </w:rPr>
        <w:t xml:space="preserve"> </w:t>
      </w:r>
      <w:r>
        <w:rPr>
          <w:rFonts w:ascii="Verdana" w:hAnsi="Verdana"/>
          <w:color w:val="231F20"/>
          <w:spacing w:val="-2"/>
        </w:rPr>
        <w:t>тиіс:</w:t>
      </w:r>
    </w:p>
    <w:p w:rsidR="00002DCF" w:rsidRDefault="00002DCF" w:rsidP="00002DCF">
      <w:pPr>
        <w:pStyle w:val="a4"/>
        <w:rPr>
          <w:rFonts w:ascii="Verdana"/>
          <w:sz w:val="20"/>
        </w:rPr>
      </w:pPr>
    </w:p>
    <w:p w:rsidR="00002DCF" w:rsidRDefault="00002DCF" w:rsidP="00002DCF">
      <w:pPr>
        <w:pStyle w:val="a4"/>
        <w:spacing w:before="206"/>
        <w:rPr>
          <w:rFonts w:ascii="Verdana"/>
          <w:sz w:val="20"/>
        </w:rPr>
      </w:pPr>
    </w:p>
    <w:tbl>
      <w:tblPr>
        <w:tblStyle w:val="TableNormal"/>
        <w:tblW w:w="0" w:type="auto"/>
        <w:tblInd w:w="9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809"/>
        <w:gridCol w:w="2711"/>
      </w:tblGrid>
      <w:tr w:rsidR="00002DCF" w:rsidTr="00002DCF">
        <w:trPr>
          <w:trHeight w:val="1919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70"/>
                <w:sz w:val="20"/>
              </w:rPr>
              <w:t>1</w:t>
            </w:r>
          </w:p>
        </w:tc>
        <w:tc>
          <w:tcPr>
            <w:tcW w:w="6809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«Мектепке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дейінгі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тәрбие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мен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оқытудың,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бастауыш, негізгі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орта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және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жалпы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орта,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техникалық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және кәсіптік, орта білімнен кейінгі білім берудің мемле- </w:t>
            </w:r>
            <w:r>
              <w:rPr>
                <w:color w:val="231F20"/>
                <w:sz w:val="20"/>
              </w:rPr>
              <w:t xml:space="preserve">кеттік жалпыға міндетті стандарттарын бекіту туралы» </w:t>
            </w:r>
            <w:r>
              <w:rPr>
                <w:color w:val="231F20"/>
                <w:w w:val="105"/>
                <w:sz w:val="20"/>
              </w:rPr>
              <w:t>ҚР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Оқу-ағарту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министрінің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2022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жылғы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тамыздағы</w:t>
            </w:r>
          </w:p>
          <w:p w:rsidR="00002DCF" w:rsidRDefault="00002DCF" w:rsidP="0013105F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348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4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docs/V2200029031)</w:t>
              </w:r>
            </w:hyperlink>
          </w:p>
        </w:tc>
      </w:tr>
      <w:tr w:rsidR="00002DCF" w:rsidTr="00002DCF">
        <w:trPr>
          <w:trHeight w:val="1133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6809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«Қазақстан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Республикасында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бастауыш,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негізгі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орта, жалпы орта білім берудің үлгілік оқу жоспарларын бекіту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туралы»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БҒМ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8.11.2012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5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docs/V1200008170</w:t>
              </w:r>
            </w:hyperlink>
          </w:p>
        </w:tc>
      </w:tr>
      <w:tr w:rsidR="00002DCF" w:rsidTr="00002DCF">
        <w:trPr>
          <w:trHeight w:val="1671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6809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«Бастауыш,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негізгі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орта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және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жалпы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орта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білім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дең- гейлерінің жалпы білім беретін пәндері мен таңдау курстары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бойынша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үлгілік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оқу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бағдарламаларын </w:t>
            </w:r>
            <w:r>
              <w:rPr>
                <w:color w:val="231F20"/>
                <w:spacing w:val="-2"/>
                <w:sz w:val="20"/>
              </w:rPr>
              <w:t>бекіту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туралы»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ҚР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Оқу-ағарту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министрінің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16.09.2022ж.</w:t>
            </w:r>
          </w:p>
          <w:p w:rsidR="00002DCF" w:rsidRDefault="00002DCF" w:rsidP="0013105F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№399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6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docs/V2200029767</w:t>
              </w:r>
            </w:hyperlink>
          </w:p>
        </w:tc>
      </w:tr>
      <w:tr w:rsidR="00002DCF" w:rsidTr="00002DCF">
        <w:trPr>
          <w:trHeight w:val="1416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6809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Қазақстан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Республикасында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мектепке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дейінгі,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орта, техникалық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және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кәсіптік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білім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беруді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дамытудың 2023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2029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жылдарға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арналған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тұжырымдамасы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ҚР </w:t>
            </w:r>
            <w:r>
              <w:rPr>
                <w:color w:val="231F20"/>
                <w:sz w:val="20"/>
              </w:rPr>
              <w:t>Үкіметінің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2023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жылғы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наурыздағы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249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Қаулысы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7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docs/P2300000249</w:t>
              </w:r>
            </w:hyperlink>
          </w:p>
        </w:tc>
      </w:tr>
      <w:tr w:rsidR="00002DCF" w:rsidTr="00002DCF">
        <w:trPr>
          <w:trHeight w:val="1947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6809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002DC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«Орта,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техникалық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және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кәсіптік,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орта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білімнен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кейінгі білім беру ұйымдары үшін білім алушылардың үл- геріміне ағымдағы бақылауды, оларды аралық және қорытынды аттестаттауды өткізудің үлгілік қағидала- рын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бекіту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туралы»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БҒМ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18.03.2008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125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</w:t>
            </w:r>
            <w:bookmarkStart w:id="0" w:name="_GoBack"/>
            <w:bookmarkEnd w:id="0"/>
            <w:r>
              <w:rPr>
                <w:color w:val="231F20"/>
                <w:spacing w:val="-4"/>
                <w:sz w:val="20"/>
              </w:rPr>
              <w:t>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8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docs/V2300032306</w:t>
              </w:r>
            </w:hyperlink>
          </w:p>
        </w:tc>
      </w:tr>
    </w:tbl>
    <w:p w:rsidR="00002DCF" w:rsidRDefault="00002DCF" w:rsidP="00002DCF">
      <w:pPr>
        <w:spacing w:line="256" w:lineRule="auto"/>
        <w:rPr>
          <w:sz w:val="20"/>
        </w:rPr>
        <w:sectPr w:rsidR="00002DCF">
          <w:pgSz w:w="11910" w:h="16840"/>
          <w:pgMar w:top="680" w:right="740" w:bottom="1100" w:left="0" w:header="0" w:footer="908" w:gutter="0"/>
          <w:cols w:space="720"/>
        </w:sectPr>
      </w:pPr>
    </w:p>
    <w:p w:rsidR="00002DCF" w:rsidRDefault="00002DCF" w:rsidP="00002DCF">
      <w:pPr>
        <w:pStyle w:val="a4"/>
        <w:rPr>
          <w:sz w:val="20"/>
        </w:rPr>
      </w:pPr>
    </w:p>
    <w:p w:rsidR="00002DCF" w:rsidRDefault="00002DCF" w:rsidP="00002DCF">
      <w:pPr>
        <w:pStyle w:val="a4"/>
        <w:rPr>
          <w:sz w:val="20"/>
        </w:rPr>
      </w:pPr>
    </w:p>
    <w:p w:rsidR="00002DCF" w:rsidRDefault="00002DCF" w:rsidP="00002DCF">
      <w:pPr>
        <w:pStyle w:val="a4"/>
        <w:spacing w:before="81"/>
        <w:rPr>
          <w:sz w:val="20"/>
        </w:rPr>
      </w:pPr>
    </w:p>
    <w:tbl>
      <w:tblPr>
        <w:tblStyle w:val="TableNormal"/>
        <w:tblW w:w="0" w:type="auto"/>
        <w:tblInd w:w="12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54"/>
        <w:gridCol w:w="2711"/>
      </w:tblGrid>
      <w:tr w:rsidR="00002DCF" w:rsidTr="0013105F">
        <w:trPr>
          <w:trHeight w:val="1905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17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«Орта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білім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беру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ұйымдарына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арналған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оқулықтар- дың,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мектепке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дейінгі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ұйымдарға,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орта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білім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беру </w:t>
            </w:r>
            <w:r>
              <w:rPr>
                <w:color w:val="231F20"/>
                <w:sz w:val="20"/>
              </w:rPr>
              <w:t xml:space="preserve">ұйымдарына арналған оқу-әдістемелік кешендердің, </w:t>
            </w:r>
            <w:r>
              <w:rPr>
                <w:color w:val="231F20"/>
                <w:w w:val="105"/>
                <w:sz w:val="20"/>
              </w:rPr>
              <w:t>оның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ішінде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электрондық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нысандағы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тізбесін</w:t>
            </w:r>
            <w:r>
              <w:rPr>
                <w:color w:val="231F20"/>
                <w:spacing w:val="-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бекіту </w:t>
            </w:r>
            <w:r>
              <w:rPr>
                <w:color w:val="231F20"/>
                <w:sz w:val="20"/>
              </w:rPr>
              <w:t>туралы»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Білім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және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ғылым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министрінің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22.05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2020 </w:t>
            </w:r>
            <w:r>
              <w:rPr>
                <w:color w:val="231F20"/>
                <w:w w:val="105"/>
                <w:sz w:val="20"/>
              </w:rPr>
              <w:t>ж.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216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9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docs/V2000020708</w:t>
              </w:r>
            </w:hyperlink>
          </w:p>
        </w:tc>
      </w:tr>
      <w:tr w:rsidR="00002DCF" w:rsidTr="0013105F">
        <w:trPr>
          <w:trHeight w:val="1685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261"/>
              <w:rPr>
                <w:sz w:val="20"/>
              </w:rPr>
            </w:pPr>
            <w:r>
              <w:rPr>
                <w:color w:val="231F20"/>
                <w:sz w:val="20"/>
              </w:rPr>
              <w:t>«Тиісті типтердегі және түрлердегі мектепке дейінгі, орта,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техникалық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және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кәсіптік,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білімнен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кейін- </w:t>
            </w:r>
            <w:r>
              <w:rPr>
                <w:color w:val="231F20"/>
                <w:w w:val="105"/>
                <w:sz w:val="20"/>
              </w:rPr>
              <w:t>гі,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қосымша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білім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беру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ұйымдары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қызметінің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үлгілік қағидаларын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бекіту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туралы»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ҚР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Оқу-ағарту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мини- </w:t>
            </w:r>
            <w:r>
              <w:rPr>
                <w:color w:val="231F20"/>
                <w:spacing w:val="-2"/>
                <w:w w:val="105"/>
                <w:sz w:val="20"/>
              </w:rPr>
              <w:t>стрінің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2022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жылғы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31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тамыздағы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№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385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0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docs/V2200029329</w:t>
              </w:r>
            </w:hyperlink>
          </w:p>
        </w:tc>
      </w:tr>
      <w:tr w:rsidR="00002DCF" w:rsidTr="0013105F">
        <w:trPr>
          <w:trHeight w:val="1997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«Мектепке дейінгі тәрбие мен оқытуды, орта білім бе- руді, сондай-ақ кредиттік оқыту технологиясын еске- </w:t>
            </w:r>
            <w:r>
              <w:rPr>
                <w:color w:val="231F20"/>
                <w:w w:val="105"/>
                <w:sz w:val="20"/>
              </w:rPr>
              <w:t>ре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отырып,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техникалық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және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кәсіптік,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орта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білімнен кейінгі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білім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беруді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жан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басына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шаққандағы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норма- </w:t>
            </w:r>
            <w:r>
              <w:rPr>
                <w:color w:val="231F20"/>
                <w:sz w:val="20"/>
              </w:rPr>
              <w:t xml:space="preserve">тивтік қаржыландыру қағидаларын бекіту туралы» ҚР </w:t>
            </w:r>
            <w:r>
              <w:rPr>
                <w:color w:val="231F20"/>
                <w:spacing w:val="-2"/>
                <w:w w:val="105"/>
                <w:sz w:val="20"/>
              </w:rPr>
              <w:t>БҒМ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2017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жылғы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27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қарашадағы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№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596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1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docs/V1700016138</w:t>
              </w:r>
            </w:hyperlink>
          </w:p>
        </w:tc>
      </w:tr>
      <w:tr w:rsidR="00002DCF" w:rsidTr="0013105F">
        <w:trPr>
          <w:trHeight w:val="1402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>«Мектепке дейінгі, орта білім беру ұйымдарын, сон- дай-ақ арнайы білім беру ұйымдарын жабдықтармен және жиһазбен жарақтандыру нормаларын бекіту туралы»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БҒМ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22.01.2016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№70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2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docs/V1600013272</w:t>
              </w:r>
            </w:hyperlink>
          </w:p>
        </w:tc>
      </w:tr>
      <w:tr w:rsidR="00002DCF" w:rsidTr="0013105F">
        <w:trPr>
          <w:trHeight w:val="1147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10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«Педагогтерді аттестаттаудан өткізу қағидалары мен шарттарын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бекіту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туралы»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БҒМ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27.01.2016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№83 </w:t>
            </w:r>
            <w:r>
              <w:rPr>
                <w:color w:val="231F20"/>
                <w:spacing w:val="-2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3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docs/V1600013317</w:t>
              </w:r>
            </w:hyperlink>
          </w:p>
        </w:tc>
      </w:tr>
      <w:tr w:rsidR="00002DCF" w:rsidTr="0013105F">
        <w:trPr>
          <w:trHeight w:val="1147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70"/>
                <w:sz w:val="20"/>
              </w:rPr>
              <w:t>11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«Мемлекеттік білім беру ұйымдарының бірінші бас- шыларын ротациялауды жүргізу қағидаларын бекіту </w:t>
            </w:r>
            <w:r>
              <w:rPr>
                <w:color w:val="231F20"/>
                <w:spacing w:val="-4"/>
                <w:sz w:val="20"/>
              </w:rPr>
              <w:t>туралы»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ҚР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БҒМ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11.11.2021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ж.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№559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4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docs/V2100025128</w:t>
              </w:r>
            </w:hyperlink>
          </w:p>
        </w:tc>
      </w:tr>
      <w:tr w:rsidR="00002DCF" w:rsidTr="0013105F">
        <w:trPr>
          <w:trHeight w:val="1430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>«Мемлекеттік білім беру ұйымдарының бірінші бас- шылары мен педагогтерін лауазымға тағайындау, лауазымнан босату қағидаларын бекіту туралы» ҚР БҒМ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21.02.2012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57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5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docs/V1200007495</w:t>
              </w:r>
            </w:hyperlink>
          </w:p>
        </w:tc>
      </w:tr>
      <w:tr w:rsidR="00002DCF" w:rsidTr="0013105F">
        <w:trPr>
          <w:trHeight w:val="1962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>«Мектепке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дейінгі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тәрбие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және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оқыту,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орта,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арнаулы, қосымша, техникалық және кәсіптік, орта білімнен кейінгі білім беру ұйымдарының педагогтері жүргізу үшін міндетті құжаттардың тізбесін және олардың нысандарын бекіту туралы» ҚР БҒМ 6.04.2020 ж. № 130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6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docs/V2000020317</w:t>
              </w:r>
            </w:hyperlink>
          </w:p>
        </w:tc>
      </w:tr>
    </w:tbl>
    <w:p w:rsidR="00002DCF" w:rsidRDefault="00002DCF" w:rsidP="00002DCF">
      <w:pPr>
        <w:spacing w:line="256" w:lineRule="auto"/>
        <w:rPr>
          <w:sz w:val="20"/>
        </w:rPr>
        <w:sectPr w:rsidR="00002DCF">
          <w:pgSz w:w="11910" w:h="16840"/>
          <w:pgMar w:top="680" w:right="740" w:bottom="1120" w:left="0" w:header="0" w:footer="908" w:gutter="0"/>
          <w:cols w:space="720"/>
        </w:sectPr>
      </w:pPr>
    </w:p>
    <w:p w:rsidR="00002DCF" w:rsidRDefault="00002DCF" w:rsidP="00002DCF">
      <w:pPr>
        <w:pStyle w:val="7"/>
        <w:ind w:right="692"/>
      </w:pPr>
    </w:p>
    <w:p w:rsidR="00002DCF" w:rsidRDefault="00002DCF" w:rsidP="00002DCF">
      <w:pPr>
        <w:pStyle w:val="a4"/>
        <w:rPr>
          <w:sz w:val="20"/>
        </w:rPr>
      </w:pPr>
    </w:p>
    <w:p w:rsidR="00002DCF" w:rsidRDefault="00002DCF" w:rsidP="00002DCF">
      <w:pPr>
        <w:pStyle w:val="a4"/>
        <w:rPr>
          <w:sz w:val="20"/>
        </w:rPr>
      </w:pPr>
    </w:p>
    <w:p w:rsidR="00002DCF" w:rsidRDefault="00002DCF" w:rsidP="00002DCF">
      <w:pPr>
        <w:pStyle w:val="a4"/>
        <w:spacing w:before="178" w:after="1"/>
        <w:rPr>
          <w:sz w:val="20"/>
        </w:rPr>
      </w:pPr>
    </w:p>
    <w:tbl>
      <w:tblPr>
        <w:tblStyle w:val="TableNormal"/>
        <w:tblW w:w="0" w:type="auto"/>
        <w:tblInd w:w="143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54"/>
        <w:gridCol w:w="2711"/>
      </w:tblGrid>
      <w:tr w:rsidR="00002DCF" w:rsidTr="0013105F">
        <w:trPr>
          <w:trHeight w:val="1770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40"/>
              <w:rPr>
                <w:sz w:val="20"/>
              </w:rPr>
            </w:pPr>
            <w:r>
              <w:rPr>
                <w:color w:val="231F20"/>
                <w:sz w:val="20"/>
              </w:rPr>
              <w:t>«Мектепке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дейінгі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тәрбие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мен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оқыту,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бастауыш,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негіз- </w:t>
            </w:r>
            <w:r>
              <w:rPr>
                <w:color w:val="231F20"/>
                <w:spacing w:val="-2"/>
                <w:w w:val="105"/>
                <w:sz w:val="20"/>
              </w:rPr>
              <w:t>гі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орта,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орта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білім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беру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ұйымдарында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педагогикалық </w:t>
            </w:r>
            <w:r>
              <w:rPr>
                <w:color w:val="231F20"/>
                <w:w w:val="105"/>
                <w:sz w:val="20"/>
              </w:rPr>
              <w:t xml:space="preserve">кеңес қызметін ұйымдастырудың және оны сайлау </w:t>
            </w:r>
            <w:r>
              <w:rPr>
                <w:color w:val="231F20"/>
                <w:sz w:val="20"/>
              </w:rPr>
              <w:t>тәртібінің үлгілік қағидаларын бекіту туралы» ҚР БҒМ 02.04.2020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7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docs/V2000020292</w:t>
              </w:r>
            </w:hyperlink>
          </w:p>
        </w:tc>
      </w:tr>
      <w:tr w:rsidR="00002DCF" w:rsidTr="0013105F">
        <w:trPr>
          <w:trHeight w:val="1430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20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«Білім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беру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объектілеріне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қойылатын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санитари- ялық-эпидемиологиялық талаптар» санитариялық </w:t>
            </w:r>
            <w:r>
              <w:rPr>
                <w:color w:val="231F20"/>
                <w:sz w:val="20"/>
              </w:rPr>
              <w:t>қағидаларын бекіту туралы ҚР Денсаулық сақтау ми- нистрінің 05.08.2021 ж. № ҚР ДСМ-76 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8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docs/V2100023890</w:t>
              </w:r>
            </w:hyperlink>
          </w:p>
        </w:tc>
      </w:tr>
      <w:tr w:rsidR="00002DCF" w:rsidTr="0013105F">
        <w:trPr>
          <w:trHeight w:val="1402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16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17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«Педагогтердің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біліктілігін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арттыру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курстарының білім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беру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бағдарламаларын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әзірлеу,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келісу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және </w:t>
            </w:r>
            <w:r>
              <w:rPr>
                <w:color w:val="231F20"/>
                <w:sz w:val="20"/>
              </w:rPr>
              <w:t>бекіту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қағидаларын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бекіту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туралы»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БҒМ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4.05.2020 </w:t>
            </w:r>
            <w:r>
              <w:rPr>
                <w:color w:val="231F20"/>
                <w:w w:val="105"/>
                <w:sz w:val="20"/>
              </w:rPr>
              <w:t>ж.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№175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19" w:anchor="z1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docs/V2000020567#z1</w:t>
              </w:r>
            </w:hyperlink>
          </w:p>
        </w:tc>
      </w:tr>
      <w:tr w:rsidR="00002DCF" w:rsidTr="0013105F">
        <w:trPr>
          <w:trHeight w:val="971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«Үздік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педагог»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атағын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қағидаларын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бекіту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тура- </w:t>
            </w:r>
            <w:r>
              <w:rPr>
                <w:color w:val="231F20"/>
                <w:spacing w:val="-2"/>
                <w:sz w:val="20"/>
              </w:rPr>
              <w:t>лы»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ҚР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БҒМ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16.01.2015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ж.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№12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20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docs/V15H0010279</w:t>
              </w:r>
            </w:hyperlink>
          </w:p>
        </w:tc>
      </w:tr>
      <w:tr w:rsidR="00002DCF" w:rsidTr="0013105F">
        <w:trPr>
          <w:trHeight w:val="1464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«Педагогтердің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біліктілігін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арттыру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курстарын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ұй- </w:t>
            </w:r>
            <w:r>
              <w:rPr>
                <w:color w:val="231F20"/>
                <w:sz w:val="20"/>
              </w:rPr>
              <w:t>ымдастыру және жүргізу, сондай-ақ педагогтің қы- зметін курстан кейінгі қолдау қағидалары» ҚР БҒМ 28.01.2016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№95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21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docs/V1600013420</w:t>
              </w:r>
            </w:hyperlink>
          </w:p>
        </w:tc>
      </w:tr>
      <w:tr w:rsidR="00002DCF" w:rsidTr="0013105F">
        <w:trPr>
          <w:trHeight w:val="1232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19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«Орта білім беру ұйымдары үшін міндетті мектеп формасына қойылатын талаптарды бекіту туралы» ҚР БҒМ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14.01.2016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№26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22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docs/V1600013085</w:t>
              </w:r>
            </w:hyperlink>
          </w:p>
        </w:tc>
      </w:tr>
      <w:tr w:rsidR="00002DCF" w:rsidTr="0013105F">
        <w:trPr>
          <w:trHeight w:val="1593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«Бастауыш, негізгі орта және жалпы орта білімнің жалпы білім беретін оқу бағдарламаларын іске асы- ратын білім беру ұйымдарына оқуға қабылдаудың </w:t>
            </w:r>
            <w:r>
              <w:rPr>
                <w:color w:val="231F20"/>
                <w:spacing w:val="-4"/>
                <w:sz w:val="20"/>
              </w:rPr>
              <w:t>үлгілік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қағидаларын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бекіту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туралы»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ҚР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БҒМ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12.10.2018 </w:t>
            </w:r>
            <w:r>
              <w:rPr>
                <w:color w:val="231F20"/>
                <w:sz w:val="20"/>
              </w:rPr>
              <w:t>ж. №564 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23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docs/V1800017553</w:t>
              </w:r>
            </w:hyperlink>
          </w:p>
        </w:tc>
      </w:tr>
      <w:tr w:rsidR="00002DCF" w:rsidTr="0013105F">
        <w:trPr>
          <w:trHeight w:val="1175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1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«Орта білім беру ұйымдарында сынып жетекшілігі ту- </w:t>
            </w:r>
            <w:r>
              <w:rPr>
                <w:color w:val="231F20"/>
                <w:spacing w:val="-6"/>
                <w:sz w:val="20"/>
              </w:rPr>
              <w:t>ралы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ережені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бекіту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туралы»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ҚР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БҒМ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12.01.2016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ж.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№18 </w:t>
            </w:r>
            <w:r>
              <w:rPr>
                <w:color w:val="231F20"/>
                <w:spacing w:val="-2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24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docs/V1600013067</w:t>
              </w:r>
            </w:hyperlink>
          </w:p>
        </w:tc>
      </w:tr>
      <w:tr w:rsidR="00002DCF" w:rsidTr="0013105F">
        <w:trPr>
          <w:trHeight w:val="1969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«Жеңімпаздары, жүлдегерлері және оларды дай- ындаған педагогтер бюджет қаражаты есебінен біржолғы сыйақымен көтермеленетін жалпы білім беретін пәндер бойынша халықаралық олимпиада- лардың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тізбесін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бекіту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туралы»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Оқу-ағарту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мини- стрінің 20.07.2022 жылғы №333 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25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docs/V2200028915</w:t>
              </w:r>
            </w:hyperlink>
          </w:p>
        </w:tc>
      </w:tr>
    </w:tbl>
    <w:p w:rsidR="00002DCF" w:rsidRDefault="00002DCF" w:rsidP="00002DCF">
      <w:pPr>
        <w:spacing w:line="256" w:lineRule="auto"/>
        <w:rPr>
          <w:sz w:val="20"/>
        </w:rPr>
        <w:sectPr w:rsidR="00002DCF">
          <w:pgSz w:w="11910" w:h="16840"/>
          <w:pgMar w:top="680" w:right="740" w:bottom="1100" w:left="0" w:header="0" w:footer="908" w:gutter="0"/>
          <w:cols w:space="720"/>
        </w:sectPr>
      </w:pPr>
    </w:p>
    <w:p w:rsidR="00002DCF" w:rsidRDefault="00002DCF" w:rsidP="00002DCF">
      <w:pPr>
        <w:pStyle w:val="a4"/>
        <w:rPr>
          <w:sz w:val="20"/>
        </w:rPr>
      </w:pPr>
    </w:p>
    <w:p w:rsidR="00002DCF" w:rsidRDefault="00002DCF" w:rsidP="00002DCF">
      <w:pPr>
        <w:pStyle w:val="a4"/>
        <w:rPr>
          <w:sz w:val="20"/>
        </w:rPr>
      </w:pPr>
    </w:p>
    <w:p w:rsidR="00002DCF" w:rsidRDefault="00002DCF" w:rsidP="00002DCF">
      <w:pPr>
        <w:pStyle w:val="a4"/>
        <w:spacing w:before="81"/>
        <w:rPr>
          <w:sz w:val="20"/>
        </w:rPr>
      </w:pPr>
    </w:p>
    <w:tbl>
      <w:tblPr>
        <w:tblStyle w:val="TableNormal"/>
        <w:tblW w:w="0" w:type="auto"/>
        <w:tblInd w:w="-29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54"/>
        <w:gridCol w:w="2711"/>
      </w:tblGrid>
      <w:tr w:rsidR="00002DCF" w:rsidTr="00002DCF">
        <w:trPr>
          <w:trHeight w:val="1962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>«Жалпы білім беретін пәндер бойынша республика- 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тіз- бесін және оларды іріктеу өлшемшарттарын бекіту туралы»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БҒМ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7.12.2011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жылғы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514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26">
              <w:r>
                <w:rPr>
                  <w:color w:val="231F20"/>
                  <w:spacing w:val="-8"/>
                  <w:sz w:val="20"/>
                </w:rPr>
                <w:t xml:space="preserve">https://adilet.zan.kz/rus/ </w:t>
              </w:r>
              <w:r>
                <w:rPr>
                  <w:color w:val="231F20"/>
                  <w:spacing w:val="-2"/>
                  <w:sz w:val="20"/>
                </w:rPr>
                <w:t>docs/V1100007355</w:t>
              </w:r>
            </w:hyperlink>
          </w:p>
        </w:tc>
      </w:tr>
      <w:tr w:rsidR="00002DCF" w:rsidTr="00002DCF">
        <w:trPr>
          <w:trHeight w:val="967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«Білім беру деңгейлері бойынша сапаны қамтамасыз ету жөніндегі басшылықты бекіту туралы» ҚР БҒМ 23.06.2022 ж. №292 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27">
              <w:r>
                <w:rPr>
                  <w:color w:val="231F20"/>
                  <w:spacing w:val="-2"/>
                  <w:sz w:val="20"/>
                </w:rPr>
                <w:t>https://online.zakon. kz/Document/?doc_id</w:t>
              </w:r>
            </w:hyperlink>
          </w:p>
          <w:p w:rsidR="00002DCF" w:rsidRDefault="00002DCF" w:rsidP="0013105F">
            <w:pPr>
              <w:pStyle w:val="TableParagraph"/>
              <w:spacing w:before="0"/>
              <w:rPr>
                <w:sz w:val="20"/>
              </w:rPr>
            </w:pPr>
            <w:hyperlink r:id="rId28">
              <w:r>
                <w:rPr>
                  <w:color w:val="231F20"/>
                  <w:spacing w:val="-2"/>
                  <w:sz w:val="20"/>
                </w:rPr>
                <w:t>=37431780</w:t>
              </w:r>
            </w:hyperlink>
          </w:p>
        </w:tc>
      </w:tr>
      <w:tr w:rsidR="00002DCF" w:rsidTr="00002DCF">
        <w:trPr>
          <w:trHeight w:val="1440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«Қазақстан Республикасы білім беру саласындағы қызметті жүзеге асыратын террористік тұрғыдан осал объектілерінің терроризмге қарсы қорғалуын ұй- ымдастыру жөніндегі нұсқаулықты бекіту туралы» ҚР БҒМ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30.03.2022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117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29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docs/V2200027414</w:t>
              </w:r>
            </w:hyperlink>
          </w:p>
        </w:tc>
      </w:tr>
      <w:tr w:rsidR="00002DCF" w:rsidTr="00002DCF">
        <w:trPr>
          <w:trHeight w:val="873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«Ерекше білім беру қажеттіліктерін бағалау қағидала- рын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бекіту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туралы»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БҒМ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12.01.2022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№4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271"/>
              <w:rPr>
                <w:sz w:val="20"/>
              </w:rPr>
            </w:pPr>
            <w:hyperlink r:id="rId30">
              <w:r>
                <w:rPr>
                  <w:color w:val="231F20"/>
                  <w:spacing w:val="-2"/>
                  <w:sz w:val="20"/>
                </w:rPr>
                <w:t xml:space="preserve">https://adilet.zan.kz/ </w:t>
              </w:r>
              <w:r>
                <w:rPr>
                  <w:color w:val="231F20"/>
                  <w:spacing w:val="-6"/>
                  <w:sz w:val="20"/>
                </w:rPr>
                <w:t xml:space="preserve">rus/docs/V2200026618/ </w:t>
              </w:r>
              <w:r>
                <w:rPr>
                  <w:color w:val="231F20"/>
                  <w:spacing w:val="-2"/>
                  <w:sz w:val="20"/>
                </w:rPr>
                <w:t>compare</w:t>
              </w:r>
            </w:hyperlink>
          </w:p>
        </w:tc>
      </w:tr>
      <w:tr w:rsidR="00002DCF" w:rsidTr="00002DCF">
        <w:trPr>
          <w:trHeight w:val="1477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40"/>
              <w:rPr>
                <w:sz w:val="20"/>
              </w:rPr>
            </w:pPr>
            <w:r>
              <w:rPr>
                <w:color w:val="231F20"/>
                <w:sz w:val="20"/>
              </w:rPr>
              <w:t>«Мектепке дейінгі, орта, техникалық және кәсіптік, орта білімнен кейінгі білім беру, қосымша білім беру ұйымдарында психологиялық-педагогикалық қолдап отыру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қағидаларын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бекіту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туралы»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БҒМ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12.01.2022 ж. №6 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31">
              <w:r>
                <w:rPr>
                  <w:color w:val="231F20"/>
                  <w:spacing w:val="-2"/>
                  <w:sz w:val="20"/>
                </w:rPr>
                <w:t xml:space="preserve">https://adilet.zan.kz/ </w:t>
              </w:r>
              <w:r>
                <w:rPr>
                  <w:color w:val="231F20"/>
                  <w:spacing w:val="-2"/>
                  <w:w w:val="90"/>
                  <w:sz w:val="20"/>
                </w:rPr>
                <w:t xml:space="preserve">rus/docs/V2200026513/ </w:t>
              </w:r>
              <w:r>
                <w:rPr>
                  <w:color w:val="231F20"/>
                  <w:spacing w:val="-2"/>
                  <w:sz w:val="20"/>
                </w:rPr>
                <w:t>compare</w:t>
              </w:r>
            </w:hyperlink>
          </w:p>
        </w:tc>
      </w:tr>
      <w:tr w:rsidR="00002DCF" w:rsidTr="00002DCF">
        <w:trPr>
          <w:trHeight w:val="1175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«Педагогтің жұмыс уақыты мен демалыс уақыты режимінің ерекшеліктерін айқындау қағидаларын </w:t>
            </w:r>
            <w:r>
              <w:rPr>
                <w:color w:val="231F20"/>
                <w:spacing w:val="-2"/>
                <w:sz w:val="20"/>
              </w:rPr>
              <w:t>бекіту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туралы»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ҚР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БҒМ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2020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жылғы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21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сәуірдегі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153 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32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docs/V2000020449</w:t>
              </w:r>
            </w:hyperlink>
          </w:p>
        </w:tc>
      </w:tr>
      <w:tr w:rsidR="00002DCF" w:rsidTr="00002DCF">
        <w:trPr>
          <w:trHeight w:val="873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«Неке (ерлі-зайыптылық) және отбасы туралы» (Қа- зақстан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Республикасының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2011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жылғы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26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желтоқсан- дағы № 518-ІV Кодексі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33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docs/K1100000518</w:t>
              </w:r>
            </w:hyperlink>
          </w:p>
        </w:tc>
      </w:tr>
      <w:tr w:rsidR="00002DCF" w:rsidTr="00002DCF">
        <w:trPr>
          <w:trHeight w:val="1194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30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«Кәмелетке толмағандардың істері және олардың құқықтарын қорғау жөніндегі комиссия туралы үлгі ережені бекіту туралы» Қазақстан Республикасы </w:t>
            </w:r>
            <w:r>
              <w:rPr>
                <w:color w:val="231F20"/>
                <w:spacing w:val="-2"/>
                <w:sz w:val="20"/>
              </w:rPr>
              <w:t>Үкіметінің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2001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жылғы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11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маусымдағы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789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қаулысы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34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docs/P010000789_</w:t>
              </w:r>
            </w:hyperlink>
          </w:p>
        </w:tc>
      </w:tr>
      <w:tr w:rsidR="00002DCF" w:rsidTr="00002DCF">
        <w:trPr>
          <w:trHeight w:val="1508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«Балаларды зорлық-зомбылықтан қорғау, суицидтің алдын алу және олардың құқықтары мен саламат- тығын қамтамасыз ету жөніндегі 2023 – 2025 жыл- дарға арналған кешенді жоспарды бекіту туралы» ҚР Үкіметінің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31.08.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2023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748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қаулысы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35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docs/P2300000748</w:t>
              </w:r>
            </w:hyperlink>
          </w:p>
        </w:tc>
      </w:tr>
      <w:tr w:rsidR="00002DCF" w:rsidTr="00002DCF">
        <w:trPr>
          <w:trHeight w:val="1416"/>
        </w:trPr>
        <w:tc>
          <w:tcPr>
            <w:tcW w:w="562" w:type="dxa"/>
            <w:shd w:val="clear" w:color="auto" w:fill="DDF0CC"/>
          </w:tcPr>
          <w:p w:rsidR="00002DCF" w:rsidRDefault="00002DCF" w:rsidP="0013105F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lastRenderedPageBreak/>
              <w:t>32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002DCF" w:rsidRDefault="00002DCF" w:rsidP="0013105F">
            <w:pPr>
              <w:pStyle w:val="TableParagraph"/>
              <w:spacing w:line="256" w:lineRule="auto"/>
              <w:ind w:right="261"/>
              <w:rPr>
                <w:sz w:val="20"/>
              </w:rPr>
            </w:pPr>
            <w:r>
              <w:rPr>
                <w:color w:val="231F20"/>
                <w:sz w:val="20"/>
              </w:rPr>
              <w:t>«Білім беру ұйымдарына және олардың аумақтары- на әкелуге тыйым салынған, оларда пайдаланылуы шектелген нәрселер мен заттардың тізбесін бекіту туралы»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ҚР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БҒМ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25.05.2021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235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бұйрығы</w:t>
            </w:r>
          </w:p>
        </w:tc>
        <w:tc>
          <w:tcPr>
            <w:tcW w:w="2711" w:type="dxa"/>
            <w:shd w:val="clear" w:color="auto" w:fill="DDF0CC"/>
          </w:tcPr>
          <w:p w:rsidR="00002DCF" w:rsidRDefault="00002DCF" w:rsidP="0013105F">
            <w:pPr>
              <w:pStyle w:val="TableParagraph"/>
              <w:spacing w:line="256" w:lineRule="auto"/>
              <w:ind w:right="169"/>
              <w:rPr>
                <w:sz w:val="20"/>
              </w:rPr>
            </w:pPr>
            <w:hyperlink r:id="rId36">
              <w:r>
                <w:rPr>
                  <w:color w:val="231F20"/>
                  <w:spacing w:val="-6"/>
                  <w:sz w:val="20"/>
                </w:rPr>
                <w:t xml:space="preserve">https://adilet.zan.kz/kaz/ </w:t>
              </w:r>
              <w:r>
                <w:rPr>
                  <w:color w:val="231F20"/>
                  <w:spacing w:val="-2"/>
                  <w:sz w:val="20"/>
                </w:rPr>
                <w:t>docs/V2100022857</w:t>
              </w:r>
            </w:hyperlink>
          </w:p>
        </w:tc>
      </w:tr>
    </w:tbl>
    <w:p w:rsidR="00002DCF" w:rsidRDefault="00002DCF"/>
    <w:sectPr w:rsidR="00002D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96"/>
    <w:rsid w:val="00002DCF"/>
    <w:rsid w:val="00360196"/>
    <w:rsid w:val="003A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AB7C0"/>
  <w15:chartTrackingRefBased/>
  <w15:docId w15:val="{EA76F8C9-8B6C-49C5-88D4-C993D195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link w:val="70"/>
    <w:uiPriority w:val="1"/>
    <w:qFormat/>
    <w:rsid w:val="00002DCF"/>
    <w:pPr>
      <w:widowControl w:val="0"/>
      <w:autoSpaceDE w:val="0"/>
      <w:autoSpaceDN w:val="0"/>
      <w:spacing w:before="207" w:after="0" w:line="240" w:lineRule="auto"/>
      <w:ind w:right="649"/>
      <w:jc w:val="right"/>
      <w:outlineLvl w:val="6"/>
    </w:pPr>
    <w:rPr>
      <w:rFonts w:ascii="Tahoma" w:eastAsia="Tahoma" w:hAnsi="Tahoma" w:cs="Tahoma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CF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1"/>
    <w:rsid w:val="00002DCF"/>
    <w:rPr>
      <w:rFonts w:ascii="Tahoma" w:eastAsia="Tahoma" w:hAnsi="Tahoma" w:cs="Tahoma"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002DC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02DC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002DCF"/>
    <w:rPr>
      <w:rFonts w:ascii="Tahoma" w:eastAsia="Tahoma" w:hAnsi="Tahoma" w:cs="Tahoma"/>
      <w:lang w:val="kk-KZ"/>
    </w:rPr>
  </w:style>
  <w:style w:type="paragraph" w:customStyle="1" w:styleId="TableParagraph">
    <w:name w:val="Table Paragraph"/>
    <w:basedOn w:val="a"/>
    <w:uiPriority w:val="1"/>
    <w:qFormat/>
    <w:rsid w:val="00002DCF"/>
    <w:pPr>
      <w:widowControl w:val="0"/>
      <w:autoSpaceDE w:val="0"/>
      <w:autoSpaceDN w:val="0"/>
      <w:spacing w:before="65" w:after="0" w:line="240" w:lineRule="auto"/>
      <w:ind w:left="79"/>
    </w:pPr>
    <w:rPr>
      <w:rFonts w:ascii="Verdana" w:eastAsia="Verdana" w:hAnsi="Verdana" w:cs="Verdana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V1600013317" TargetMode="External"/><Relationship Id="rId18" Type="http://schemas.openxmlformats.org/officeDocument/2006/relationships/hyperlink" Target="https://adilet.zan.kz/kaz/docs/V2100023890" TargetMode="External"/><Relationship Id="rId26" Type="http://schemas.openxmlformats.org/officeDocument/2006/relationships/hyperlink" Target="https://adilet.zan.kz/rus/docs/V1100007355" TargetMode="External"/><Relationship Id="rId21" Type="http://schemas.openxmlformats.org/officeDocument/2006/relationships/hyperlink" Target="https://adilet.zan.kz/kaz/docs/V1600013420" TargetMode="External"/><Relationship Id="rId34" Type="http://schemas.openxmlformats.org/officeDocument/2006/relationships/hyperlink" Target="https://adilet.zan.kz/kaz/docs/P010000789_" TargetMode="External"/><Relationship Id="rId7" Type="http://schemas.openxmlformats.org/officeDocument/2006/relationships/hyperlink" Target="https://adilet.zan.kz/kaz/docs/P2300000249" TargetMode="External"/><Relationship Id="rId12" Type="http://schemas.openxmlformats.org/officeDocument/2006/relationships/hyperlink" Target="https://adilet.zan.kz/kaz/docs/V1600013272" TargetMode="External"/><Relationship Id="rId17" Type="http://schemas.openxmlformats.org/officeDocument/2006/relationships/hyperlink" Target="https://adilet.zan.kz/kaz/docs/V2000020292" TargetMode="External"/><Relationship Id="rId25" Type="http://schemas.openxmlformats.org/officeDocument/2006/relationships/hyperlink" Target="https://adilet.zan.kz/kaz/docs/V2200028915" TargetMode="External"/><Relationship Id="rId33" Type="http://schemas.openxmlformats.org/officeDocument/2006/relationships/hyperlink" Target="https://adilet.zan.kz/kaz/docs/K110000051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2000020317" TargetMode="External"/><Relationship Id="rId20" Type="http://schemas.openxmlformats.org/officeDocument/2006/relationships/hyperlink" Target="https://adilet.zan.kz/kaz/docs/V15H0010279" TargetMode="External"/><Relationship Id="rId29" Type="http://schemas.openxmlformats.org/officeDocument/2006/relationships/hyperlink" Target="https://adilet.zan.kz/kaz/docs/V2200027414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200029767" TargetMode="External"/><Relationship Id="rId11" Type="http://schemas.openxmlformats.org/officeDocument/2006/relationships/hyperlink" Target="https://adilet.zan.kz/kaz/docs/V1700016138" TargetMode="External"/><Relationship Id="rId24" Type="http://schemas.openxmlformats.org/officeDocument/2006/relationships/hyperlink" Target="https://adilet.zan.kz/kaz/docs/V1600013067" TargetMode="External"/><Relationship Id="rId32" Type="http://schemas.openxmlformats.org/officeDocument/2006/relationships/hyperlink" Target="https://adilet.zan.kz/kaz/docs/V200002044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adilet.zan.kz/kaz/docs/V1200008170" TargetMode="External"/><Relationship Id="rId15" Type="http://schemas.openxmlformats.org/officeDocument/2006/relationships/hyperlink" Target="https://adilet.zan.kz/kaz/docs/V1200007495" TargetMode="External"/><Relationship Id="rId23" Type="http://schemas.openxmlformats.org/officeDocument/2006/relationships/hyperlink" Target="https://adilet.zan.kz/kaz/docs/V1800017553" TargetMode="External"/><Relationship Id="rId28" Type="http://schemas.openxmlformats.org/officeDocument/2006/relationships/hyperlink" Target="https://online.zakon.kz/Document/?doc_id%20=37431780" TargetMode="External"/><Relationship Id="rId36" Type="http://schemas.openxmlformats.org/officeDocument/2006/relationships/hyperlink" Target="https://adilet.zan.kz/kaz/docs/V2100022857" TargetMode="External"/><Relationship Id="rId10" Type="http://schemas.openxmlformats.org/officeDocument/2006/relationships/hyperlink" Target="https://adilet.zan.kz/kaz/docs/V2200029329" TargetMode="External"/><Relationship Id="rId19" Type="http://schemas.openxmlformats.org/officeDocument/2006/relationships/hyperlink" Target="https://adilet.zan.kz/kaz/docs/V2000020567" TargetMode="External"/><Relationship Id="rId31" Type="http://schemas.openxmlformats.org/officeDocument/2006/relationships/hyperlink" Target="https://adilet.zan.kz/rus/docs/V2200026513/compare" TargetMode="External"/><Relationship Id="rId4" Type="http://schemas.openxmlformats.org/officeDocument/2006/relationships/hyperlink" Target="https://adilet.zan.kz/kaz/docs/V2200029031\)" TargetMode="External"/><Relationship Id="rId9" Type="http://schemas.openxmlformats.org/officeDocument/2006/relationships/hyperlink" Target="https://adilet.zan.kz/kaz/docs/V2000020708" TargetMode="External"/><Relationship Id="rId14" Type="http://schemas.openxmlformats.org/officeDocument/2006/relationships/hyperlink" Target="https://adilet.zan.kz/kaz/docs/V2100025128" TargetMode="External"/><Relationship Id="rId22" Type="http://schemas.openxmlformats.org/officeDocument/2006/relationships/hyperlink" Target="https://adilet.zan.kz/kaz/docs/V1600013085" TargetMode="External"/><Relationship Id="rId27" Type="http://schemas.openxmlformats.org/officeDocument/2006/relationships/hyperlink" Target="https://online.zakon.kz/Document/?doc_id%20=37431780" TargetMode="External"/><Relationship Id="rId30" Type="http://schemas.openxmlformats.org/officeDocument/2006/relationships/hyperlink" Target="https://adilet.zan.kz/rus/docs/V2200026618/%20compare" TargetMode="External"/><Relationship Id="rId35" Type="http://schemas.openxmlformats.org/officeDocument/2006/relationships/hyperlink" Target="https://adilet.zan.kz/kaz/docs/P2300000748" TargetMode="External"/><Relationship Id="rId8" Type="http://schemas.openxmlformats.org/officeDocument/2006/relationships/hyperlink" Target="https://adilet.zan.kz/kaz/docs/V230003230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1560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 мектеп-админ</dc:creator>
  <cp:keywords/>
  <dc:description/>
  <cp:lastModifiedBy>44 мектеп-админ</cp:lastModifiedBy>
  <cp:revision>2</cp:revision>
  <dcterms:created xsi:type="dcterms:W3CDTF">2024-07-31T09:39:00Z</dcterms:created>
  <dcterms:modified xsi:type="dcterms:W3CDTF">2024-07-31T09:52:00Z</dcterms:modified>
</cp:coreProperties>
</file>