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00" w:rsidRPr="002210E6" w:rsidRDefault="00257300" w:rsidP="00257300">
      <w:pPr>
        <w:pStyle w:val="a3"/>
        <w:jc w:val="right"/>
      </w:pPr>
      <w:r w:rsidRPr="002210E6">
        <w:t xml:space="preserve">Приложение </w:t>
      </w:r>
      <w:r>
        <w:t>9</w:t>
      </w:r>
    </w:p>
    <w:p w:rsidR="00257300" w:rsidRPr="002210E6" w:rsidRDefault="00257300" w:rsidP="00257300">
      <w:pPr>
        <w:pStyle w:val="a3"/>
        <w:jc w:val="right"/>
      </w:pPr>
      <w:r w:rsidRPr="002210E6">
        <w:t>к Методическим рекомендациям по</w:t>
      </w:r>
    </w:p>
    <w:p w:rsidR="00257300" w:rsidRPr="002210E6" w:rsidRDefault="00257300" w:rsidP="00257300">
      <w:pPr>
        <w:pStyle w:val="a3"/>
        <w:jc w:val="right"/>
      </w:pPr>
      <w:r w:rsidRPr="002210E6">
        <w:t>обеспечению безопасности в</w:t>
      </w:r>
    </w:p>
    <w:p w:rsidR="00257300" w:rsidRPr="002210E6" w:rsidRDefault="00257300" w:rsidP="00257300">
      <w:pPr>
        <w:pStyle w:val="a3"/>
        <w:jc w:val="right"/>
      </w:pPr>
      <w:r w:rsidRPr="002210E6">
        <w:t>общеобразовательных школах Республики Казахстан</w:t>
      </w:r>
    </w:p>
    <w:p w:rsidR="00257300" w:rsidRPr="002210E6" w:rsidRDefault="00257300" w:rsidP="00257300">
      <w:pPr>
        <w:pStyle w:val="a3"/>
        <w:jc w:val="right"/>
      </w:pPr>
      <w:r w:rsidRPr="002210E6">
        <w:t>к приказу Министра просвещения</w:t>
      </w:r>
    </w:p>
    <w:p w:rsidR="00257300" w:rsidRPr="002210E6" w:rsidRDefault="00257300" w:rsidP="00257300">
      <w:pPr>
        <w:pStyle w:val="a3"/>
        <w:jc w:val="right"/>
      </w:pPr>
      <w:r w:rsidRPr="002210E6">
        <w:t>Республики Казахстан</w:t>
      </w:r>
    </w:p>
    <w:p w:rsidR="00257300" w:rsidRPr="002210E6" w:rsidRDefault="00257300" w:rsidP="00257300">
      <w:pPr>
        <w:pStyle w:val="a3"/>
        <w:jc w:val="right"/>
      </w:pPr>
      <w:r w:rsidRPr="002210E6">
        <w:t>от «18» марта 2024 года</w:t>
      </w:r>
    </w:p>
    <w:p w:rsidR="00257300" w:rsidRDefault="00257300" w:rsidP="00257300">
      <w:pPr>
        <w:pStyle w:val="a3"/>
        <w:jc w:val="right"/>
      </w:pPr>
      <w:r w:rsidRPr="002210E6">
        <w:t>№ 62</w:t>
      </w:r>
    </w:p>
    <w:p w:rsidR="00257300" w:rsidRPr="00EB4E2C" w:rsidRDefault="00257300" w:rsidP="00257300">
      <w:pPr>
        <w:pStyle w:val="1"/>
        <w:ind w:left="0"/>
        <w:jc w:val="center"/>
      </w:pPr>
    </w:p>
    <w:p w:rsidR="00257300" w:rsidRPr="00EB4E2C" w:rsidRDefault="00257300" w:rsidP="00257300">
      <w:pPr>
        <w:jc w:val="center"/>
        <w:rPr>
          <w:b/>
          <w:sz w:val="28"/>
          <w:szCs w:val="28"/>
        </w:rPr>
      </w:pPr>
      <w:r w:rsidRPr="00EB4E2C">
        <w:rPr>
          <w:b/>
          <w:sz w:val="28"/>
          <w:szCs w:val="28"/>
        </w:rPr>
        <w:t>Типовая Памятка педагогам</w:t>
      </w:r>
    </w:p>
    <w:p w:rsidR="00257300" w:rsidRPr="00EB4E2C" w:rsidRDefault="00257300" w:rsidP="00257300">
      <w:pPr>
        <w:jc w:val="center"/>
        <w:rPr>
          <w:b/>
          <w:sz w:val="28"/>
          <w:szCs w:val="28"/>
        </w:rPr>
      </w:pPr>
      <w:r w:rsidRPr="00EB4E2C">
        <w:rPr>
          <w:b/>
          <w:sz w:val="28"/>
          <w:szCs w:val="28"/>
        </w:rPr>
        <w:t>для работы с детьми</w:t>
      </w:r>
      <w:bookmarkStart w:id="0" w:name="_GoBack"/>
      <w:r w:rsidRPr="00EB4E2C">
        <w:rPr>
          <w:b/>
          <w:sz w:val="28"/>
          <w:szCs w:val="28"/>
        </w:rPr>
        <w:t>, подвергшимся или ставшими инициаторами травли (</w:t>
      </w:r>
      <w:proofErr w:type="spellStart"/>
      <w:r w:rsidRPr="00EB4E2C">
        <w:rPr>
          <w:b/>
          <w:sz w:val="28"/>
          <w:szCs w:val="28"/>
        </w:rPr>
        <w:t>буллинга</w:t>
      </w:r>
      <w:proofErr w:type="spellEnd"/>
      <w:r w:rsidRPr="00EB4E2C">
        <w:rPr>
          <w:b/>
          <w:sz w:val="28"/>
          <w:szCs w:val="28"/>
        </w:rPr>
        <w:t xml:space="preserve">), </w:t>
      </w:r>
      <w:proofErr w:type="spellStart"/>
      <w:r w:rsidRPr="00EB4E2C">
        <w:rPr>
          <w:b/>
          <w:sz w:val="28"/>
          <w:szCs w:val="28"/>
        </w:rPr>
        <w:t>кибербуллинга</w:t>
      </w:r>
      <w:proofErr w:type="spellEnd"/>
      <w:r w:rsidRPr="00EB4E2C">
        <w:rPr>
          <w:b/>
          <w:sz w:val="28"/>
          <w:szCs w:val="28"/>
        </w:rPr>
        <w:t xml:space="preserve"> </w:t>
      </w:r>
    </w:p>
    <w:p w:rsidR="00257300" w:rsidRPr="00EB4E2C" w:rsidRDefault="00257300" w:rsidP="00257300">
      <w:pPr>
        <w:jc w:val="center"/>
        <w:rPr>
          <w:b/>
          <w:sz w:val="28"/>
          <w:szCs w:val="28"/>
        </w:rPr>
      </w:pPr>
    </w:p>
    <w:bookmarkEnd w:id="0"/>
    <w:p w:rsidR="00257300" w:rsidRPr="00EB4E2C" w:rsidRDefault="00257300" w:rsidP="00257300">
      <w:pPr>
        <w:jc w:val="center"/>
        <w:rPr>
          <w:b/>
          <w:sz w:val="28"/>
          <w:szCs w:val="28"/>
        </w:rPr>
      </w:pP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Переговорить отдельн</w:t>
      </w:r>
      <w:r>
        <w:rPr>
          <w:sz w:val="28"/>
          <w:szCs w:val="28"/>
        </w:rPr>
        <w:t xml:space="preserve">о с каждым ребенком, ставшим </w:t>
      </w:r>
      <w:r w:rsidRPr="00EB4E2C">
        <w:rPr>
          <w:sz w:val="28"/>
          <w:szCs w:val="28"/>
        </w:rPr>
        <w:t xml:space="preserve">жертвой и предложить им </w:t>
      </w:r>
      <w:r>
        <w:rPr>
          <w:sz w:val="28"/>
          <w:szCs w:val="28"/>
        </w:rPr>
        <w:t>(</w:t>
      </w:r>
      <w:r w:rsidRPr="00EB4E2C">
        <w:rPr>
          <w:sz w:val="28"/>
          <w:szCs w:val="28"/>
        </w:rPr>
        <w:t>с учетом возраста</w:t>
      </w:r>
      <w:r>
        <w:rPr>
          <w:sz w:val="28"/>
          <w:szCs w:val="28"/>
        </w:rPr>
        <w:t>)</w:t>
      </w:r>
      <w:r w:rsidRPr="00EB4E2C">
        <w:rPr>
          <w:sz w:val="28"/>
          <w:szCs w:val="28"/>
        </w:rPr>
        <w:t xml:space="preserve"> пи</w:t>
      </w:r>
      <w:r>
        <w:rPr>
          <w:sz w:val="28"/>
          <w:szCs w:val="28"/>
        </w:rPr>
        <w:t>сьменно описать все случившееся.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Переговорить отдельно с каждым членом группы инициаторов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 xml:space="preserve"> и получить от них письменное </w:t>
      </w:r>
      <w:r>
        <w:rPr>
          <w:sz w:val="28"/>
          <w:szCs w:val="28"/>
        </w:rPr>
        <w:t>(</w:t>
      </w:r>
      <w:r w:rsidRPr="00EB4E2C">
        <w:rPr>
          <w:sz w:val="28"/>
          <w:szCs w:val="28"/>
        </w:rPr>
        <w:t>с учетом возраста</w:t>
      </w:r>
      <w:r>
        <w:rPr>
          <w:sz w:val="28"/>
          <w:szCs w:val="28"/>
        </w:rPr>
        <w:t>)</w:t>
      </w:r>
      <w:r w:rsidRPr="00EB4E2C">
        <w:rPr>
          <w:sz w:val="28"/>
          <w:szCs w:val="28"/>
        </w:rPr>
        <w:t xml:space="preserve"> изложение инцидента.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Объяснить каждому члену </w:t>
      </w:r>
      <w:proofErr w:type="spellStart"/>
      <w:r w:rsidRPr="00EB4E2C">
        <w:rPr>
          <w:sz w:val="28"/>
          <w:szCs w:val="28"/>
        </w:rPr>
        <w:t>девиантной</w:t>
      </w:r>
      <w:proofErr w:type="spellEnd"/>
      <w:r w:rsidRPr="00EB4E2C">
        <w:rPr>
          <w:sz w:val="28"/>
          <w:szCs w:val="28"/>
        </w:rPr>
        <w:t xml:space="preserve"> группы, чт</w:t>
      </w:r>
      <w:r>
        <w:rPr>
          <w:sz w:val="28"/>
          <w:szCs w:val="28"/>
        </w:rPr>
        <w:t xml:space="preserve">о он нарушил правила поведения </w:t>
      </w:r>
      <w:r w:rsidRPr="00EB4E2C">
        <w:rPr>
          <w:sz w:val="28"/>
          <w:szCs w:val="28"/>
        </w:rPr>
        <w:t xml:space="preserve">и указать меру ответственности за содеянное.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Собрать всю группу и предложить каждому её члену рассказать перед другими, о чем говорили с ним в индивидуальной беседе.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Подготовить членов группы к встрече с остальными ребятами: «Что вы собираетесь сказать другим ребятам, когда выйдете отсюда?».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Поговорить с родителями детей, участвовавших в </w:t>
      </w:r>
      <w:proofErr w:type="spellStart"/>
      <w:r w:rsidRPr="00EB4E2C">
        <w:rPr>
          <w:sz w:val="28"/>
          <w:szCs w:val="28"/>
        </w:rPr>
        <w:t>девиантной</w:t>
      </w:r>
      <w:proofErr w:type="spellEnd"/>
      <w:r w:rsidRPr="00EB4E2C">
        <w:rPr>
          <w:sz w:val="28"/>
          <w:szCs w:val="28"/>
        </w:rPr>
        <w:t xml:space="preserve"> группе, показать им письменные объяснения ребят, при условии, что в этих объяснениях нет информации о насилии со стороны родителей. Если дети сообщили в своих объяснениях о бытовом насилии со стороны родителей или иных родственников, нужно сразу сообщит</w:t>
      </w:r>
      <w:r>
        <w:rPr>
          <w:sz w:val="28"/>
          <w:szCs w:val="28"/>
        </w:rPr>
        <w:t>ь об этом в полицию согласно статье</w:t>
      </w:r>
      <w:r w:rsidRPr="00EB4E2C">
        <w:rPr>
          <w:sz w:val="28"/>
          <w:szCs w:val="28"/>
        </w:rPr>
        <w:t xml:space="preserve"> 127-1 К</w:t>
      </w:r>
      <w:r>
        <w:rPr>
          <w:sz w:val="28"/>
          <w:szCs w:val="28"/>
        </w:rPr>
        <w:t>одекса об административных правонарушениях</w:t>
      </w:r>
      <w:r w:rsidRPr="00EB4E2C">
        <w:rPr>
          <w:sz w:val="28"/>
          <w:szCs w:val="28"/>
        </w:rPr>
        <w:t xml:space="preserve">. 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Вести дневник с записью всех инцидентов, с письменными объяснениями детей и принятыми мерами.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Обучить детей с помощью школьного психолога</w:t>
      </w:r>
      <w:r>
        <w:rPr>
          <w:sz w:val="28"/>
          <w:szCs w:val="28"/>
        </w:rPr>
        <w:t xml:space="preserve"> методам психологической защиты</w:t>
      </w:r>
      <w:r>
        <w:rPr>
          <w:sz w:val="28"/>
          <w:szCs w:val="28"/>
          <w:lang w:val="kk-KZ"/>
        </w:rPr>
        <w:t>.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Потребовать от ребят-обидчиков письменных извинений перед потерпевшими.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Если обидчик заявил, что это была шутка, обратить внимание детей при обсуждении данного случая на то, что это не смешно.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Если действия обидчика прикрывались игровой формой, зафиксировать, кто ещё из детей принимал участие в такой «игре». </w:t>
      </w:r>
    </w:p>
    <w:p w:rsidR="00257300" w:rsidRPr="00EB4E2C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Спросите ребенка, с кем ещ</w:t>
      </w:r>
      <w:r>
        <w:rPr>
          <w:sz w:val="28"/>
          <w:szCs w:val="28"/>
        </w:rPr>
        <w:t>е он поговорит о своих чувствах:</w:t>
      </w:r>
      <w:r w:rsidRPr="00EB4E2C">
        <w:rPr>
          <w:sz w:val="28"/>
          <w:szCs w:val="28"/>
        </w:rPr>
        <w:t xml:space="preserve"> «Я заметил, что в последнее время ты кажешься не очень счастливым. Я за тебя беспокоюсь. Могу ли я что-нибудь сделать, чтобы тебе помочь? Ты хочешь еще с кем-нибудь поговорить?». </w:t>
      </w:r>
    </w:p>
    <w:p w:rsidR="00257300" w:rsidRPr="00D87164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10"/>
          <w:b w:val="0"/>
          <w:bCs w:val="0"/>
        </w:rPr>
      </w:pPr>
      <w:r w:rsidRPr="00EB4E2C">
        <w:rPr>
          <w:sz w:val="28"/>
          <w:szCs w:val="28"/>
        </w:rPr>
        <w:t xml:space="preserve">Объясните ребенку вашу роль и роль представителей органов, </w:t>
      </w:r>
      <w:r w:rsidRPr="00EB4E2C">
        <w:rPr>
          <w:sz w:val="28"/>
          <w:szCs w:val="28"/>
        </w:rPr>
        <w:lastRenderedPageBreak/>
        <w:t xml:space="preserve">оказывающих ему поддержку (работник организации защиты детей, социальный работник, консультант). Дети нуждаются во множестве безопасных возможностей разрядки своей тревоги. </w:t>
      </w:r>
      <w:r w:rsidRPr="00EB4E2C">
        <w:rPr>
          <w:rStyle w:val="10"/>
        </w:rPr>
        <w:t xml:space="preserve"> </w:t>
      </w:r>
    </w:p>
    <w:p w:rsidR="00257300" w:rsidRPr="00D87164" w:rsidRDefault="00257300" w:rsidP="0025730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87164">
        <w:rPr>
          <w:sz w:val="28"/>
          <w:szCs w:val="28"/>
        </w:rPr>
        <w:t xml:space="preserve">Скажите ребенку, подвергшемуся </w:t>
      </w:r>
      <w:proofErr w:type="spellStart"/>
      <w:r w:rsidRPr="00D87164">
        <w:rPr>
          <w:sz w:val="28"/>
          <w:szCs w:val="28"/>
        </w:rPr>
        <w:t>травл</w:t>
      </w:r>
      <w:proofErr w:type="spellEnd"/>
      <w:r w:rsidRPr="00D87164">
        <w:rPr>
          <w:sz w:val="28"/>
          <w:szCs w:val="28"/>
          <w:lang w:val="kk-KZ"/>
        </w:rPr>
        <w:t>е</w:t>
      </w:r>
      <w:r w:rsidRPr="00D87164">
        <w:rPr>
          <w:sz w:val="28"/>
          <w:szCs w:val="28"/>
        </w:rPr>
        <w:t xml:space="preserve"> (</w:t>
      </w:r>
      <w:proofErr w:type="spellStart"/>
      <w:r w:rsidRPr="00D87164">
        <w:rPr>
          <w:sz w:val="28"/>
          <w:szCs w:val="28"/>
        </w:rPr>
        <w:t>буллинг</w:t>
      </w:r>
      <w:proofErr w:type="spellEnd"/>
      <w:r w:rsidRPr="00D87164">
        <w:rPr>
          <w:sz w:val="28"/>
          <w:szCs w:val="28"/>
          <w:lang w:val="kk-KZ"/>
        </w:rPr>
        <w:t>у</w:t>
      </w:r>
      <w:r w:rsidRPr="00D87164">
        <w:rPr>
          <w:sz w:val="28"/>
          <w:szCs w:val="28"/>
        </w:rPr>
        <w:t xml:space="preserve">), </w:t>
      </w:r>
      <w:proofErr w:type="spellStart"/>
      <w:r w:rsidRPr="00D87164">
        <w:rPr>
          <w:sz w:val="28"/>
          <w:szCs w:val="28"/>
        </w:rPr>
        <w:t>кибербуллинг</w:t>
      </w:r>
      <w:proofErr w:type="spellEnd"/>
      <w:r w:rsidRPr="00D87164">
        <w:rPr>
          <w:sz w:val="28"/>
          <w:szCs w:val="28"/>
          <w:lang w:val="kk-KZ"/>
        </w:rPr>
        <w:t>у</w:t>
      </w:r>
      <w:r w:rsidRPr="00D87164">
        <w:rPr>
          <w:sz w:val="28"/>
          <w:szCs w:val="28"/>
        </w:rPr>
        <w:t xml:space="preserve">: «Я тебе верю», «Мне жаль, что с тобой это случилось», «Это не твоя вина», «Хорошо, что ты мне об этом сказал», «Я постараюсь сделать так, чтобы тебе больше не угрожала опасность». </w:t>
      </w: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57300" w:rsidRPr="00EB4E2C" w:rsidRDefault="00257300" w:rsidP="00257300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2C3735" w:rsidRDefault="002C3735"/>
    <w:sectPr w:rsidR="002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6097"/>
    <w:multiLevelType w:val="hybridMultilevel"/>
    <w:tmpl w:val="1CB217FE"/>
    <w:lvl w:ilvl="0" w:tplc="BECE8C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00"/>
    <w:rsid w:val="00257300"/>
    <w:rsid w:val="002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9760"/>
  <w15:chartTrackingRefBased/>
  <w15:docId w15:val="{695F116B-16D6-4744-9BCB-C63DBE83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7300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73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257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a"/>
    <w:link w:val="a5"/>
    <w:uiPriority w:val="34"/>
    <w:qFormat/>
    <w:rsid w:val="00257300"/>
    <w:pPr>
      <w:ind w:left="118" w:firstLine="707"/>
      <w:jc w:val="both"/>
    </w:pPr>
  </w:style>
  <w:style w:type="character" w:customStyle="1" w:styleId="a5">
    <w:name w:val="Абзац списка Знак"/>
    <w:aliases w:val="Bullet List Знак,FooterText Знак,List Paragraph1 Знак,Colorful List - Accent 11 Знак,numbered Знак,Paragraphe de liste1 Знак,列出段落 Знак,列出段落1 Знак,Bulletr List Paragraph Знак,List Paragraph2 Знак,List Paragraph21 Знак,リスト段落1 Знак"/>
    <w:link w:val="a4"/>
    <w:uiPriority w:val="34"/>
    <w:qFormat/>
    <w:locked/>
    <w:rsid w:val="002573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2024-04-19T10:46:00Z</dcterms:created>
  <dcterms:modified xsi:type="dcterms:W3CDTF">2024-04-19T10:49:00Z</dcterms:modified>
</cp:coreProperties>
</file>