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50" w:rsidRPr="00A751A5" w:rsidRDefault="002C1E50" w:rsidP="002C1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A5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A75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24D">
        <w:rPr>
          <w:rFonts w:ascii="Times New Roman" w:eastAsia="Calibri" w:hAnsi="Times New Roman" w:cs="Times New Roman"/>
          <w:sz w:val="24"/>
          <w:szCs w:val="24"/>
        </w:rPr>
        <w:t xml:space="preserve">Реализация проекта </w:t>
      </w:r>
      <w:r w:rsidRPr="002C1E50">
        <w:rPr>
          <w:rFonts w:ascii="Times New Roman" w:eastAsia="Calibri" w:hAnsi="Times New Roman" w:cs="Times New Roman"/>
          <w:sz w:val="24"/>
          <w:szCs w:val="24"/>
        </w:rPr>
        <w:t>консультативный пункт в рамках инклюзивного образования «</w:t>
      </w:r>
      <w:r w:rsidRPr="002C1E50">
        <w:rPr>
          <w:rFonts w:ascii="Times New Roman" w:eastAsia="Calibri" w:hAnsi="Times New Roman" w:cs="Times New Roman"/>
          <w:sz w:val="24"/>
          <w:szCs w:val="24"/>
          <w:lang w:val="kk-KZ"/>
        </w:rPr>
        <w:t>Мейрімді мекен</w:t>
      </w:r>
      <w:r w:rsidRPr="002C1E50">
        <w:rPr>
          <w:rFonts w:ascii="Times New Roman" w:eastAsia="Calibri" w:hAnsi="Times New Roman" w:cs="Times New Roman"/>
          <w:sz w:val="24"/>
          <w:szCs w:val="24"/>
        </w:rPr>
        <w:t>»</w:t>
      </w:r>
      <w:r w:rsidRPr="002C1E50">
        <w:rPr>
          <w:rFonts w:ascii="Times New Roman" w:eastAsia="Calibri" w:hAnsi="Times New Roman" w:cs="Times New Roman"/>
          <w:bCs/>
          <w:sz w:val="24"/>
          <w:szCs w:val="24"/>
        </w:rPr>
        <w:t xml:space="preserve"> Дидактические игры для развития мышления у дошкольников.</w:t>
      </w:r>
    </w:p>
    <w:p w:rsidR="002C1E50" w:rsidRPr="00055E4F" w:rsidRDefault="002C1E50" w:rsidP="002C1E50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Дата: </w:t>
      </w:r>
      <w:r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055E4F">
        <w:rPr>
          <w:rFonts w:ascii="Times New Roman" w:eastAsia="Calibri" w:hAnsi="Times New Roman" w:cs="Times New Roman"/>
          <w:bCs/>
          <w:sz w:val="24"/>
          <w:szCs w:val="24"/>
        </w:rPr>
        <w:t>.02.2024</w:t>
      </w:r>
      <w:r w:rsidRPr="00055E4F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2C1E50" w:rsidRPr="00EB23EC" w:rsidRDefault="002C1E50" w:rsidP="002C1E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EB23EC">
        <w:rPr>
          <w:rFonts w:ascii="Times New Roman" w:eastAsia="Calibri" w:hAnsi="Times New Roman" w:cs="Times New Roman"/>
          <w:b/>
          <w:sz w:val="24"/>
          <w:szCs w:val="28"/>
        </w:rPr>
        <w:t>Провела:</w:t>
      </w:r>
      <w:r w:rsidRPr="00EB23EC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EB23EC">
        <w:rPr>
          <w:rFonts w:ascii="Times New Roman" w:eastAsia="Calibri" w:hAnsi="Times New Roman" w:cs="Times New Roman"/>
          <w:sz w:val="24"/>
          <w:szCs w:val="28"/>
        </w:rPr>
        <w:t>Байжуманова</w:t>
      </w:r>
      <w:proofErr w:type="spellEnd"/>
      <w:r w:rsidRPr="00EB23EC">
        <w:rPr>
          <w:rFonts w:ascii="Times New Roman" w:eastAsia="Calibri" w:hAnsi="Times New Roman" w:cs="Times New Roman"/>
          <w:sz w:val="24"/>
          <w:szCs w:val="28"/>
        </w:rPr>
        <w:t xml:space="preserve"> А.Т.</w:t>
      </w:r>
    </w:p>
    <w:p w:rsidR="002C1E50" w:rsidRPr="002C1E50" w:rsidRDefault="002C1E50" w:rsidP="002C1E50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B23EC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 xml:space="preserve">Цель. </w:t>
      </w:r>
      <w:r w:rsidRPr="002C1E50">
        <w:rPr>
          <w:rFonts w:ascii="Times New Roman" w:eastAsia="Times New Roman" w:hAnsi="Times New Roman" w:cs="Times New Roman"/>
          <w:bCs/>
          <w:sz w:val="24"/>
          <w:szCs w:val="28"/>
        </w:rPr>
        <w:t>Формировать обобщённые представления о вспомогательных средствах и орудиях фиксированного назначения, которые человек использует в каждодневной жизни.</w:t>
      </w:r>
    </w:p>
    <w:p w:rsidR="002C1E50" w:rsidRPr="00BE322B" w:rsidRDefault="002C1E50" w:rsidP="002C1E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2B">
        <w:rPr>
          <w:rFonts w:ascii="Times New Roman" w:hAnsi="Times New Roman" w:cs="Times New Roman"/>
          <w:b/>
          <w:sz w:val="24"/>
          <w:szCs w:val="24"/>
        </w:rPr>
        <w:t xml:space="preserve">Ход 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одна из высших форм деятельности человека, а также является социально обусловленным, психическим процессом, неразрывно связанным с речью. В процессе мыслительной деятельности каждого человека вырабатываются определенные приёмы или операции: анализ, синтез, сравнение, обобщение, конкретизация.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Существует  три вида мышления: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наглядно-действенное (дети познают мир с помощью манипулирования предметами);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наглядно-образное</w:t>
      </w:r>
      <w:proofErr w:type="gramEnd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уже могут </w:t>
      </w:r>
      <w:r w:rsidR="001421D1"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bookmarkStart w:id="0" w:name="_GoBack"/>
      <w:bookmarkEnd w:id="0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или явления окружающей среды);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словесно-логическое</w:t>
      </w:r>
      <w:proofErr w:type="gramEnd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пользуются понятиями,  умеют рассуждать).     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Наглядно-действенное мышление</w:t>
      </w: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особой интенсивностью развивается у ребенка с 3 – 4 лет. Дети знакомятся со свойствами предметов, учатся оперировать предметами, устанавливать отношения между ними, а также решать самые разные практические задачи.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наглядно-действенного мышления формируется более сложная форма мышления – </w:t>
      </w:r>
      <w:proofErr w:type="gramStart"/>
      <w:r w:rsidRPr="008F39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наглядно-образное</w:t>
      </w:r>
      <w:proofErr w:type="gramEnd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мышление образами,  представлениями, превращения ситуации в образной форме. Оно возникает тогда, когда у ребёнка есть достаточный опыт практических действий и, вместо реалий, он прибегает к умственным попыткам изменить ситуацию, представляя необходимые действия и полученные результаты. Также наглядно-образное мышление позволяет ребенку, например, использовать схематические изображения или считать в уме.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К шести – семи годам начинается более интенсивно формироваться у дошкольников </w:t>
      </w:r>
      <w:r w:rsidRPr="008F39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словесно-логическое мышление</w:t>
      </w: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связано с использованием и преобразованием понятий. Мышление выступает теперь не только в виде практических действий, а также не только в форме наглядных образов, а, прежде всего в форме отвлеченных понятий и рассуждений. Однако словесно-логическое мышление не является ведущим у дошкольников.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мышления тесно связаны между собой. При решении задач словесные рассуждения опираются на яркие образы, а в то же время решение даже самой простой, самой конкретной задачи требует от ребёнка словесных обобщений.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литературы, конструирование, различные игры, лепка, рисование и т.д., то есть все то, чем занимается ребенок до школы, развивают у него такие мыслительные операции, как </w:t>
      </w: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обобщение, сравнение, абстрагирование, классификация, установление причинно-следственных связей, понимание взаимозависимостей, способность рассуждать.  </w:t>
      </w:r>
      <w:proofErr w:type="gramEnd"/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развитии  мышления и других психических процессов  дошкольников большое значение имеет  игра, процесс которой связан со свойствами предметов (их формой, весом, величиной, цветом, особенностями), произведением с ними различных действий. Это способствует комплексному изучению этих предметов, создает условия для одновременного взаимодействия различных органов чувств.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игр на развитие мышления дошкольников.      </w:t>
      </w:r>
    </w:p>
    <w:p w:rsidR="005B071C" w:rsidRPr="005B071C" w:rsidRDefault="005B071C" w:rsidP="00BE3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"Разложи картинки" (воспроизводить последовательность событий).</w:t>
      </w:r>
    </w:p>
    <w:p w:rsidR="005B071C" w:rsidRPr="005B071C" w:rsidRDefault="005B071C" w:rsidP="00BE3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«Закончи слово" (учить заканчивать слово по начальному слогу).</w:t>
      </w:r>
    </w:p>
    <w:p w:rsidR="005B071C" w:rsidRPr="005B071C" w:rsidRDefault="005B071C" w:rsidP="00BE3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"Найди лишний предмет", "Найди в ряду лишнюю фигуру" (классифицировать предметы по признакам и назначению).</w:t>
      </w:r>
    </w:p>
    <w:p w:rsidR="005B071C" w:rsidRPr="005B071C" w:rsidRDefault="005B071C" w:rsidP="00BE3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«Творческий подход" (ребенку показывают предметы, не имеющие определенного назначения; ребенок должен придумать, как можно использовать данный предмет).</w:t>
      </w:r>
    </w:p>
    <w:p w:rsidR="005B071C" w:rsidRPr="005B071C" w:rsidRDefault="005B071C" w:rsidP="00BE3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"Антонимы" (ребенку называется слово, а оно должен назвать противоположное по смыслу слово)</w:t>
      </w:r>
    </w:p>
    <w:p w:rsidR="005B071C" w:rsidRPr="005B071C" w:rsidRDefault="005B071C" w:rsidP="00BE3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"</w:t>
      </w:r>
      <w:proofErr w:type="spellStart"/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Уникуб</w:t>
      </w:r>
      <w:proofErr w:type="spellEnd"/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", "Лото, "Домино", </w:t>
      </w:r>
      <w:proofErr w:type="spellStart"/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пазлы</w:t>
      </w:r>
      <w:proofErr w:type="spellEnd"/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, конструкторы.</w:t>
      </w:r>
    </w:p>
    <w:p w:rsidR="005B071C" w:rsidRPr="005B071C" w:rsidRDefault="005B071C" w:rsidP="00BE3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B071C">
        <w:rPr>
          <w:rFonts w:ascii="Times New Roman" w:eastAsia="Times New Roman" w:hAnsi="Times New Roman" w:cs="Times New Roman"/>
          <w:iCs/>
          <w:sz w:val="24"/>
          <w:lang w:eastAsia="ru-RU"/>
        </w:rPr>
        <w:t>Загадки.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«Скажи мне наоборот»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Предложите дошкольникам игру «Я буду говорить слово, а вы тоже скажите мне его же, только наоборот, например, большой – маленький.» Можно использовать следующие пары слов: веселый – грустный, быстрый – медленный, пустой – полный, умный – глупый, трудолюбивый – ленивый, сильный – слабый, тяжелый – легкий, трусливый – храбрый, белый – черный, твердый – мягкий, шершавый – гладкий и т.д.</w:t>
      </w:r>
      <w:proofErr w:type="gramEnd"/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«Угадай»                            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proofErr w:type="gramEnd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угадать о </w:t>
      </w: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животном, овоще, фрукте, транспорте и т.п. он говорит. Обязательно нужно давать детям конкретное, чёткое описание каждого предмета. Например: Это фрукт. Он красный, круглый, сочный </w:t>
      </w:r>
      <w:r w:rsidRPr="00BE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(Яблоко)</w:t>
      </w: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«Отгадывание загадок»    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детям отгадать описательные загадки на различные тематики (растительный и животный мир, явления природы, овощи/фрукты, предметы и т.д.) Например: </w:t>
      </w: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Длинноухий, пугливый, любит кушать морковь и капусту </w:t>
      </w:r>
      <w:r w:rsidRPr="00BE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(Заяц)</w:t>
      </w: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; Рыжая, у неё пушистый хвост, ловко прыгает по деревьям </w:t>
      </w:r>
      <w:r w:rsidRPr="00BE3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(Белка)</w:t>
      </w: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</w:t>
      </w:r>
      <w:proofErr w:type="gramEnd"/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«Перелётные и зимующие птицы»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дошкольниками раскладываются картинки с изображением перелётных и зимующих птиц, а также две одинаковые картинки с изображением дерева. </w:t>
      </w: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нужно на одно дерево посадить всех перелётных птиц, например: ласточка, скворец, грач, кукушка, </w:t>
      </w:r>
      <w:proofErr w:type="spell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жайворонок</w:t>
      </w:r>
      <w:proofErr w:type="spellEnd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а на другое – зимующих, например: синица, воробей, ворона, снегирь  и т.д.</w:t>
      </w:r>
      <w:proofErr w:type="gramEnd"/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«Летает, плавает, ползает»  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даёт детям картинки с изображением тех, кто умеет: летать, плавать, ползать. После чего на столе раскладывает картинки с изображением: неба, моря, травы и просит соотнести животного, птицу, насекомое, рыбу и т.п. с соответствующей картинкой, задавая при этом вопрос: </w:t>
      </w:r>
      <w:proofErr w:type="gramStart"/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умеет делать…» (Птица, жук… – летать; заяц, кузнечик – прыгать…; змея, улитка – ползать…)</w:t>
      </w:r>
      <w:proofErr w:type="gramEnd"/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«Найди </w:t>
      </w:r>
      <w:proofErr w:type="gramStart"/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похожее</w:t>
      </w:r>
      <w:proofErr w:type="gramEnd"/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Дошкольникам предлагаются геометрические фигуры и различные предметы. Задание – нужно сформировать группы предметов по сходству с определённой геометрической фигурой. Например, круг – кольцо, крышка…, квадрат – коробочка, кубик… и т.д.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«Домашние и дикие животные»</w:t>
      </w:r>
    </w:p>
    <w:p w:rsidR="008F3913" w:rsidRPr="008F3913" w:rsidRDefault="008F3913" w:rsidP="008F391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детьми раскладываются картинки с изображением домашних и диких животных, а также две картинки: на первой изображён дом, на второй – лес. Им нужно вокруг дома разложить домашних животных, а вокруг леса – диких.</w:t>
      </w:r>
    </w:p>
    <w:p w:rsidR="00997C71" w:rsidRPr="008F3913" w:rsidRDefault="00997C71" w:rsidP="008F3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7C71" w:rsidRPr="008F3913" w:rsidSect="002C1E5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0BDA"/>
    <w:multiLevelType w:val="multilevel"/>
    <w:tmpl w:val="98C6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D3745"/>
    <w:multiLevelType w:val="multilevel"/>
    <w:tmpl w:val="32A0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069C4"/>
    <w:multiLevelType w:val="multilevel"/>
    <w:tmpl w:val="A65E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50"/>
    <w:rsid w:val="000158E2"/>
    <w:rsid w:val="001421D1"/>
    <w:rsid w:val="002C1E50"/>
    <w:rsid w:val="005B071C"/>
    <w:rsid w:val="008F3913"/>
    <w:rsid w:val="00997C71"/>
    <w:rsid w:val="00BE322B"/>
    <w:rsid w:val="00C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2024-02-05T05:44:00Z</cp:lastPrinted>
  <dcterms:created xsi:type="dcterms:W3CDTF">2024-02-04T10:18:00Z</dcterms:created>
  <dcterms:modified xsi:type="dcterms:W3CDTF">2024-02-05T05:45:00Z</dcterms:modified>
</cp:coreProperties>
</file>