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2CC" w:themeColor="accent4" w:themeTint="33"/>
  <w:body>
    <w:p w:rsidR="007254D3" w:rsidRDefault="0094222A" w:rsidP="00512BD5">
      <w:pPr>
        <w:jc w:val="center"/>
        <w:rPr>
          <w:rFonts w:cstheme="minorHAnsi"/>
          <w:b/>
          <w:bCs/>
          <w:i/>
          <w:sz w:val="40"/>
          <w:szCs w:val="28"/>
        </w:rPr>
      </w:pPr>
      <w:r>
        <w:rPr>
          <w:rFonts w:cstheme="minorHAnsi"/>
          <w:b/>
          <w:bCs/>
          <w:i/>
          <w:sz w:val="40"/>
          <w:szCs w:val="28"/>
        </w:rPr>
        <w:t>Советы логопеда</w:t>
      </w:r>
      <w:r w:rsidR="00512BD5" w:rsidRPr="007254D3">
        <w:rPr>
          <w:rFonts w:cstheme="minorHAnsi"/>
          <w:b/>
          <w:bCs/>
          <w:i/>
          <w:sz w:val="40"/>
          <w:szCs w:val="28"/>
        </w:rPr>
        <w:t xml:space="preserve"> родителям</w:t>
      </w:r>
      <w:r w:rsidR="007254D3" w:rsidRPr="007254D3">
        <w:rPr>
          <w:rFonts w:cstheme="minorHAnsi"/>
          <w:b/>
          <w:bCs/>
          <w:i/>
          <w:sz w:val="40"/>
          <w:szCs w:val="28"/>
        </w:rPr>
        <w:t>,</w:t>
      </w:r>
    </w:p>
    <w:p w:rsidR="00512BD5" w:rsidRPr="007254D3" w:rsidRDefault="007254D3" w:rsidP="00512BD5">
      <w:pPr>
        <w:jc w:val="center"/>
        <w:rPr>
          <w:rFonts w:cstheme="minorHAnsi"/>
          <w:b/>
          <w:bCs/>
          <w:i/>
          <w:sz w:val="40"/>
          <w:szCs w:val="28"/>
        </w:rPr>
      </w:pPr>
      <w:r w:rsidRPr="007254D3">
        <w:rPr>
          <w:rFonts w:cstheme="minorHAnsi"/>
          <w:b/>
          <w:bCs/>
          <w:i/>
          <w:sz w:val="40"/>
          <w:szCs w:val="28"/>
        </w:rPr>
        <w:t xml:space="preserve"> как разговорить молчунов</w:t>
      </w:r>
    </w:p>
    <w:p w:rsidR="00512BD5" w:rsidRDefault="00512BD5" w:rsidP="00512BD5">
      <w:pPr>
        <w:jc w:val="both"/>
        <w:rPr>
          <w:rFonts w:ascii="Times New Roman" w:hAnsi="Times New Roman" w:cs="Times New Roman"/>
          <w:sz w:val="28"/>
          <w:szCs w:val="28"/>
        </w:rPr>
      </w:pPr>
      <w:bookmarkStart w:id="0" w:name="_GoBack"/>
      <w:bookmarkEnd w:id="0"/>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Уважаемые родители! Помните, что подражание — одно из основных средств воспитания и обучения. Если хотите обучить ребенка выполнять какое-либо действие, выполняйте его сами на глазах у ребенка.</w:t>
      </w:r>
    </w:p>
    <w:p w:rsidR="00512BD5" w:rsidRDefault="00512BD5" w:rsidP="00512BD5">
      <w:pPr>
        <w:jc w:val="center"/>
        <w:rPr>
          <w:rFonts w:ascii="Times New Roman" w:hAnsi="Times New Roman" w:cs="Times New Roman"/>
          <w:sz w:val="28"/>
          <w:szCs w:val="28"/>
        </w:rPr>
      </w:pPr>
      <w:r w:rsidRPr="00512BD5">
        <w:rPr>
          <w:rFonts w:ascii="Times New Roman" w:hAnsi="Times New Roman" w:cs="Times New Roman"/>
          <w:b/>
          <w:bCs/>
          <w:sz w:val="28"/>
          <w:szCs w:val="28"/>
        </w:rPr>
        <w:t>«Логопедический альбом» и «Именная книжка малышка»</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 xml:space="preserve">У каждого ребенка должен быть собственный (изготавливаемый родителями совместно с ребенком) «логопедический альбом»: толстая тетрадь, красиво оформленная (удобнее использовать с креплением в виде спирали). Этот альбом станет формой тесного взаимодействия в системе «дефектолог — ребенок — семья». В нем дефектолог описывает краткое содержание занятий, поясняет родителям домашнее задание, помещает работы ребенка, необходимый картинный и текстовый материал. Важно, чтобы картинный материал для занятия подготавливался родителями совместно с ребенком (совместно подбирать, вырезать, наклеивать картинки), в этом случае «альбом» будет иметь эмоциональное содержание для ребенка, станет для него «любимой игрушкой». В этот же альбом «приходят Пятерки», дефектолог наклеивает </w:t>
      </w:r>
      <w:proofErr w:type="spellStart"/>
      <w:r w:rsidRPr="00512BD5">
        <w:rPr>
          <w:rFonts w:ascii="Times New Roman" w:hAnsi="Times New Roman" w:cs="Times New Roman"/>
          <w:sz w:val="28"/>
          <w:szCs w:val="28"/>
        </w:rPr>
        <w:t>стикеры</w:t>
      </w:r>
      <w:proofErr w:type="spellEnd"/>
      <w:r w:rsidRPr="00512BD5">
        <w:rPr>
          <w:rFonts w:ascii="Times New Roman" w:hAnsi="Times New Roman" w:cs="Times New Roman"/>
          <w:sz w:val="28"/>
          <w:szCs w:val="28"/>
        </w:rPr>
        <w:t xml:space="preserve">, выигранные ребенком. Спустя определенное время у детей появляется слово «мой» в ответ на попытку отобрать у него альбом, что говорит о чрезвычайной значимости для ребенка. Можно порекомендовать родителям: изготовить самостоятельно личную книжку-малышку ребенка, в которую поместить картинный материал со словами, вызывающими наибольшие затруднения у ребенка. На первой странице книжки малышки можно наклеить фотографию ребенка и подписать, </w:t>
      </w:r>
      <w:proofErr w:type="gramStart"/>
      <w:r w:rsidRPr="00512BD5">
        <w:rPr>
          <w:rFonts w:ascii="Times New Roman" w:hAnsi="Times New Roman" w:cs="Times New Roman"/>
          <w:sz w:val="28"/>
          <w:szCs w:val="28"/>
        </w:rPr>
        <w:t>например</w:t>
      </w:r>
      <w:proofErr w:type="gramEnd"/>
      <w:r w:rsidRPr="00512BD5">
        <w:rPr>
          <w:rFonts w:ascii="Times New Roman" w:hAnsi="Times New Roman" w:cs="Times New Roman"/>
          <w:sz w:val="28"/>
          <w:szCs w:val="28"/>
        </w:rPr>
        <w:t xml:space="preserve"> «Ванюшкина книжка». В эту же книжку наклеить фотографии ребенка, запечатленного в момент выполнения различных действий: Ваня умывается, Ваня кушает, Ваня плачет и т. д. Для изготовления фотоальбома: просите ребенка выполнить какое-то действие (сесть, встать, лечь и т. д.), фотографируйте его в спонтанной деятельности. Вместе просматривайте фотографии, сопровождайте просмотр эмоциональным комментарием: «Что ты делаешь? Ты сидишь? А здесь? Ты стоишь». Просматривайте вместе с ребенком фотографии из семейного архива и подобным образом разбирайте действия других лиц на фотографиях.</w:t>
      </w:r>
    </w:p>
    <w:p w:rsidR="00512BD5" w:rsidRDefault="00512BD5" w:rsidP="00512BD5">
      <w:pPr>
        <w:jc w:val="center"/>
        <w:rPr>
          <w:rFonts w:ascii="Times New Roman" w:hAnsi="Times New Roman" w:cs="Times New Roman"/>
          <w:sz w:val="28"/>
          <w:szCs w:val="28"/>
        </w:rPr>
      </w:pPr>
      <w:r w:rsidRPr="00512BD5">
        <w:rPr>
          <w:rFonts w:ascii="Times New Roman" w:hAnsi="Times New Roman" w:cs="Times New Roman"/>
          <w:b/>
          <w:bCs/>
          <w:sz w:val="28"/>
          <w:szCs w:val="28"/>
        </w:rPr>
        <w:t>«Участие в домашних делах, поддержание порядка»</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 xml:space="preserve">Важно не ограничивать ребенка от домашних дел, считая, что он не говорит и/или не понимает, </w:t>
      </w:r>
      <w:r w:rsidR="007254D3" w:rsidRPr="00512BD5">
        <w:rPr>
          <w:rFonts w:ascii="Times New Roman" w:hAnsi="Times New Roman" w:cs="Times New Roman"/>
          <w:sz w:val="28"/>
          <w:szCs w:val="28"/>
        </w:rPr>
        <w:t>а, следовательно,</w:t>
      </w:r>
      <w:r w:rsidRPr="00512BD5">
        <w:rPr>
          <w:rFonts w:ascii="Times New Roman" w:hAnsi="Times New Roman" w:cs="Times New Roman"/>
          <w:sz w:val="28"/>
          <w:szCs w:val="28"/>
        </w:rPr>
        <w:t xml:space="preserve"> выполнить ничего не может. Для </w:t>
      </w:r>
      <w:r w:rsidRPr="00512BD5">
        <w:rPr>
          <w:rFonts w:ascii="Times New Roman" w:hAnsi="Times New Roman" w:cs="Times New Roman"/>
          <w:sz w:val="28"/>
          <w:szCs w:val="28"/>
        </w:rPr>
        <w:lastRenderedPageBreak/>
        <w:t>формирования обобщающей функции мышления, закрепления обобщающих понятий советуем игрушки ребенка разложить в красивые цветные коробки:</w:t>
      </w:r>
      <w:r w:rsidR="007254D3">
        <w:rPr>
          <w:rFonts w:ascii="Times New Roman" w:hAnsi="Times New Roman" w:cs="Times New Roman"/>
          <w:sz w:val="28"/>
          <w:szCs w:val="28"/>
        </w:rPr>
        <w:t xml:space="preserve"> </w:t>
      </w:r>
      <w:r w:rsidRPr="00512BD5">
        <w:rPr>
          <w:rFonts w:ascii="Times New Roman" w:hAnsi="Times New Roman" w:cs="Times New Roman"/>
          <w:sz w:val="28"/>
          <w:szCs w:val="28"/>
        </w:rPr>
        <w:t>в отдельную коробку — животных, в отдельную — посуду и т. п. Приучайте ребенка убирать игрушки в соответствующие коробки, поначалу помогайте ему в этом, процесс сортировки сопровождайте речевым комментарием: «В эту коробку сложим животных, а в эту— машинки». Поощряйте ребенка, если он смог разобрать игрушки самостоятельно. После того, как ребенок поиграл с конструкторами, не спешите собирать его в одну коробку. Для закрепления прилагательных разложите наборы конструкторов по коробкам (в одну коробку— самые высокие бруски; в другую — самые маленькие кубики, в третью — самые толстые цилиндры и т. д.).</w:t>
      </w:r>
      <w:r>
        <w:rPr>
          <w:rFonts w:ascii="Times New Roman" w:hAnsi="Times New Roman" w:cs="Times New Roman"/>
          <w:sz w:val="28"/>
          <w:szCs w:val="28"/>
        </w:rPr>
        <w:t xml:space="preserve"> </w:t>
      </w:r>
      <w:r w:rsidRPr="00512BD5">
        <w:rPr>
          <w:rFonts w:ascii="Times New Roman" w:hAnsi="Times New Roman" w:cs="Times New Roman"/>
          <w:sz w:val="28"/>
          <w:szCs w:val="28"/>
        </w:rPr>
        <w:t>Покажите ребенку две коробки: большую и маленькую. Договоритесь с ребенком, где будут храниться эти коробочки, объясните, что вы будете собирать в них «клад». «Кладом» станут все вещи, найденные вами или ребенком, лежащие не на своих местах. Большие вещи будут складываться в большую коробку, маленькие — в маленькую. Этот игровой прием поможет не только приучить ребенка к поддержанию порядка в доме, но и позволит практически усвоить понятия «больше» — «меньше», повлияет</w:t>
      </w:r>
      <w:r>
        <w:rPr>
          <w:rFonts w:ascii="Times New Roman" w:hAnsi="Times New Roman" w:cs="Times New Roman"/>
          <w:sz w:val="28"/>
          <w:szCs w:val="28"/>
        </w:rPr>
        <w:t xml:space="preserve"> на развитие регулирующей и пла</w:t>
      </w:r>
      <w:r w:rsidRPr="00512BD5">
        <w:rPr>
          <w:rFonts w:ascii="Times New Roman" w:hAnsi="Times New Roman" w:cs="Times New Roman"/>
          <w:sz w:val="28"/>
          <w:szCs w:val="28"/>
        </w:rPr>
        <w:t>нирующей функций речи. Замечательно, если ребенок участвует в совместной бытовой деятельности вместе со взрослыми: вместе с ними покупает продукты, убирает дом, готовит пищу, шьет и т. д. Все совместные действия необходимо сопровождать четким, продуманным комментарием. Привлекайте ребенка к работе по дому: закладывая белье в стиральную машину, сопровождайте свои действия комментарием — пусть малыш подаст вам необходимые вещи; по возможности старайтесь готовить пищу совместно — позвольте ребенку бросить овощи в суп, расставить посуду и т. п. Такие совместные действия способствуют не только развитию навыков самообслуживания, но и развивают понимание речи, обогащают лексикон ребенка прилагательными, наречиями и др. Совместное приготовление пищи поможет закрепить в словаре ребенка многие глаголы, в том числе с близким значением: жарить — варить — печь; кипятить, чистить, солить и т. д. Обращайте внимание ребенка на запахи при приготовлении пищи, в следующий раз попросите угадать ребенка по запаху — что готовится на кухне.</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Если в семье есть младший ребенок, то привлекайте неговорящего ребенка к пению ему колыбельных песен с повторяющимися элементами: баю-баю, люли-люли и т. д.</w:t>
      </w:r>
    </w:p>
    <w:p w:rsidR="00512BD5" w:rsidRPr="00512BD5" w:rsidRDefault="00512BD5" w:rsidP="00512BD5">
      <w:pPr>
        <w:jc w:val="both"/>
        <w:rPr>
          <w:rFonts w:ascii="Times New Roman" w:hAnsi="Times New Roman" w:cs="Times New Roman"/>
          <w:sz w:val="28"/>
          <w:szCs w:val="28"/>
        </w:rPr>
      </w:pPr>
      <w:proofErr w:type="spellStart"/>
      <w:r w:rsidRPr="00512BD5">
        <w:rPr>
          <w:rFonts w:ascii="Times New Roman" w:hAnsi="Times New Roman" w:cs="Times New Roman"/>
          <w:sz w:val="28"/>
          <w:szCs w:val="28"/>
        </w:rPr>
        <w:t>Безречевые</w:t>
      </w:r>
      <w:proofErr w:type="spellEnd"/>
      <w:r w:rsidRPr="00512BD5">
        <w:rPr>
          <w:rFonts w:ascii="Times New Roman" w:hAnsi="Times New Roman" w:cs="Times New Roman"/>
          <w:sz w:val="28"/>
          <w:szCs w:val="28"/>
        </w:rPr>
        <w:t xml:space="preserve"> дети часто не могут контролировать, планировать свою деятельность, у них не развита регулирующая функция речи. Родителям целесообразно на невербальном материале учить ребенка планированию. Перед походом в магазин составьте наглядный (например, с помощью вырезок из каталогов и газет)</w:t>
      </w:r>
      <w:r>
        <w:rPr>
          <w:rFonts w:ascii="Times New Roman" w:hAnsi="Times New Roman" w:cs="Times New Roman"/>
          <w:sz w:val="28"/>
          <w:szCs w:val="28"/>
        </w:rPr>
        <w:t xml:space="preserve"> </w:t>
      </w:r>
      <w:r w:rsidRPr="00512BD5">
        <w:rPr>
          <w:rFonts w:ascii="Times New Roman" w:hAnsi="Times New Roman" w:cs="Times New Roman"/>
          <w:sz w:val="28"/>
          <w:szCs w:val="28"/>
        </w:rPr>
        <w:t xml:space="preserve">список покупок, поручите ребенку, руководствуясь этим </w:t>
      </w:r>
      <w:r w:rsidRPr="00512BD5">
        <w:rPr>
          <w:rFonts w:ascii="Times New Roman" w:hAnsi="Times New Roman" w:cs="Times New Roman"/>
          <w:sz w:val="28"/>
          <w:szCs w:val="28"/>
        </w:rPr>
        <w:lastRenderedPageBreak/>
        <w:t>списком находить товары: подобная деятельность также способствует развитию социализации ребенка. Привлеките ребенка к разбору сумок после похода в магазин, пусть ребенок поможет вам в классификации предметов на группы: «еда» и «напитки». Предложите ребенку сложить купленные яблоки в вазу по очереди, при этом приговаривайте эмоционально: «я, ты, я, ты». Повторяя эту игру несколько дней, добивайтесь того, чтобы ребенок начал повторять за вами эти простые слова.</w:t>
      </w:r>
    </w:p>
    <w:p w:rsidR="00512BD5" w:rsidRDefault="00512BD5" w:rsidP="00512BD5">
      <w:pPr>
        <w:jc w:val="center"/>
        <w:rPr>
          <w:rFonts w:ascii="Times New Roman" w:hAnsi="Times New Roman" w:cs="Times New Roman"/>
          <w:b/>
          <w:bCs/>
          <w:sz w:val="28"/>
          <w:szCs w:val="28"/>
        </w:rPr>
      </w:pPr>
      <w:r w:rsidRPr="00512BD5">
        <w:rPr>
          <w:rFonts w:ascii="Times New Roman" w:hAnsi="Times New Roman" w:cs="Times New Roman"/>
          <w:b/>
          <w:bCs/>
          <w:sz w:val="28"/>
          <w:szCs w:val="28"/>
        </w:rPr>
        <w:t>«Игры-поручения»</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 Совершенствованию понимания речи, обучению понимания многоступенчатых инструкций способствуют игры-поручения. Поручение ребенку выполнение «важных дел» способствует развитию положительного отношения к себе, выработке самооценки. Поручайте ребенку те действия, которые значимы и которые он может выполнить,</w:t>
      </w:r>
      <w:r>
        <w:rPr>
          <w:rFonts w:ascii="Times New Roman" w:hAnsi="Times New Roman" w:cs="Times New Roman"/>
          <w:sz w:val="28"/>
          <w:szCs w:val="28"/>
        </w:rPr>
        <w:t xml:space="preserve"> </w:t>
      </w:r>
      <w:r w:rsidRPr="00512BD5">
        <w:rPr>
          <w:rFonts w:ascii="Times New Roman" w:hAnsi="Times New Roman" w:cs="Times New Roman"/>
          <w:sz w:val="28"/>
          <w:szCs w:val="28"/>
        </w:rPr>
        <w:t>при этом следует давать ребенку четкие инструкции, сопровождая их видимой яркой артикуляцией. Когда ребенок выполнит поручение, объясните ему, чем именно хорошего в том, что он сделал.</w:t>
      </w:r>
    </w:p>
    <w:p w:rsidR="00512BD5" w:rsidRDefault="00512BD5" w:rsidP="00512BD5">
      <w:pPr>
        <w:jc w:val="center"/>
        <w:rPr>
          <w:rFonts w:ascii="Times New Roman" w:hAnsi="Times New Roman" w:cs="Times New Roman"/>
          <w:sz w:val="28"/>
          <w:szCs w:val="28"/>
        </w:rPr>
      </w:pPr>
      <w:r w:rsidRPr="00512BD5">
        <w:rPr>
          <w:rFonts w:ascii="Times New Roman" w:hAnsi="Times New Roman" w:cs="Times New Roman"/>
          <w:b/>
          <w:bCs/>
          <w:sz w:val="28"/>
          <w:szCs w:val="28"/>
        </w:rPr>
        <w:t>«Как общаться с неговорящим ребенком»</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В общении с ребенком целесообразно использовать насыщенную эмоционально-волевыми интонациями побудительную форму речи: побудительные предложения стимулируют собеседника к активному действию. Побудительные предложения могут обозначать распоряжение, требование, приглашение, просьбу, объяснение, согласие, одобрение, запрещение, вопрос и т. п. (М.К. Шохор-Троцкая,2002). Такая форма общения стимулирует развитие понимания речи, позволяет контролировать понимание им услышанной речи. Речевой комментарий взрослого должен быть максимально эмоционально насыщенным, быть интонированным: взрослый должен активно и правильно использовать интонацию, логические удар</w:t>
      </w:r>
      <w:r>
        <w:rPr>
          <w:rFonts w:ascii="Times New Roman" w:hAnsi="Times New Roman" w:cs="Times New Roman"/>
          <w:sz w:val="28"/>
          <w:szCs w:val="28"/>
        </w:rPr>
        <w:t>ения. Речевым комментарием взро</w:t>
      </w:r>
      <w:r w:rsidRPr="00512BD5">
        <w:rPr>
          <w:rFonts w:ascii="Times New Roman" w:hAnsi="Times New Roman" w:cs="Times New Roman"/>
          <w:sz w:val="28"/>
          <w:szCs w:val="28"/>
        </w:rPr>
        <w:t>слый может сопровождать как собственные действия, за которым наблюдает ребенок, так и действия ребенка. Речевой комментарий не должен быть избыточным, содержать сложные для восприятия ребенка слова, фразы. Говорить с ребенком необходимо, привлекая внимание к своей четкой, зачастую утрированной артикуляции. В литературе имеются противоречивые мнения, касающиеся того, какой тон голоса воспринимается ребенком лучше: высокий или низкий. Поэкспериментируйте с высотой голоса, обратите внимание, в каком случае ребенок лучше воспринимает инструкции.</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 xml:space="preserve">Многие исследователи указывают на недопустимость ультимативной формы общения с </w:t>
      </w:r>
      <w:proofErr w:type="spellStart"/>
      <w:r w:rsidRPr="00512BD5">
        <w:rPr>
          <w:rFonts w:ascii="Times New Roman" w:hAnsi="Times New Roman" w:cs="Times New Roman"/>
          <w:sz w:val="28"/>
          <w:szCs w:val="28"/>
        </w:rPr>
        <w:t>безречевым</w:t>
      </w:r>
      <w:proofErr w:type="spellEnd"/>
      <w:r w:rsidRPr="00512BD5">
        <w:rPr>
          <w:rFonts w:ascii="Times New Roman" w:hAnsi="Times New Roman" w:cs="Times New Roman"/>
          <w:sz w:val="28"/>
          <w:szCs w:val="28"/>
        </w:rPr>
        <w:t xml:space="preserve"> ребенком, об исключении мотивации к речевой деятельности с помощью словесных понуканий: «скажи», «повтори», так как </w:t>
      </w:r>
      <w:r w:rsidRPr="00512BD5">
        <w:rPr>
          <w:rFonts w:ascii="Times New Roman" w:hAnsi="Times New Roman" w:cs="Times New Roman"/>
          <w:sz w:val="28"/>
          <w:szCs w:val="28"/>
        </w:rPr>
        <w:lastRenderedPageBreak/>
        <w:t xml:space="preserve">такая форма общения с ребенком усиливает речевой негативизм. Во время совместных поездок на машине, прогулок, походов в поликлинику краткими, четкими, но подчеркивающими различные интересные детали окружающей обстановки, предложениями рассказывайте ребенку о том, что вас окружает. Зачастую родители стесняются разговаривать с ребенком на улице о каких-либо «итак понятных» социальных явлениях и т. п., что, безусловно, ошибочно, и приводит к ограничению социального и речевого опыта ребенка. Ребенок постепенно должен вовлечься в диалог, стимулированный взрослым с удлинением пауз после вопросов, поощрением любой речевой реакции ребенка. Целесообразно использовать альтернативные вопросы, подсказывая тем самым ребенку ответ. На начальных этапах всякая речевая реакция ребенка подхватывается, поощряется, допущенные ошибки не исправляются. По мнению Смирновой О.Е., </w:t>
      </w:r>
      <w:proofErr w:type="spellStart"/>
      <w:r w:rsidRPr="00512BD5">
        <w:rPr>
          <w:rFonts w:ascii="Times New Roman" w:hAnsi="Times New Roman" w:cs="Times New Roman"/>
          <w:sz w:val="28"/>
          <w:szCs w:val="28"/>
        </w:rPr>
        <w:t>Галигузовой</w:t>
      </w:r>
      <w:proofErr w:type="spellEnd"/>
      <w:r w:rsidRPr="00512BD5">
        <w:rPr>
          <w:rFonts w:ascii="Times New Roman" w:hAnsi="Times New Roman" w:cs="Times New Roman"/>
          <w:sz w:val="28"/>
          <w:szCs w:val="28"/>
        </w:rPr>
        <w:t xml:space="preserve"> Л.Н. (2004), ребенок, овладевая активным лексиконом, не сразу испытывает потребность в слове, вначале испытывая потребность и заинтересованность в том или ином предмете, а лишь затем переходят к пониманию необходимости использования речи для удовлетворения своих потребностей. Необходимо создать у ребенка необходимость в речи, потребность в общении со взрослым и в каком-нибудь предмете. Общение со взрослым по поводу предмета или предметные действия, включенные в общение, вызывают необходимость назвать этот предмет, произнести слово.</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Не следует удовлетворять все потребности ребенка, не дожидаясь какого-либо проявления просьбы, если предвосхищать все желания ребенка, не давая ему хотя бы криком, одним звуком выразить их, у него так и не появится стимул заговорить. Если ребенок выразил свои желания с помощью жестов или мимики, обязательно вербализируйте его сообщения.</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 xml:space="preserve">Для привлечения внимания ребенка к лицу взрослого, активизации речевого подражания советуем родителям надевать дома яркую одежду, необычные шляпы, интересные маски, матерям — красить губы яркой помадой, надевать крупные серьги во время занятия с ребенком. «Сделайте свое лицо интересным для ребенка, чтобы на него хотелось смотреть» (С. </w:t>
      </w:r>
      <w:proofErr w:type="spellStart"/>
      <w:r w:rsidRPr="00512BD5">
        <w:rPr>
          <w:rFonts w:ascii="Times New Roman" w:hAnsi="Times New Roman" w:cs="Times New Roman"/>
          <w:sz w:val="28"/>
          <w:szCs w:val="28"/>
        </w:rPr>
        <w:t>Ньюмен</w:t>
      </w:r>
      <w:proofErr w:type="spellEnd"/>
      <w:r w:rsidRPr="00512BD5">
        <w:rPr>
          <w:rFonts w:ascii="Times New Roman" w:hAnsi="Times New Roman" w:cs="Times New Roman"/>
          <w:sz w:val="28"/>
          <w:szCs w:val="28"/>
        </w:rPr>
        <w:t>, 2004). Если ребенок не обращает на вас внимания, можно подуть на него, изменить свое поведение: поиграйте в прятки, закрывая свое лицо полотенцем, одеждой и т. п.</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 xml:space="preserve">Обращайте внимание ребенка на словесное обозначение характера различных звуков: шуршание, скрип, бульканье, звон, шелест, стук, звон, крик и т. п. Прислушивайтесь к звукам комнаты, звукам за окном, на улице; сопровождайте этот процесс комментарием. Стимулируйте ребенка к произнесению простых слов, обозначающих услышанное им: шум, шаги, стук и т. д.; звукоподражательно обозначайте их. Чтобы сделать речь более </w:t>
      </w:r>
      <w:r w:rsidRPr="00512BD5">
        <w:rPr>
          <w:rFonts w:ascii="Times New Roman" w:hAnsi="Times New Roman" w:cs="Times New Roman"/>
          <w:sz w:val="28"/>
          <w:szCs w:val="28"/>
        </w:rPr>
        <w:lastRenderedPageBreak/>
        <w:t xml:space="preserve">понятной и интересной для ребенка, выделяйте ключевые слова интонацией или жестами, </w:t>
      </w:r>
      <w:proofErr w:type="gramStart"/>
      <w:r w:rsidRPr="00512BD5">
        <w:rPr>
          <w:rFonts w:ascii="Times New Roman" w:hAnsi="Times New Roman" w:cs="Times New Roman"/>
          <w:sz w:val="28"/>
          <w:szCs w:val="28"/>
        </w:rPr>
        <w:t>например</w:t>
      </w:r>
      <w:proofErr w:type="gramEnd"/>
      <w:r w:rsidRPr="00512BD5">
        <w:rPr>
          <w:rFonts w:ascii="Times New Roman" w:hAnsi="Times New Roman" w:cs="Times New Roman"/>
          <w:sz w:val="28"/>
          <w:szCs w:val="28"/>
        </w:rPr>
        <w:t xml:space="preserve"> выразительно мотайте головой (С. </w:t>
      </w:r>
      <w:proofErr w:type="spellStart"/>
      <w:r w:rsidRPr="00512BD5">
        <w:rPr>
          <w:rFonts w:ascii="Times New Roman" w:hAnsi="Times New Roman" w:cs="Times New Roman"/>
          <w:sz w:val="28"/>
          <w:szCs w:val="28"/>
        </w:rPr>
        <w:t>Ньюмен</w:t>
      </w:r>
      <w:proofErr w:type="spellEnd"/>
      <w:r w:rsidRPr="00512BD5">
        <w:rPr>
          <w:rFonts w:ascii="Times New Roman" w:hAnsi="Times New Roman" w:cs="Times New Roman"/>
          <w:sz w:val="28"/>
          <w:szCs w:val="28"/>
        </w:rPr>
        <w:t>, 2004).</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Во время лепки из пластичных материалов (теста, глины, пластилина) обращайте внимание ребенка на действия и их обозначения: мнем, отщипываем, катаем, надавливаем, размазываем, скатываем, раскатываем и т. д. Спрашивайте ребенка, что вы делаете, пока он не может ответить, отвечайте за него. Например, «Что мы</w:t>
      </w:r>
      <w:r>
        <w:rPr>
          <w:rFonts w:ascii="Times New Roman" w:hAnsi="Times New Roman" w:cs="Times New Roman"/>
          <w:sz w:val="28"/>
          <w:szCs w:val="28"/>
        </w:rPr>
        <w:t xml:space="preserve"> делаем?» — выдерживаете неболь</w:t>
      </w:r>
      <w:r w:rsidRPr="00512BD5">
        <w:rPr>
          <w:rFonts w:ascii="Times New Roman" w:hAnsi="Times New Roman" w:cs="Times New Roman"/>
          <w:sz w:val="28"/>
          <w:szCs w:val="28"/>
        </w:rPr>
        <w:t>шую паузу — «Правильно, мы мнем».</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Стимулируйте ребенка к произнесению простых слов: «да», «нет». Для этого регулярно в течение дня задавайте ребенку короткие вопросы, предоставляя вариант короткого ответа: «Ты попил воды? Да? Да!», «Ты убрал игрушки? Нет? Нет!». При этом оставляйте паузу между вопросом и ответом, чтобы у ребенка было время для ответного слова, однако не задавайте этих вопросов требовательным тоном, не заостряйте на них внимание; задавайте их «невзначай».</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Не требуйте от ребенка повторения сложных слов, не заставляйте несколько раз повторять ставшее доступным для ребенка слово. Подобные действия способствуют усилению речевого негативизма ребенка. Родители не должны на начальных этапах работы добиваться четкого произнесения какого-либо звука, слова. Следует поощрять любое проявление речевой активности, при этом демонстрируя верный образец речи.</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Для развития слухового восприятия ребенка полезно, если иногда родители будут разговаривать с ребенком шепотом, играя, например, в разведчиков. Полезно чередовать «игру в поручения», давая инструкции то громкой, то шепотной речью.</w:t>
      </w:r>
    </w:p>
    <w:p w:rsidR="00512BD5" w:rsidRPr="00512BD5" w:rsidRDefault="00512BD5" w:rsidP="00512BD5">
      <w:pPr>
        <w:jc w:val="center"/>
        <w:rPr>
          <w:rFonts w:ascii="Times New Roman" w:hAnsi="Times New Roman" w:cs="Times New Roman"/>
          <w:sz w:val="28"/>
          <w:szCs w:val="28"/>
        </w:rPr>
      </w:pPr>
      <w:r w:rsidRPr="00512BD5">
        <w:rPr>
          <w:rFonts w:ascii="Times New Roman" w:hAnsi="Times New Roman" w:cs="Times New Roman"/>
          <w:b/>
          <w:bCs/>
          <w:sz w:val="28"/>
          <w:szCs w:val="28"/>
        </w:rPr>
        <w:t>«Коррекционно-развивающая среда в домашних условиях»</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Желательно, чтобы родители организовали в детской комнате (детском уголке) коррекционно-развивающую среду, которая бы системно использовалась с целью речевого развития ребенка. В детском уголке (комнате) необходимо создать комфортную для ребенка обстановку, вызывающую у него положительные эмоционально-двигательные реакции. В коррекционно-развивающую среду комнаты должн</w:t>
      </w:r>
      <w:r>
        <w:rPr>
          <w:rFonts w:ascii="Times New Roman" w:hAnsi="Times New Roman" w:cs="Times New Roman"/>
          <w:sz w:val="28"/>
          <w:szCs w:val="28"/>
        </w:rPr>
        <w:t>ы входить</w:t>
      </w:r>
      <w:r w:rsidRPr="00512BD5">
        <w:rPr>
          <w:rFonts w:ascii="Times New Roman" w:hAnsi="Times New Roman" w:cs="Times New Roman"/>
          <w:sz w:val="28"/>
          <w:szCs w:val="28"/>
        </w:rPr>
        <w:t>:</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 функциональные, грамотно подобранные игрушки;</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 пособия для развития сенсомоторных функций;</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 природный материал: пух, мох, засушенные растения, речные и морские камни, ракушки, веточки;</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lastRenderedPageBreak/>
        <w:t>— звучащие предметы: «шумовые» коробочки и баночки, музыкальные инструменты,</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звучащие шары, погремушки, свистульки, колокольчики, деревянные и металлические</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ложки, шуршащая оберточная бумага, баночки с разным количеством воды (при постукивании по ним — разный звук), большая морская ракушка;</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 иллюстративный материал: фотографии, наборы картинок (разного размера) по лексическим темам, серии картинок;</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 материалы для изобразительной деятельности: пластилин, пальчиковые краски, ватманы, глина, цветные карандаши и т. д.;</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 xml:space="preserve">— сумка с «волшебными» вещами: маленькими зеркалами, </w:t>
      </w:r>
      <w:proofErr w:type="spellStart"/>
      <w:r w:rsidRPr="00512BD5">
        <w:rPr>
          <w:rFonts w:ascii="Times New Roman" w:hAnsi="Times New Roman" w:cs="Times New Roman"/>
          <w:sz w:val="28"/>
          <w:szCs w:val="28"/>
        </w:rPr>
        <w:t>брелками</w:t>
      </w:r>
      <w:proofErr w:type="spellEnd"/>
      <w:r w:rsidRPr="00512BD5">
        <w:rPr>
          <w:rFonts w:ascii="Times New Roman" w:hAnsi="Times New Roman" w:cs="Times New Roman"/>
          <w:sz w:val="28"/>
          <w:szCs w:val="28"/>
        </w:rPr>
        <w:t>, баночками, губками, кистями для макияжа и другими интересными для ребенка вещами;</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 xml:space="preserve">- мягкие модули, сухой бассейн, батут, </w:t>
      </w:r>
      <w:proofErr w:type="spellStart"/>
      <w:r w:rsidRPr="00512BD5">
        <w:rPr>
          <w:rFonts w:ascii="Times New Roman" w:hAnsi="Times New Roman" w:cs="Times New Roman"/>
          <w:sz w:val="28"/>
          <w:szCs w:val="28"/>
        </w:rPr>
        <w:t>аквалампы</w:t>
      </w:r>
      <w:proofErr w:type="spellEnd"/>
      <w:r w:rsidRPr="00512BD5">
        <w:rPr>
          <w:rFonts w:ascii="Times New Roman" w:hAnsi="Times New Roman" w:cs="Times New Roman"/>
          <w:sz w:val="28"/>
          <w:szCs w:val="28"/>
        </w:rPr>
        <w:t>, светящиеся предметы и другое возможное оборудование для сенсорных комнат;</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 большие картонные коробки для обустройства «домиков» для ребенка.</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Не следует стремиться окружать ребенка множеством игрушек и оставлять его одного на длительное время. Каждую новую игрушку и действия с ней нужно показывать малышу, затевая совместную игру.</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Используйте большое количество обычных, бытовых, природных материалов для игр, зачастую они вызывают у детей больший интерес, чем «промышленные» игрушки. Например, для закрепления названий цветов и оттенков можно использовать различные резинки для волос. Когда ребенок чем-то расстроен, плачет, успокойте его, предложив ему старую сумку с «волшебными» вещами: детям, как правило, нравится разглядывать разные предметы, собранные в таких сумках; если предметы будут иметь простые названия, рано или поздно ребенок на эмоциональном подъеме захочет повторить их. Не оставляйте эту сумку в досягаемости ребенка, не используйте ее слишком часто, и тогда ребенок не потеряет к ней интерес.</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 xml:space="preserve">Активно включайте в игры с ребенком природные материалы: разложите камушки, пусть малыш пройдет по ним босиком — гуляем по дну озера; разложите ракушки — по дну моря; одновременно показывая мультимедийную презентацию или картинки с изображением этих водоемов, можно закрепить у ребенка представление об их сходствах и различиях. Советуем также прогуливаться босиком по собранным листьям, траве (используя специальное ковровое покрытие), можно совершать прогулки по жарким странам (нагретой ткани) и Крайнему Северу (холодной грелке). </w:t>
      </w:r>
      <w:r w:rsidRPr="00512BD5">
        <w:rPr>
          <w:rFonts w:ascii="Times New Roman" w:hAnsi="Times New Roman" w:cs="Times New Roman"/>
          <w:sz w:val="28"/>
          <w:szCs w:val="28"/>
        </w:rPr>
        <w:lastRenderedPageBreak/>
        <w:t>Такие упражнения стимулируют ощущения в стопах ног, подошвы стоп — скопления активных точек, рефлекторно связанных с внутренними органами (Г.Г. Колос, 2007).</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Если есть возможность, приобретите батут: прыжки на нем способствуют снятию негативизма, в то же время «батут» — достаточно простое слово для усвоения, ребенок на эмоциональном подъеме будет стараться повторить за взрослым. Прыжки на батуте снимают агрессию и уменьшают тревожность.</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Для речевого развития ребенка родители могут использовать не только книги, предназначенные для детей. Например, читая «женский журнал» мама может обращать внимание ребенка на иллюстрации, называть их, совместно с ребенком вырезать и наклеивать в «логопедический альбом». Для закрепления лексических тем: «овощи», «фрукты», «продукты» целесообразно использовать кулинарные энциклопедии (безусловно, иллюстрированные), журналы с рецептами приготовления блюд. Ребенку будет интересно рассматривать «мамины» журналы и книги. Иллюстрации в рекламных изданиях крупных магазинов позволят закрепить названия мебели, посуды и т. п.</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Включенный телевизор (часто в фоновом режиме), радио и т. п. мешают ребенку сосредоточиться, отрицательно сказываются на балансе нервных процессов. Во время занятий и игр с ребенком все посторонние источники шума были исключены. Постоянный шум лишает ребенка важнейшей предпосылки для начала развития речи — возможности подражать речи взрослого, поскольку ребенок не может сконцентрироваться на ней.</w:t>
      </w:r>
      <w:r>
        <w:rPr>
          <w:rFonts w:ascii="Times New Roman" w:hAnsi="Times New Roman" w:cs="Times New Roman"/>
          <w:sz w:val="28"/>
          <w:szCs w:val="28"/>
        </w:rPr>
        <w:t xml:space="preserve"> </w:t>
      </w:r>
      <w:r w:rsidRPr="00512BD5">
        <w:rPr>
          <w:rFonts w:ascii="Times New Roman" w:hAnsi="Times New Roman" w:cs="Times New Roman"/>
          <w:sz w:val="28"/>
          <w:szCs w:val="28"/>
        </w:rPr>
        <w:t>Когда взрослый играет или разговаривает с ребенком, лицо взрослого должно быть хорошо освещено (можно направлять свет настольной лампы на лицо), взрослый не должен находиться спиной к окну или лампе. Комната, в которой проходят занятия, должна быть хорошо освещена.</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Начиная игру или занятие с ребенком, очистите стол или специально отведенное место для занятий от ненужных игрушек и посторонних предметов. Закончив игру, вместе с ребенком уберите игрушки на место, это поможет проще переключить ребенка на новую игру.</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Игра или задание во время занятия кладется от ребенка слева, по окончанию ребенок перекладывает его на правую сторону — таким образом ребенок приучается выполнять действия слева направо, что пригодиться ему при освоении навыка чтения и письма.</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 xml:space="preserve">Для ознакомления ребенка с временами года, месяцами используйте символизацию— выставляйте в комнате ребенка символ месяца или времени года, объясняйте, почему именно этот символ вы выбрали; периодически в играх возвращайтесь к символу и повторяйте название времени года/месяца </w:t>
      </w:r>
      <w:r w:rsidRPr="00512BD5">
        <w:rPr>
          <w:rFonts w:ascii="Times New Roman" w:hAnsi="Times New Roman" w:cs="Times New Roman"/>
          <w:sz w:val="28"/>
          <w:szCs w:val="28"/>
        </w:rPr>
        <w:lastRenderedPageBreak/>
        <w:t>(раз в неделю рисуйте символ, лепите его из пластилина, обращайте внимание на картинках и т. п.). Например, символом января может быть еловая ветка, символом мая — сирень.</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Используя большие картонные коробки в качестве «домиков» для ребенка (вырежьте в коробке «окна» и «двери»), закрепляйте различные лексические темы: вырежьте из каталогов картинки с изображением мебели, называйте их, наклеивайте картинки вместе с ребенком в «домик» по инструкции; наклеивайте изображения посуды в воображаемую кухню в домике и т. д.</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Иногда неговорящие дети плохо запоминают и различают цвета. Специалисты связывают это с встречающейся у неговорящих детей зрительной (в данном случае цветовой) агнозией. Для закрепления знания цветов подберите разноцветные коробки: пусть ребенок сортирует в них различные предметы, игрушки по цвету. Эти же коробки можно брать с собой на прогулку и сортировать найденный «клад». Попросите малыша помочь Вам с уборкой по дому: пусть сортирует вилки и ложки; предметы постельного белья и полотенца.</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 xml:space="preserve">Полезно читать ребенку книги, однако зачастую родительское чтение бывает избыточным: ежедневная смена произведений, неумеренное по объему чтение книг, содержание которых зачастую не соотносится с возрастными и речевыми особенностями ребенка, в лучшем случае — бесполезно, а в худшем случае — опасно. Такое неорганизованное чтение перегружает и без того ослабленную нервную систему ребенка, не способствуя развитию умения слушать, понимать речь. Лучше читать детям сказки, доступные для их понимания и самостоятельного произнесения простых повторяющихся элементов: «Бабка ЗА дедку, дедка ЗА репку»; «Я от бабушки УШЕЛ, </w:t>
      </w:r>
      <w:proofErr w:type="gramStart"/>
      <w:r w:rsidRPr="00512BD5">
        <w:rPr>
          <w:rFonts w:ascii="Times New Roman" w:hAnsi="Times New Roman" w:cs="Times New Roman"/>
          <w:sz w:val="28"/>
          <w:szCs w:val="28"/>
        </w:rPr>
        <w:t>Я</w:t>
      </w:r>
      <w:proofErr w:type="gramEnd"/>
      <w:r w:rsidRPr="00512BD5">
        <w:rPr>
          <w:rFonts w:ascii="Times New Roman" w:hAnsi="Times New Roman" w:cs="Times New Roman"/>
          <w:sz w:val="28"/>
          <w:szCs w:val="28"/>
        </w:rPr>
        <w:t xml:space="preserve"> от дедушки УШЕЛ» и т. д. При этом не следует знакомить ребенка с более, чем одной сказкой в неделю: целесообразнее использовать многообразие книг (с наклейками, с сенсорными вставками, объемные, стилизованные и др.), нос одинаковым речевым материалом.</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Читая ребенку, напевая ему песенки, сажайте ребенка на колени, так чтобы он видел артикуляцию взрослого. Рассматривая с ребенком книги из картона и бумаги разной жесткости, побуждая его самостоятельно переворачивать страницы, можно стимулировать его ручную деятельность.</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Экспериментируйте с ребенком во время чтения сказок. Например, при чтении сказки </w:t>
      </w:r>
      <w:r w:rsidRPr="00512BD5">
        <w:rPr>
          <w:rFonts w:ascii="Times New Roman" w:hAnsi="Times New Roman" w:cs="Times New Roman"/>
          <w:b/>
          <w:bCs/>
          <w:sz w:val="28"/>
          <w:szCs w:val="28"/>
        </w:rPr>
        <w:t>«Золушка»</w:t>
      </w:r>
      <w:r w:rsidRPr="00512BD5">
        <w:rPr>
          <w:rFonts w:ascii="Times New Roman" w:hAnsi="Times New Roman" w:cs="Times New Roman"/>
          <w:sz w:val="28"/>
          <w:szCs w:val="28"/>
        </w:rPr>
        <w:t xml:space="preserve"> предложите ребенку помочь Золушке выполнять ее работу. Смешайте муку с кофе. Покажите ребенку, как можно использовать сито для сортировки кофе от муки. Проведите подобные опыты несколько раз, эмоционально произносите слова: </w:t>
      </w:r>
      <w:r>
        <w:rPr>
          <w:rFonts w:ascii="Times New Roman" w:hAnsi="Times New Roman" w:cs="Times New Roman"/>
          <w:sz w:val="28"/>
          <w:szCs w:val="28"/>
        </w:rPr>
        <w:t>«мука», «кофе»</w:t>
      </w:r>
      <w:r w:rsidRPr="00512BD5">
        <w:rPr>
          <w:rFonts w:ascii="Times New Roman" w:hAnsi="Times New Roman" w:cs="Times New Roman"/>
          <w:sz w:val="28"/>
          <w:szCs w:val="28"/>
        </w:rPr>
        <w:t>,</w:t>
      </w:r>
      <w:r>
        <w:rPr>
          <w:rFonts w:ascii="Times New Roman" w:hAnsi="Times New Roman" w:cs="Times New Roman"/>
          <w:sz w:val="28"/>
          <w:szCs w:val="28"/>
        </w:rPr>
        <w:t xml:space="preserve"> </w:t>
      </w:r>
      <w:r w:rsidRPr="00512BD5">
        <w:rPr>
          <w:rFonts w:ascii="Times New Roman" w:hAnsi="Times New Roman" w:cs="Times New Roman"/>
          <w:sz w:val="28"/>
          <w:szCs w:val="28"/>
        </w:rPr>
        <w:t xml:space="preserve">«сито» — ребенок начнет </w:t>
      </w:r>
      <w:r w:rsidRPr="00512BD5">
        <w:rPr>
          <w:rFonts w:ascii="Times New Roman" w:hAnsi="Times New Roman" w:cs="Times New Roman"/>
          <w:sz w:val="28"/>
          <w:szCs w:val="28"/>
        </w:rPr>
        <w:lastRenderedPageBreak/>
        <w:t xml:space="preserve">повторять их, подражая вам. Во время чтения различных сказок, просмотра мультфильмов можно использовать </w:t>
      </w:r>
      <w:proofErr w:type="spellStart"/>
      <w:r w:rsidRPr="00512BD5">
        <w:rPr>
          <w:rFonts w:ascii="Times New Roman" w:hAnsi="Times New Roman" w:cs="Times New Roman"/>
          <w:sz w:val="28"/>
          <w:szCs w:val="28"/>
        </w:rPr>
        <w:t>психогимнастические</w:t>
      </w:r>
      <w:proofErr w:type="spellEnd"/>
      <w:r w:rsidRPr="00512BD5">
        <w:rPr>
          <w:rFonts w:ascii="Times New Roman" w:hAnsi="Times New Roman" w:cs="Times New Roman"/>
          <w:sz w:val="28"/>
          <w:szCs w:val="28"/>
        </w:rPr>
        <w:t xml:space="preserve"> упражнения.</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b/>
          <w:bCs/>
          <w:sz w:val="28"/>
          <w:szCs w:val="28"/>
        </w:rPr>
        <w:t>«Буратино» </w:t>
      </w:r>
      <w:r w:rsidRPr="00512BD5">
        <w:rPr>
          <w:rFonts w:ascii="Times New Roman" w:hAnsi="Times New Roman" w:cs="Times New Roman"/>
          <w:sz w:val="28"/>
          <w:szCs w:val="28"/>
        </w:rPr>
        <w:t xml:space="preserve">«Превратиться» в Буратино: напрячь все мышцы, улыбнуться. Обратить внимание ребенка, что Буратино сделан из дерева, значит он ДЕРЕВЯННЫЙ. «Превратиться» в Пьеро: расслабить все мышцы, на лице изобразить грусть. Обратить внимание ребенка на противоположность: веселый Буратино — грустный Пьеро. Перед зеркалом несколько раз поменять выражение лица, одновременно сопровождая действия ребенка экспрессивным проговариванием слов-антонимов. Пьеро — ТРЯПИЧНАЯ кукла, сделана из тряпок. Если есть возможность, целесообразно продемонстрировать ребенку два материала: тряпки (мягкие) и дерево (твердое), привлечь внимание ребенка к их свойствам. Перед зеркалом с ребенком можно изобразить и других героев сказок: ХИТРУЮ лису Алису (прищурить глаза, поджать губы), ЗЛОГО Карабаса </w:t>
      </w:r>
      <w:proofErr w:type="spellStart"/>
      <w:r w:rsidRPr="00512BD5">
        <w:rPr>
          <w:rFonts w:ascii="Times New Roman" w:hAnsi="Times New Roman" w:cs="Times New Roman"/>
          <w:sz w:val="28"/>
          <w:szCs w:val="28"/>
        </w:rPr>
        <w:t>Барабаса</w:t>
      </w:r>
      <w:proofErr w:type="spellEnd"/>
      <w:r w:rsidRPr="00512BD5">
        <w:rPr>
          <w:rFonts w:ascii="Times New Roman" w:hAnsi="Times New Roman" w:cs="Times New Roman"/>
          <w:sz w:val="28"/>
          <w:szCs w:val="28"/>
        </w:rPr>
        <w:t xml:space="preserve"> (нахмурить лоб, сжать губы, кулаки).</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b/>
          <w:bCs/>
          <w:sz w:val="28"/>
          <w:szCs w:val="28"/>
        </w:rPr>
        <w:t>«</w:t>
      </w:r>
      <w:proofErr w:type="spellStart"/>
      <w:r w:rsidRPr="00512BD5">
        <w:rPr>
          <w:rFonts w:ascii="Times New Roman" w:hAnsi="Times New Roman" w:cs="Times New Roman"/>
          <w:b/>
          <w:bCs/>
          <w:sz w:val="28"/>
          <w:szCs w:val="28"/>
        </w:rPr>
        <w:t>Дюймовочка</w:t>
      </w:r>
      <w:proofErr w:type="spellEnd"/>
      <w:r w:rsidRPr="00512BD5">
        <w:rPr>
          <w:rFonts w:ascii="Times New Roman" w:hAnsi="Times New Roman" w:cs="Times New Roman"/>
          <w:b/>
          <w:bCs/>
          <w:sz w:val="28"/>
          <w:szCs w:val="28"/>
        </w:rPr>
        <w:t>» </w:t>
      </w:r>
      <w:r w:rsidRPr="00512BD5">
        <w:rPr>
          <w:rFonts w:ascii="Times New Roman" w:hAnsi="Times New Roman" w:cs="Times New Roman"/>
          <w:sz w:val="28"/>
          <w:szCs w:val="28"/>
        </w:rPr>
        <w:t xml:space="preserve">Вместе с ребенком «превратите» ваши руки в цветок, на котором жила </w:t>
      </w:r>
      <w:proofErr w:type="spellStart"/>
      <w:r w:rsidRPr="00512BD5">
        <w:rPr>
          <w:rFonts w:ascii="Times New Roman" w:hAnsi="Times New Roman" w:cs="Times New Roman"/>
          <w:sz w:val="28"/>
          <w:szCs w:val="28"/>
        </w:rPr>
        <w:t>Дюймовочка</w:t>
      </w:r>
      <w:proofErr w:type="spellEnd"/>
      <w:r w:rsidRPr="00512BD5">
        <w:rPr>
          <w:rFonts w:ascii="Times New Roman" w:hAnsi="Times New Roman" w:cs="Times New Roman"/>
          <w:sz w:val="28"/>
          <w:szCs w:val="28"/>
        </w:rPr>
        <w:t>: сомкните ладони, затем медленно разведите их в стороны, пошевелите пальцами, понюхайте воображаемый цветок ребенка, простимулируйте его, чтобы он понюхал ваш. Экспрессивно произнесите: «Ах, как пахнет, наш бутон! Ах!». Стремитесь к тому,</w:t>
      </w:r>
      <w:r>
        <w:rPr>
          <w:rFonts w:ascii="Times New Roman" w:hAnsi="Times New Roman" w:cs="Times New Roman"/>
          <w:sz w:val="28"/>
          <w:szCs w:val="28"/>
        </w:rPr>
        <w:t xml:space="preserve"> </w:t>
      </w:r>
      <w:r w:rsidRPr="00512BD5">
        <w:rPr>
          <w:rFonts w:ascii="Times New Roman" w:hAnsi="Times New Roman" w:cs="Times New Roman"/>
          <w:sz w:val="28"/>
          <w:szCs w:val="28"/>
        </w:rPr>
        <w:t xml:space="preserve">чтобы ребенок вслед за Вами произнес междометие или даже простое слово «бутон». Покажите пальцами, какая МАЛЕНЬКАЯ </w:t>
      </w:r>
      <w:proofErr w:type="spellStart"/>
      <w:r w:rsidRPr="00512BD5">
        <w:rPr>
          <w:rFonts w:ascii="Times New Roman" w:hAnsi="Times New Roman" w:cs="Times New Roman"/>
          <w:sz w:val="28"/>
          <w:szCs w:val="28"/>
        </w:rPr>
        <w:t>Дюймовочка</w:t>
      </w:r>
      <w:proofErr w:type="spellEnd"/>
      <w:r w:rsidRPr="00512BD5">
        <w:rPr>
          <w:rFonts w:ascii="Times New Roman" w:hAnsi="Times New Roman" w:cs="Times New Roman"/>
          <w:sz w:val="28"/>
          <w:szCs w:val="28"/>
        </w:rPr>
        <w:t xml:space="preserve"> жила в цветке.</w:t>
      </w:r>
    </w:p>
    <w:p w:rsidR="00512BD5" w:rsidRPr="00512BD5" w:rsidRDefault="00512BD5" w:rsidP="00512BD5">
      <w:pPr>
        <w:jc w:val="both"/>
        <w:rPr>
          <w:rFonts w:ascii="Times New Roman" w:hAnsi="Times New Roman" w:cs="Times New Roman"/>
          <w:sz w:val="28"/>
          <w:szCs w:val="28"/>
        </w:rPr>
      </w:pPr>
      <w:r w:rsidRPr="00512BD5">
        <w:rPr>
          <w:rFonts w:ascii="Times New Roman" w:hAnsi="Times New Roman" w:cs="Times New Roman"/>
          <w:sz w:val="28"/>
          <w:szCs w:val="28"/>
        </w:rPr>
        <w:t>Полезно совмещать/заменять чтение сказок и стишков игрой в «домашний театр». Для этого подготовьте простейший реквизит (фигурки животных, комнатные цветы (для изображения деревьев), натуральные камушки, куклы и т. п.) и разыграйте знакомую для ребенка сказку: Вы можете ее рассказывать, а ребенок будет совершать действия, может заканчивать ваши фразы. Начало и конец представления можно обозначить звуком ксилофона, колокольчика: пусть ребенок сделает это сам после вашей команды «Начинаем представление!».</w:t>
      </w:r>
    </w:p>
    <w:p w:rsidR="00E142F5" w:rsidRPr="001C1A76" w:rsidRDefault="00512BD5" w:rsidP="001C1A76">
      <w:pPr>
        <w:jc w:val="both"/>
        <w:rPr>
          <w:rFonts w:ascii="Times New Roman" w:hAnsi="Times New Roman" w:cs="Times New Roman"/>
          <w:sz w:val="28"/>
          <w:szCs w:val="28"/>
        </w:rPr>
      </w:pPr>
      <w:r w:rsidRPr="00512BD5">
        <w:rPr>
          <w:rFonts w:ascii="Times New Roman" w:hAnsi="Times New Roman" w:cs="Times New Roman"/>
          <w:sz w:val="28"/>
          <w:szCs w:val="28"/>
        </w:rPr>
        <w:t>Такой прием будет способствовать развитию регулирующей функции речи. Используйте во время представления звуковые эффекты: постучите деревяшками (скачут лошади), идет дождь (насыпьте песок на стол), ритмичное хлопанье мешочка с монетами — шаги злой волшебницы и т. п.</w:t>
      </w:r>
    </w:p>
    <w:sectPr w:rsidR="00E142F5" w:rsidRPr="001C1A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BD5"/>
    <w:rsid w:val="001C1A76"/>
    <w:rsid w:val="00422F59"/>
    <w:rsid w:val="00512BD5"/>
    <w:rsid w:val="007254D3"/>
    <w:rsid w:val="0094222A"/>
    <w:rsid w:val="00D41D8B"/>
    <w:rsid w:val="00E14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900B7-5B79-4322-A40D-560466368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4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3271</Words>
  <Characters>18648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Users</cp:lastModifiedBy>
  <cp:revision>7</cp:revision>
  <dcterms:created xsi:type="dcterms:W3CDTF">2020-04-07T20:11:00Z</dcterms:created>
  <dcterms:modified xsi:type="dcterms:W3CDTF">2024-02-22T08:19:00Z</dcterms:modified>
</cp:coreProperties>
</file>