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AB" w:rsidRPr="004C589C" w:rsidRDefault="00EA33AB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C589C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психолога</w:t>
      </w:r>
      <w:r w:rsidR="004C589C" w:rsidRPr="004C589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для родителей</w:t>
      </w:r>
    </w:p>
    <w:p w:rsidR="00EA33AB" w:rsidRPr="004C589C" w:rsidRDefault="00D04617" w:rsidP="00EA33AB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4C589C">
        <w:rPr>
          <w:rFonts w:ascii="Times New Roman" w:hAnsi="Times New Roman" w:cs="Times New Roman"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128905</wp:posOffset>
            </wp:positionV>
            <wp:extent cx="2634615" cy="2630170"/>
            <wp:effectExtent l="19050" t="0" r="0" b="0"/>
            <wp:wrapTight wrapText="bothSides">
              <wp:wrapPolygon edited="0">
                <wp:start x="-156" y="0"/>
                <wp:lineTo x="-156" y="21433"/>
                <wp:lineTo x="21553" y="21433"/>
                <wp:lineTo x="21553" y="0"/>
                <wp:lineTo x="-156" y="0"/>
              </wp:wrapPolygon>
            </wp:wrapTight>
            <wp:docPr id="29" name="Рисунок 131" descr="https://www.umnyestroiteli.ru/uploads/posts/2016-11/thumbs/1479537877_25-sposobov-sdelat-tak-chtoby-rebenok-vas-slush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www.umnyestroiteli.ru/uploads/posts/2016-11/thumbs/1479537877_25-sposobov-sdelat-tak-chtoby-rebenok-vas-slusha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89C" w:rsidRDefault="004C589C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«25 способов сделать так, </w:t>
      </w:r>
    </w:p>
    <w:p w:rsidR="00656DA0" w:rsidRPr="004C589C" w:rsidRDefault="004C589C" w:rsidP="00EA33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ч</w:t>
      </w:r>
      <w:r w:rsidRPr="004C589C">
        <w:rPr>
          <w:rFonts w:ascii="Times New Roman" w:hAnsi="Times New Roman" w:cs="Times New Roman"/>
          <w:b/>
          <w:color w:val="FF0000"/>
          <w:sz w:val="36"/>
          <w:szCs w:val="36"/>
        </w:rPr>
        <w:t>тобы ребенок вас услышал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656DA0" w:rsidRPr="00EA33AB" w:rsidRDefault="00656DA0" w:rsidP="00EA3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Установить зрительный контакт на уровне ребенка (сесть на корточки, например).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Обращаться по имени.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коротко и внятно. Самое главное: говорите вначале одним предложением. Чем больше вы говорите, тем меньше ребенок будет вас слушать сейчас и в дальнейшем.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просто. Короткими словами, предложениями. Говорите так же, как он.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Попросите </w:t>
      </w:r>
      <w:r w:rsidR="00D92812">
        <w:rPr>
          <w:rFonts w:ascii="Times New Roman" w:hAnsi="Times New Roman" w:cs="Times New Roman"/>
          <w:sz w:val="28"/>
          <w:szCs w:val="28"/>
        </w:rPr>
        <w:t>маленького человека</w:t>
      </w:r>
      <w:r w:rsidRPr="00EA33AB">
        <w:rPr>
          <w:rFonts w:ascii="Times New Roman" w:hAnsi="Times New Roman" w:cs="Times New Roman"/>
          <w:sz w:val="28"/>
          <w:szCs w:val="28"/>
        </w:rPr>
        <w:t xml:space="preserve"> повторить вашу просьбу или задание.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Делать предложения, от которых он не сможет отказаться («Оденься, чтобы пойти и играть на улицу»).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Быть позитивным (вместо «Бегать нельзя», лучше – «Дома мы ходим, а бегать можно на улице»).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Начинайте задание со слов «Я хочу». Дети любят делать приятное родителям, но не любят приказов. Это как раз способ совместить.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«Когда ты… тогда» лучше, чем «Если ты…, то». Так вы не даете </w:t>
      </w:r>
      <w:r w:rsidR="00D92812">
        <w:rPr>
          <w:rFonts w:ascii="Times New Roman" w:hAnsi="Times New Roman" w:cs="Times New Roman"/>
          <w:sz w:val="28"/>
          <w:szCs w:val="28"/>
        </w:rPr>
        <w:t>ребенку</w:t>
      </w:r>
      <w:r w:rsidRPr="00EA33AB">
        <w:rPr>
          <w:rFonts w:ascii="Times New Roman" w:hAnsi="Times New Roman" w:cs="Times New Roman"/>
          <w:sz w:val="28"/>
          <w:szCs w:val="28"/>
        </w:rPr>
        <w:t xml:space="preserve"> выбора не послушаться, если предлагает во второй части что-то, что ему приятно. «Когда ты почистишь зубки, мы начнем читать книжку».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Скажите о том, что вы хотите лично, отвлеките малыша. Вместо того, чтобы кричать с кухни «Быстро обедать», когда ребенок смотрит мультики, подойдите к нему, посидите с ним пару минут и во время рекламы заберите его кушать.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Давайте «нужный» выбор: «Ты сначала хочешь надеть </w:t>
      </w:r>
      <w:proofErr w:type="spellStart"/>
      <w:r w:rsidRPr="00EA33AB">
        <w:rPr>
          <w:rFonts w:ascii="Times New Roman" w:hAnsi="Times New Roman" w:cs="Times New Roman"/>
          <w:sz w:val="28"/>
          <w:szCs w:val="28"/>
        </w:rPr>
        <w:t>пижамку</w:t>
      </w:r>
      <w:proofErr w:type="spellEnd"/>
      <w:r w:rsidRPr="00EA33AB">
        <w:rPr>
          <w:rFonts w:ascii="Times New Roman" w:hAnsi="Times New Roman" w:cs="Times New Roman"/>
          <w:sz w:val="28"/>
          <w:szCs w:val="28"/>
        </w:rPr>
        <w:t xml:space="preserve"> или почистить зубы?», «Ты хочешь надеть красную шапку или синюю?».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Задавайте вопросы по возрасту. Не все дети (да и не все взрослые) могут ответить на вопрос: «Зачем ты это сделал?», лучше так: «Давай поговорим, о том, что ты сделал».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«Пожалуйста» и «спасибо» – слова для всех: если учите малыша говорить их вам, используйте их сами при диалоге с ним.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Говорить психологически корректно: вместо</w:t>
      </w:r>
      <w:r w:rsidR="00D92812">
        <w:rPr>
          <w:rFonts w:ascii="Times New Roman" w:hAnsi="Times New Roman" w:cs="Times New Roman"/>
          <w:sz w:val="28"/>
          <w:szCs w:val="28"/>
        </w:rPr>
        <w:t>: «Ты должен» ¬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«Мне хочется, чтобы ты». Если вопрос подразумевает негативный ответ (как вариант), лучше просто попросить: «Забери свое пальто, пожалуйста» 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вместо</w:t>
      </w:r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EA33AB">
        <w:rPr>
          <w:rFonts w:ascii="Times New Roman" w:hAnsi="Times New Roman" w:cs="Times New Roman"/>
          <w:sz w:val="28"/>
          <w:szCs w:val="28"/>
        </w:rPr>
        <w:t xml:space="preserve">Ты можешь забрать свое пальто?».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Оставляйте забавные </w:t>
      </w:r>
      <w:proofErr w:type="spellStart"/>
      <w:r w:rsidRPr="00EA33AB"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 w:rsidRPr="00EA33AB">
        <w:rPr>
          <w:rFonts w:ascii="Times New Roman" w:hAnsi="Times New Roman" w:cs="Times New Roman"/>
          <w:sz w:val="28"/>
          <w:szCs w:val="28"/>
        </w:rPr>
        <w:t xml:space="preserve">, записочки. Это тоже способ общения с ребенком.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Чем громче кричит малыш, тем спокойнее говорите вы. </w:t>
      </w:r>
      <w:r w:rsidR="00D92812">
        <w:rPr>
          <w:rFonts w:ascii="Times New Roman" w:hAnsi="Times New Roman" w:cs="Times New Roman"/>
          <w:sz w:val="28"/>
          <w:szCs w:val="28"/>
        </w:rPr>
        <w:t>Чаще</w:t>
      </w:r>
      <w:r w:rsidRPr="00EA33AB">
        <w:rPr>
          <w:rFonts w:ascii="Times New Roman" w:hAnsi="Times New Roman" w:cs="Times New Roman"/>
          <w:sz w:val="28"/>
          <w:szCs w:val="28"/>
        </w:rPr>
        <w:t xml:space="preserve"> говорите</w:t>
      </w:r>
      <w:r w:rsidR="00D92812">
        <w:rPr>
          <w:rFonts w:ascii="Times New Roman" w:hAnsi="Times New Roman" w:cs="Times New Roman"/>
          <w:sz w:val="28"/>
          <w:szCs w:val="28"/>
        </w:rPr>
        <w:t>: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«Я понимаю тебя» или «Как я могу помочь?».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Сначала успокоить, потом говорить.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Повторяйте то, что сказали время от времени. Иногда детям трудно запоминать. Но чем старше ребенок, тем меньше раз это нужно делать. </w:t>
      </w:r>
    </w:p>
    <w:p w:rsidR="00656DA0" w:rsidRPr="00EA33AB" w:rsidRDefault="00D92812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ребенку </w:t>
      </w:r>
      <w:r w:rsidR="00656DA0" w:rsidRPr="00EA33AB">
        <w:rPr>
          <w:rFonts w:ascii="Times New Roman" w:hAnsi="Times New Roman" w:cs="Times New Roman"/>
          <w:sz w:val="28"/>
          <w:szCs w:val="28"/>
        </w:rPr>
        <w:t xml:space="preserve"> закончить мысль. </w:t>
      </w:r>
    </w:p>
    <w:p w:rsid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lastRenderedPageBreak/>
        <w:t xml:space="preserve"> Давайте задания в рифму.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Отказывая, давайте альтернативу: «Ты пока не можешь один пойти в парк, но ты можешь поиграть с друзьями в соседнем дворе».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Давайте советы: «Мы скоро уходим, скажи «пока-пока» куколкам, Мише».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Избегайте вопросов «Да/нет» при разговоре с закрытыми детьми, лучше делайте вопросы «узко-специфическими». Вместо</w:t>
      </w:r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«Ты хорошо провел день в школе?», лучше «Что тебе понравилось больше всего?».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Говорите о том, как вы себя чувствуете, дети не любят делать плохое родителям: «Когда ты убегаешь в магазине, мне становится очень страшно, что я тебя потеряю». </w:t>
      </w:r>
    </w:p>
    <w:p w:rsidR="00656DA0" w:rsidRPr="00EA33AB" w:rsidRDefault="00656DA0" w:rsidP="00EA3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3AB">
        <w:rPr>
          <w:rFonts w:ascii="Times New Roman" w:hAnsi="Times New Roman" w:cs="Times New Roman"/>
          <w:sz w:val="28"/>
          <w:szCs w:val="28"/>
        </w:rPr>
        <w:t xml:space="preserve"> Когда вы не смогли переубедить малыша, не переходите на «бизнес-тон»: лучше спокойно, но уверенно сказать «Я не изменю своего мнения на этот счет. Извини», чем резко </w:t>
      </w:r>
      <w:proofErr w:type="gramStart"/>
      <w:r w:rsidRPr="00EA33AB">
        <w:rPr>
          <w:rFonts w:ascii="Times New Roman" w:hAnsi="Times New Roman" w:cs="Times New Roman"/>
          <w:sz w:val="28"/>
          <w:szCs w:val="28"/>
        </w:rPr>
        <w:t>рявкнуть</w:t>
      </w:r>
      <w:r w:rsidR="00D92812">
        <w:rPr>
          <w:rFonts w:ascii="Times New Roman" w:hAnsi="Times New Roman" w:cs="Times New Roman"/>
          <w:sz w:val="28"/>
          <w:szCs w:val="28"/>
        </w:rPr>
        <w:t xml:space="preserve">: </w:t>
      </w:r>
      <w:r w:rsidRPr="00EA33A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EA33AB">
        <w:rPr>
          <w:rFonts w:ascii="Times New Roman" w:hAnsi="Times New Roman" w:cs="Times New Roman"/>
          <w:sz w:val="28"/>
          <w:szCs w:val="28"/>
        </w:rPr>
        <w:t xml:space="preserve">Разговор окончен». </w:t>
      </w:r>
    </w:p>
    <w:p w:rsidR="00656DA0" w:rsidRPr="00EA33AB" w:rsidRDefault="00656DA0" w:rsidP="00EA3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765" w:rsidRDefault="00D04617" w:rsidP="00656D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645910" cy="5031827"/>
            <wp:effectExtent l="19050" t="0" r="2540" b="0"/>
            <wp:docPr id="137" name="Рисунок 137" descr="http://www.evidentlycochrane.net/wp-content/uploads/2016/12/mum-and-young-daughter-talking-e148060534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evidentlycochrane.net/wp-content/uploads/2016/12/mum-and-young-daughter-talking-e14806053471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3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17" w:rsidRDefault="00D04617" w:rsidP="00656DA0">
      <w:pPr>
        <w:rPr>
          <w:rFonts w:ascii="Times New Roman" w:hAnsi="Times New Roman" w:cs="Times New Roman"/>
          <w:sz w:val="28"/>
          <w:szCs w:val="28"/>
        </w:rPr>
      </w:pPr>
    </w:p>
    <w:p w:rsidR="00D04617" w:rsidRDefault="00D04617" w:rsidP="00656DA0">
      <w:pPr>
        <w:rPr>
          <w:rFonts w:ascii="Times New Roman" w:hAnsi="Times New Roman" w:cs="Times New Roman"/>
          <w:sz w:val="28"/>
          <w:szCs w:val="28"/>
        </w:rPr>
      </w:pPr>
    </w:p>
    <w:p w:rsidR="00D04617" w:rsidRPr="00EA33AB" w:rsidRDefault="00D04617" w:rsidP="00656D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4617" w:rsidRPr="00EA33AB" w:rsidSect="00D04617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E17C"/>
      </v:shape>
    </w:pict>
  </w:numPicBullet>
  <w:abstractNum w:abstractNumId="0" w15:restartNumberingAfterBreak="0">
    <w:nsid w:val="73541E87"/>
    <w:multiLevelType w:val="hybridMultilevel"/>
    <w:tmpl w:val="8B3CFC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6DA0"/>
    <w:rsid w:val="004C589C"/>
    <w:rsid w:val="00653DD0"/>
    <w:rsid w:val="00656DA0"/>
    <w:rsid w:val="009B2292"/>
    <w:rsid w:val="00A27765"/>
    <w:rsid w:val="00B962F3"/>
    <w:rsid w:val="00D04617"/>
    <w:rsid w:val="00D2068C"/>
    <w:rsid w:val="00D92812"/>
    <w:rsid w:val="00EA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6A5FE-B313-401F-BA55-81AB4F42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3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8388">
          <w:marLeft w:val="0"/>
          <w:marRight w:val="0"/>
          <w:marTop w:val="1646"/>
          <w:marBottom w:val="16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9542">
          <w:marLeft w:val="0"/>
          <w:marRight w:val="0"/>
          <w:marTop w:val="1646"/>
          <w:marBottom w:val="16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9E79-C0F3-4F4B-8766-C0A06670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6</cp:revision>
  <cp:lastPrinted>2019-03-29T04:35:00Z</cp:lastPrinted>
  <dcterms:created xsi:type="dcterms:W3CDTF">2019-03-28T10:38:00Z</dcterms:created>
  <dcterms:modified xsi:type="dcterms:W3CDTF">2023-10-19T12:50:00Z</dcterms:modified>
</cp:coreProperties>
</file>