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Комиссий по мониторингу за качеством питания, </w:t>
      </w:r>
    </w:p>
    <w:p w:rsidR="00747600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 xml:space="preserve">Межведомственных экспертных групп по мониторингу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за качеством питания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г. Нур-Султан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2022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ҚР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ҚР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 xml:space="preserve">) совместно с Казахской академией питанияразработаны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</w:t>
      </w:r>
      <w:r w:rsidRPr="002053D9">
        <w:rPr>
          <w:szCs w:val="28"/>
        </w:rPr>
        <w:lastRenderedPageBreak/>
        <w:t>для организации питания школьников в общеобразовательных организациях»,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макро-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>Ежедневно медицинским работником или ответственным лицом проводится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 xml:space="preserve">Настоящие Методические рекомендации позволят внедрить единый порядок </w:t>
      </w:r>
      <w:r w:rsidRPr="002053D9">
        <w:rPr>
          <w:szCs w:val="28"/>
          <w:lang w:val="kk-KZ"/>
        </w:rPr>
        <w:lastRenderedPageBreak/>
        <w:t>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за: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8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 xml:space="preserve">Ежедневно </w:t>
      </w:r>
      <w:bookmarkStart w:id="0" w:name="_GoBack"/>
      <w:r w:rsidRPr="002053D9">
        <w:rPr>
          <w:i/>
          <w:sz w:val="28"/>
          <w:szCs w:val="28"/>
        </w:rPr>
        <w:t xml:space="preserve">медицинский </w:t>
      </w:r>
      <w:bookmarkEnd w:id="0"/>
      <w:r w:rsidRPr="002053D9">
        <w:rPr>
          <w:i/>
          <w:sz w:val="28"/>
          <w:szCs w:val="28"/>
        </w:rPr>
        <w:t>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lastRenderedPageBreak/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течении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hyperlink r:id="rId9" w:anchor="z1" w:history="1">
        <w:r w:rsidRPr="002053D9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Решением</w:t>
        </w:r>
      </w:hyperlink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Холодильные камеры и оборудование подвергаются очистке, мытью и дезинфекции по мере загрязнения, образования и намерзания снега и льда, после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1" w:name="z242"/>
      <w:r w:rsidRPr="002053D9">
        <w:rPr>
          <w:rFonts w:ascii="Times New Roman" w:hAnsi="Times New Roman" w:cs="Times New Roman"/>
          <w:color w:val="000000"/>
          <w:sz w:val="28"/>
        </w:rPr>
        <w:t>:не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2" w:name="z244"/>
      <w:bookmarkEnd w:id="1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3" w:name="z245"/>
      <w:bookmarkEnd w:id="2"/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4" w:name="z247"/>
      <w:bookmarkEnd w:id="3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5" w:name="z250"/>
      <w:bookmarkEnd w:id="4"/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5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); является пищевой продукцией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использование: непастеризованного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сырья, содержащего генетически модифицированные источники; нейодированной соли и нефортифицированной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6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 А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организуется и проводится производственный контроль, в соответствии с утвержденной программой согласно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09498F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условий для мытья и сушки рук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747600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Соблюдение условий хранения продуктов</w:t>
            </w:r>
          </w:p>
        </w:tc>
      </w:tr>
      <w:tr w:rsidR="00780364" w:rsidRPr="002053D9" w:rsidTr="00747600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ассортимента реализуемой буфетной 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регистрации температурного режима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747600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747600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747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контроль за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3. 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должно быть не менее 7 человек, в том числе не менее 3-х человек из числа родительской общественности.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Виды Межведомственной экспертной группы - районная,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>Межведомственная экспертная группа осуществляет свою деятельность в соответствии с: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планом-графиком мониторинга.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Заседания и мониторинг организаций проводятся Межведомственной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областная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копия приказа о создании Межведомственной экспертной группы;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 работы Межведомственной экспертной группы на год;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протоколы заседаний;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план-график;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- руководитель организации образования: _______________________________________________________________________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/>
      </w:tblPr>
      <w:tblGrid>
        <w:gridCol w:w="5384"/>
        <w:gridCol w:w="1417"/>
        <w:gridCol w:w="1701"/>
        <w:gridCol w:w="1559"/>
      </w:tblGrid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747600">
        <w:trPr>
          <w:trHeight w:val="782"/>
        </w:trPr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747600">
        <w:tc>
          <w:tcPr>
            <w:tcW w:w="5384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747600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5B4952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________(подпись)</w:t>
      </w:r>
    </w:p>
    <w:p w:rsidR="00C254D1" w:rsidRPr="00780364" w:rsidRDefault="00C254D1">
      <w:pPr>
        <w:rPr>
          <w:rFonts w:ascii="Times New Roman" w:hAnsi="Times New Roman" w:cs="Times New Roman"/>
          <w:sz w:val="28"/>
          <w:szCs w:val="28"/>
        </w:rPr>
      </w:pPr>
    </w:p>
    <w:sectPr w:rsidR="00C254D1" w:rsidRPr="00780364" w:rsidSect="00780364">
      <w:headerReference w:type="default" r:id="rId11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078" w:rsidRDefault="00FC7078" w:rsidP="00780364">
      <w:pPr>
        <w:spacing w:after="0" w:line="240" w:lineRule="auto"/>
      </w:pPr>
      <w:r>
        <w:separator/>
      </w:r>
    </w:p>
  </w:endnote>
  <w:endnote w:type="continuationSeparator" w:id="1">
    <w:p w:rsidR="00FC7078" w:rsidRDefault="00FC7078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078" w:rsidRDefault="00FC7078" w:rsidP="00780364">
      <w:pPr>
        <w:spacing w:after="0" w:line="240" w:lineRule="auto"/>
      </w:pPr>
      <w:r>
        <w:separator/>
      </w:r>
    </w:p>
  </w:footnote>
  <w:footnote w:type="continuationSeparator" w:id="1">
    <w:p w:rsidR="00FC7078" w:rsidRDefault="00FC7078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14417"/>
      <w:docPartObj>
        <w:docPartGallery w:val="Page Numbers (Top of Page)"/>
        <w:docPartUnique/>
      </w:docPartObj>
    </w:sdtPr>
    <w:sdtContent>
      <w:p w:rsidR="00747600" w:rsidRDefault="0009498F">
        <w:pPr>
          <w:pStyle w:val="a8"/>
          <w:jc w:val="center"/>
        </w:pPr>
        <w:r>
          <w:fldChar w:fldCharType="begin"/>
        </w:r>
        <w:r w:rsidR="00747600">
          <w:instrText>PAGE   \* MERGEFORMAT</w:instrText>
        </w:r>
        <w:r>
          <w:fldChar w:fldCharType="separate"/>
        </w:r>
        <w:r w:rsidR="00987C36">
          <w:rPr>
            <w:noProof/>
          </w:rPr>
          <w:t>2</w:t>
        </w:r>
        <w:r>
          <w:fldChar w:fldCharType="end"/>
        </w:r>
      </w:p>
    </w:sdtContent>
  </w:sdt>
  <w:p w:rsidR="00747600" w:rsidRDefault="007476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464C"/>
    <w:rsid w:val="0001464C"/>
    <w:rsid w:val="00043987"/>
    <w:rsid w:val="0009498F"/>
    <w:rsid w:val="001B60A4"/>
    <w:rsid w:val="001D2F40"/>
    <w:rsid w:val="002A6EA3"/>
    <w:rsid w:val="00311FAC"/>
    <w:rsid w:val="00347718"/>
    <w:rsid w:val="00747600"/>
    <w:rsid w:val="00780364"/>
    <w:rsid w:val="00954F6C"/>
    <w:rsid w:val="00987C36"/>
    <w:rsid w:val="00C254D1"/>
    <w:rsid w:val="00D340BD"/>
    <w:rsid w:val="00F42F98"/>
    <w:rsid w:val="00FC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61.42.188/rus/docs/H11T00008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DA6-6A1E-4572-83BE-B16CCC11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6970</Words>
  <Characters>39735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Абельдинова Алия Айтмухаметовна</dc:creator>
  <cp:lastModifiedBy>admin</cp:lastModifiedBy>
  <cp:revision>2</cp:revision>
  <cp:lastPrinted>2022-09-09T06:24:00Z</cp:lastPrinted>
  <dcterms:created xsi:type="dcterms:W3CDTF">2023-03-27T09:54:00Z</dcterms:created>
  <dcterms:modified xsi:type="dcterms:W3CDTF">2023-03-27T09:54:00Z</dcterms:modified>
</cp:coreProperties>
</file>