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59BB0" w14:textId="77F1830D" w:rsidR="00481937" w:rsidRDefault="001A439F" w:rsidP="001A439F">
      <w:pPr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kk-KZ"/>
        </w:rPr>
      </w:pPr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17.02</w:t>
      </w:r>
      <w:r w:rsidR="00BD482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kk-KZ"/>
        </w:rPr>
        <w:t>.</w:t>
      </w:r>
      <w:r w:rsidR="00BD482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2023</w:t>
      </w:r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күні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«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А.Байтұрсынұлы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атындағы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мектеп-гимназиясы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» КММ-де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жалпы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мектепішілік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ата-аналар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жиналысы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өтті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Ата-аналарды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«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Кәмелетке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толмағандардың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әкімшілік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және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қылмыстық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жауапкершілігі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», «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Кәмелетке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толмағандардың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жыныстық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қол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сұғылмауы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», «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Кәмелетке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толмағандар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арасында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ішімдік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пен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шылым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шегудің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алдын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алу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», «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Адамдар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арасында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нашақорлықтың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алдын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алу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»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мәселелерімен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полиция майоры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Калашиди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О.В.,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таныстырды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Сонымен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қатар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мектеп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директорының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тәрбие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ісі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жөніндегі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орынбасарлары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Дильдабекова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Н.Б.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және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Кетебаева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С.А.,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ата-аналарды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Қазақстан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Республикасы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Білім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және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ғылым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министрлігінің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«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Білім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беру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ұйымдарына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және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олардың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аумақтарына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әкелуге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тыйым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салынған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,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пайдалануы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шектелген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заттар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мен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заттардың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тізбесін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бекіту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туралы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» 235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бұйрығымен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таныстырды.17.02 в КГУ “Школа-гимназия имени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А.Байтурсынулы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” было проведено общешкольное родительское собрание. На котором выступила ст. УИП ГЮП УП Абайского района майор полиции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Калашиди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О.В., которая ознакомила родителей со следующими вопросами: “Административная и уголовная ответственность несовершеннолетних", "Половая неприкосновенность несовершеннолетних" "Профилактика употребления алкоголя и курения среди несовершеннолетних", "Профилактика наркомании среди несовершеннолетних”, также заместители директора школы по воспитательной работе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Дильдабекова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Н.Б. и </w:t>
      </w:r>
      <w:proofErr w:type="spellStart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Кетебаева</w:t>
      </w:r>
      <w:proofErr w:type="spellEnd"/>
      <w:r w:rsidRPr="001A439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С.А., ознакомили родителей с Приказом Министерства образования и науки РК 235 «Об утверждении перечня предметов и веществ запрещённых к вносу, ограниченных для использования в организациях образования и на их территориях».</w:t>
      </w:r>
    </w:p>
    <w:p w14:paraId="69528088" w14:textId="77777777" w:rsidR="00E36C42" w:rsidRDefault="00C12C00" w:rsidP="001A439F">
      <w:pPr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FC699F" wp14:editId="066CEABB">
            <wp:simplePos x="0" y="0"/>
            <wp:positionH relativeFrom="column">
              <wp:posOffset>577215</wp:posOffset>
            </wp:positionH>
            <wp:positionV relativeFrom="paragraph">
              <wp:posOffset>247015</wp:posOffset>
            </wp:positionV>
            <wp:extent cx="3942715" cy="4086225"/>
            <wp:effectExtent l="0" t="0" r="63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5" t="13676" r="44551" b="13105"/>
                    <a:stretch/>
                  </pic:blipFill>
                  <pic:spPr bwMode="auto">
                    <a:xfrm>
                      <a:off x="0" y="0"/>
                      <a:ext cx="3942715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9DA31" w14:textId="77777777" w:rsidR="00E36C42" w:rsidRDefault="00E36C42" w:rsidP="001A439F">
      <w:pPr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kk-KZ"/>
        </w:rPr>
      </w:pPr>
    </w:p>
    <w:p w14:paraId="03D45C27" w14:textId="77777777" w:rsidR="00E36C42" w:rsidRDefault="00E36C42" w:rsidP="001A439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DFE930" w14:textId="77777777" w:rsidR="00E36C42" w:rsidRDefault="00E36C42" w:rsidP="001A439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D017F93" w14:textId="77777777" w:rsidR="00E36C42" w:rsidRDefault="00E36C42" w:rsidP="001A439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D87F986" w14:textId="77777777" w:rsidR="00E36C42" w:rsidRDefault="00E36C42" w:rsidP="001A439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47C82B0" w14:textId="77777777" w:rsidR="00E36C42" w:rsidRDefault="00E36C42" w:rsidP="001A439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7AE8130" w14:textId="77777777" w:rsidR="00E36C42" w:rsidRDefault="00E36C42" w:rsidP="001A439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C9EF3D0" w14:textId="77777777" w:rsidR="00E36C42" w:rsidRDefault="00E36C42" w:rsidP="001A439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36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2794"/>
    <w:rsid w:val="001A439F"/>
    <w:rsid w:val="00481937"/>
    <w:rsid w:val="008A2794"/>
    <w:rsid w:val="00BD482B"/>
    <w:rsid w:val="00C12C00"/>
    <w:rsid w:val="00E3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AA75"/>
  <w15:docId w15:val="{0D5A3ADC-7684-43C2-B47F-A990F788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2023-02-27T06:07:00Z</dcterms:created>
  <dcterms:modified xsi:type="dcterms:W3CDTF">2023-02-27T10:38:00Z</dcterms:modified>
</cp:coreProperties>
</file>