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3D81" w:rsidRDefault="000C130B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Тематический педагогический совет</w:t>
      </w:r>
    </w:p>
    <w:p w:rsidR="00B33D81" w:rsidRDefault="000C130B">
      <w:pPr>
        <w:rPr>
          <w:rFonts w:ascii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Тема  мастер –класса : «Создание и использование рабочих листов на уроках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»</w:t>
      </w:r>
    </w:p>
    <w:p w:rsidR="00B33D81" w:rsidRDefault="000C130B">
      <w:pPr>
        <w:rPr>
          <w:rFonts w:ascii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sz w:val="28"/>
          <w:szCs w:val="28"/>
          <w:lang w:val="en-US" w:eastAsia="ru-RU"/>
        </w:rPr>
        <w:t xml:space="preserve">Подготовили  учителя начальных классов: </w:t>
      </w:r>
    </w:p>
    <w:p w:rsidR="00B33D81" w:rsidRDefault="000C130B">
      <w:pPr>
        <w:rPr>
          <w:rFonts w:ascii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sz w:val="28"/>
          <w:szCs w:val="28"/>
          <w:lang w:val="en-US" w:eastAsia="ru-RU"/>
        </w:rPr>
        <w:t>Айтжанова Ю.И.</w:t>
      </w:r>
    </w:p>
    <w:p w:rsidR="00B33D81" w:rsidRDefault="000C130B">
      <w:pPr>
        <w:rPr>
          <w:rFonts w:ascii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sz w:val="28"/>
          <w:szCs w:val="28"/>
          <w:lang w:val="en-US" w:eastAsia="ru-RU"/>
        </w:rPr>
        <w:t>Коровина И.Ю.</w:t>
      </w:r>
    </w:p>
    <w:p w:rsidR="00B33D81" w:rsidRDefault="000C130B">
      <w:pPr>
        <w:rPr>
          <w:rFonts w:ascii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sz w:val="28"/>
          <w:szCs w:val="28"/>
          <w:lang w:val="en-US" w:eastAsia="ru-RU"/>
        </w:rPr>
        <w:t>Иващенко О.В.</w:t>
      </w:r>
    </w:p>
    <w:p w:rsidR="00B33D81" w:rsidRDefault="000C130B">
      <w:pPr>
        <w:rPr>
          <w:rFonts w:ascii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sz w:val="28"/>
          <w:szCs w:val="28"/>
          <w:lang w:val="en-US" w:eastAsia="ru-RU"/>
        </w:rPr>
        <w:t>Евдокимова Е.П.</w:t>
      </w:r>
    </w:p>
    <w:p w:rsidR="00B33D81" w:rsidRDefault="000C130B">
      <w:pPr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Мастер – класс был построен таким </w:t>
      </w:r>
      <w:r>
        <w:rPr>
          <w:rFonts w:ascii="Times New Roman" w:hAnsi="Times New Roman" w:cs="Times New Roman"/>
          <w:sz w:val="28"/>
          <w:szCs w:val="28"/>
          <w:lang w:eastAsia="ru-RU"/>
        </w:rPr>
        <w:t>образом, что все участники работали на предложенных организаторами  рабочих листах.</w:t>
      </w:r>
    </w:p>
    <w:p w:rsidR="00B33D81" w:rsidRDefault="000C130B">
      <w:pPr>
        <w:ind w:firstLine="708"/>
        <w:rPr>
          <w:rFonts w:ascii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Цель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мастер -класса: поделиться опытом с коллегами по созданию, применению Рабочего листа на уроках. </w:t>
      </w:r>
    </w:p>
    <w:p w:rsidR="00B33D81" w:rsidRDefault="000C130B">
      <w:pPr>
        <w:jc w:val="center"/>
        <w:rPr>
          <w:rFonts w:ascii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114300" distR="114300">
            <wp:extent cx="2454910" cy="5316855"/>
            <wp:effectExtent l="0" t="0" r="17145" b="254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454910" cy="531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D81" w:rsidRDefault="000C130B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Рабочий лист - дидактическое средство организации самостоятельной уч</w:t>
      </w:r>
      <w:r>
        <w:rPr>
          <w:rFonts w:ascii="Times New Roman" w:hAnsi="Times New Roman" w:cs="Times New Roman"/>
          <w:sz w:val="28"/>
          <w:szCs w:val="28"/>
          <w:lang w:eastAsia="ru-RU"/>
        </w:rPr>
        <w:t>ебной деятельности ученика по итогам изучения материала этапа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или </w:t>
      </w:r>
      <w:r>
        <w:rPr>
          <w:rFonts w:ascii="Times New Roman" w:hAnsi="Times New Roman" w:cs="Times New Roman"/>
          <w:sz w:val="28"/>
          <w:szCs w:val="28"/>
          <w:lang w:eastAsia="ru-RU"/>
        </w:rPr>
        <w:t>урока в целом. Рабочий лист -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э</w:t>
      </w:r>
      <w:r>
        <w:rPr>
          <w:rFonts w:ascii="Times New Roman" w:hAnsi="Times New Roman" w:cs="Times New Roman"/>
          <w:sz w:val="28"/>
          <w:szCs w:val="28"/>
          <w:lang w:eastAsia="ru-RU"/>
        </w:rPr>
        <w:t>то специально разработанный учителем лист с заданиями, которые необходимо выполнить по ходу объяснения материала или после изучения темы.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«Рабочий лист» - это </w:t>
      </w:r>
      <w:r>
        <w:rPr>
          <w:rFonts w:ascii="Times New Roman" w:hAnsi="Times New Roman" w:cs="Times New Roman"/>
          <w:sz w:val="28"/>
          <w:szCs w:val="28"/>
          <w:lang w:eastAsia="ru-RU"/>
        </w:rPr>
        <w:t>уникальный инструмент, благодаря которому каждый ребёнок вовлечён в процесс обучения.</w:t>
      </w:r>
    </w:p>
    <w:p w:rsidR="00B33D81" w:rsidRDefault="000C130B">
      <w:pPr>
        <w:jc w:val="both"/>
        <w:rPr>
          <w:rFonts w:ascii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sz w:val="28"/>
          <w:szCs w:val="28"/>
          <w:lang w:val="en-US" w:eastAsia="ru-RU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С помощью рабочего листа можно организовать самостоятельную работу вместе с учебным материалом на уроке, активизировать деятельность учащихся на любом этапе урока, полу</w:t>
      </w:r>
      <w:r>
        <w:rPr>
          <w:rFonts w:ascii="Times New Roman" w:hAnsi="Times New Roman" w:cs="Times New Roman"/>
          <w:sz w:val="28"/>
          <w:szCs w:val="28"/>
          <w:lang w:eastAsia="ru-RU"/>
        </w:rPr>
        <w:t>чить обратную связь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, провести формативное оценивание.</w:t>
      </w:r>
    </w:p>
    <w:p w:rsidR="00B33D81" w:rsidRDefault="000C130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>Задания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для рабочего листа  могут быть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разной сложности, направленные на контроль 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 или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актуализацию знаний. 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Рабочие листы - это задания, требующие умение анализировать, сравнивать, применять знания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новых ситуациях. С их помощью теоретические основы материала изучаются на примерах, различных практических заданий. Учащиеся добывают знания самостоятельно и сравнивают свои выводы с теоретическими данными из учебника или других источников.</w:t>
      </w:r>
    </w:p>
    <w:p w:rsidR="00B33D81" w:rsidRDefault="000C130B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Задания рабо</w:t>
      </w:r>
      <w:r>
        <w:rPr>
          <w:rFonts w:ascii="Times New Roman" w:hAnsi="Times New Roman" w:cs="Times New Roman"/>
          <w:sz w:val="28"/>
          <w:szCs w:val="28"/>
          <w:lang w:eastAsia="ru-RU"/>
        </w:rPr>
        <w:t>чего листа могут дополнять и иллюстрировать материал уроков, на которых изучаются наиболее сложные темы, что позволяет расширить информационное пространство урока, а также сделать процесс усвоения материала более эффективным. Кроме того, заполнение листа н</w:t>
      </w:r>
      <w:r>
        <w:rPr>
          <w:rFonts w:ascii="Times New Roman" w:hAnsi="Times New Roman" w:cs="Times New Roman"/>
          <w:sz w:val="28"/>
          <w:szCs w:val="28"/>
          <w:lang w:eastAsia="ru-RU"/>
        </w:rPr>
        <w:t>епосредственно по ходу урока позволяет сразу теоретические знания переводить в практическую форму.</w:t>
      </w:r>
    </w:p>
    <w:p w:rsidR="00B33D81" w:rsidRDefault="000C130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рабочий лист можно добавить информационный блок, где обучающиеся найдут для себя новую информацию, благодаря которой каждый найдет для себя новое, что в </w:t>
      </w:r>
      <w:r>
        <w:rPr>
          <w:rFonts w:ascii="Times New Roman" w:hAnsi="Times New Roman" w:cs="Times New Roman"/>
          <w:sz w:val="28"/>
          <w:szCs w:val="28"/>
          <w:lang w:eastAsia="ru-RU"/>
        </w:rPr>
        <w:t>результате повысит интерес к предмету, и, как следствие, мотивирует на успешное обучение.</w:t>
      </w:r>
    </w:p>
    <w:p w:rsidR="00B33D81" w:rsidRDefault="000C130B">
      <w:pPr>
        <w:jc w:val="both"/>
        <w:rPr>
          <w:rFonts w:ascii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Сервисы для создания рабочих листов. 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</w:p>
    <w:p w:rsidR="00B33D81" w:rsidRDefault="000C130B">
      <w:pPr>
        <w:jc w:val="both"/>
        <w:rPr>
          <w:rFonts w:ascii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sz w:val="28"/>
          <w:szCs w:val="28"/>
          <w:lang w:val="en-US" w:eastAsia="ru-RU"/>
        </w:rPr>
        <w:t>Microsoft PowerPoint</w:t>
      </w:r>
    </w:p>
    <w:p w:rsidR="00B33D81" w:rsidRDefault="000C130B">
      <w:pPr>
        <w:jc w:val="both"/>
        <w:rPr>
          <w:rFonts w:ascii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Canva</w:t>
      </w:r>
    </w:p>
    <w:p w:rsidR="00B33D81" w:rsidRDefault="000C130B">
      <w:pPr>
        <w:jc w:val="both"/>
        <w:rPr>
          <w:rFonts w:ascii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VistaCreate</w:t>
      </w:r>
    </w:p>
    <w:p w:rsidR="00B33D81" w:rsidRDefault="000C130B">
      <w:pPr>
        <w:jc w:val="both"/>
        <w:rPr>
          <w:rFonts w:ascii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Liveworksheets</w:t>
      </w:r>
    </w:p>
    <w:p w:rsidR="00B33D81" w:rsidRDefault="000C130B">
      <w:pPr>
        <w:jc w:val="both"/>
        <w:rPr>
          <w:rFonts w:ascii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sz w:val="28"/>
          <w:szCs w:val="28"/>
          <w:lang w:val="en-US" w:eastAsia="ru-RU"/>
        </w:rPr>
        <w:t>http://rebus1.com/</w:t>
      </w:r>
    </w:p>
    <w:p w:rsidR="00B33D81" w:rsidRDefault="000C130B">
      <w:pPr>
        <w:jc w:val="both"/>
        <w:rPr>
          <w:rFonts w:ascii="Times New Roman" w:hAnsi="Times New Roman" w:cs="Times New Roman"/>
          <w:sz w:val="28"/>
          <w:szCs w:val="28"/>
          <w:lang w:val="en-US" w:eastAsia="ru-RU"/>
        </w:rPr>
      </w:pPr>
      <w:hyperlink r:id="rId7" w:history="1">
        <w:r>
          <w:rPr>
            <w:rStyle w:val="a3"/>
            <w:rFonts w:ascii="Times New Roman" w:eastAsia="Times New Roman" w:hAnsi="Times New Roman" w:cs="Times New Roman"/>
            <w:color w:val="333333"/>
            <w:sz w:val="28"/>
            <w:szCs w:val="28"/>
            <w:lang w:val="en-US" w:eastAsia="ru-RU"/>
          </w:rPr>
          <w:t>https://biouroki.ru/https://biouroki.ru/</w:t>
        </w:r>
      </w:hyperlink>
    </w:p>
    <w:p w:rsidR="00B33D81" w:rsidRDefault="000C130B">
      <w:pPr>
        <w:jc w:val="both"/>
        <w:rPr>
          <w:rFonts w:ascii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drawing>
          <wp:inline distT="0" distB="0" distL="114300" distR="114300">
            <wp:extent cx="3054985" cy="3971925"/>
            <wp:effectExtent l="0" t="0" r="12065" b="9525"/>
            <wp:docPr id="6" name="Изображение 6" descr="Screenshot_20230215_1357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6" descr="Screenshot_20230215_13573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54985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drawing>
          <wp:inline distT="0" distB="0" distL="114300" distR="114300">
            <wp:extent cx="3198495" cy="4182110"/>
            <wp:effectExtent l="0" t="0" r="1905" b="8890"/>
            <wp:docPr id="5" name="Изображение 5" descr="Screenshot_20230215_1357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 descr="Screenshot_20230215_13571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98495" cy="4182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3D81" w:rsidRDefault="00B33D81">
      <w:pPr>
        <w:jc w:val="both"/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:rsidR="00B33D81" w:rsidRDefault="000C130B">
      <w:pPr>
        <w:jc w:val="center"/>
        <w:rPr>
          <w:rFonts w:ascii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lastRenderedPageBreak/>
        <w:drawing>
          <wp:inline distT="0" distB="0" distL="114300" distR="114300">
            <wp:extent cx="4984750" cy="4984750"/>
            <wp:effectExtent l="0" t="0" r="6350" b="6350"/>
            <wp:docPr id="4" name="Изображение 4" descr="16764471145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167644711457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84750" cy="498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3D81" w:rsidRDefault="00B33D81">
      <w:pPr>
        <w:jc w:val="both"/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:rsidR="00B33D81" w:rsidRDefault="000C130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Вывод</w:t>
      </w:r>
      <w:r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Рабочий лист позволяет организовать продуктивную самостоятельную работу учащихся с учебным материалом на уроке, помогает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активизировать учеников на любом этапе урока, является замечательным средством получения обратной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связи.Разработанный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специально к уроку, рабочий лист помогает ученику разобраться в композиции урока, увидеть, от чего и к чему он в процессе учёбы «двигался»</w:t>
      </w:r>
      <w:r>
        <w:rPr>
          <w:rFonts w:ascii="Times New Roman" w:hAnsi="Times New Roman" w:cs="Times New Roman"/>
          <w:sz w:val="28"/>
          <w:szCs w:val="28"/>
          <w:lang w:eastAsia="ru-RU"/>
        </w:rPr>
        <w:t>. Значит, ученику легче сделать выводы по уроку, оценить, насколько он был активен на уроке, насколько продуктивно «учился», есть возможность оценить себя.</w:t>
      </w:r>
    </w:p>
    <w:p w:rsidR="00B33D81" w:rsidRDefault="000C130B">
      <w:pPr>
        <w:jc w:val="both"/>
        <w:rPr>
          <w:rFonts w:ascii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«Рабочий лист» является эффективным инструментом в работе учителя, который помогает решать множеств</w:t>
      </w:r>
      <w:r>
        <w:rPr>
          <w:rFonts w:ascii="Times New Roman" w:hAnsi="Times New Roman" w:cs="Times New Roman"/>
          <w:sz w:val="28"/>
          <w:szCs w:val="28"/>
          <w:lang w:eastAsia="ru-RU"/>
        </w:rPr>
        <w:t>о задач в рамках системно-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деятельностного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подхода и помогает детям понять, что учёба равно удовольствие.</w:t>
      </w:r>
    </w:p>
    <w:p w:rsidR="00B33D81" w:rsidRDefault="000C130B">
      <w:pPr>
        <w:jc w:val="center"/>
        <w:rPr>
          <w:rFonts w:ascii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lastRenderedPageBreak/>
        <w:drawing>
          <wp:inline distT="0" distB="0" distL="114300" distR="114300">
            <wp:extent cx="5876925" cy="5876925"/>
            <wp:effectExtent l="0" t="0" r="9525" b="9525"/>
            <wp:docPr id="3" name="Изображение 3" descr="1676447114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167644711454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76925" cy="587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3D81" w:rsidRDefault="00B33D81">
      <w:pPr>
        <w:jc w:val="both"/>
        <w:rPr>
          <w:rFonts w:ascii="Times New Roman" w:hAnsi="Times New Roman" w:cs="Times New Roman"/>
          <w:sz w:val="28"/>
          <w:szCs w:val="28"/>
          <w:lang w:val="en-US" w:eastAsia="ru-RU"/>
        </w:rPr>
      </w:pPr>
    </w:p>
    <w:sectPr w:rsidR="00B33D81">
      <w:pgSz w:w="11906" w:h="16838"/>
      <w:pgMar w:top="780" w:right="646" w:bottom="218" w:left="11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33D81" w:rsidRDefault="000C130B">
      <w:pPr>
        <w:spacing w:line="240" w:lineRule="auto"/>
      </w:pPr>
      <w:r>
        <w:separator/>
      </w:r>
    </w:p>
  </w:endnote>
  <w:endnote w:type="continuationSeparator" w:id="0">
    <w:p w:rsidR="00B33D81" w:rsidRDefault="000C13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33D81" w:rsidRDefault="000C130B">
      <w:pPr>
        <w:spacing w:after="0"/>
      </w:pPr>
      <w:r>
        <w:separator/>
      </w:r>
    </w:p>
  </w:footnote>
  <w:footnote w:type="continuationSeparator" w:id="0">
    <w:p w:rsidR="00B33D81" w:rsidRDefault="000C130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embedSystemFonts/>
  <w:proofState w:spelling="clean"/>
  <w:revisionView w:inkAnnotations="0"/>
  <w:defaultTabStop w:val="708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3D81"/>
    <w:rsid w:val="000C130B"/>
    <w:rsid w:val="00B33D81"/>
    <w:rsid w:val="69591917"/>
    <w:rsid w:val="69661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5:docId w15:val="{5A49D962-E432-8341-A826-B9B8163E2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13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hyperlink" Target="https://biouroki.ru/https:/biouroki.ru/" TargetMode="External" /><Relationship Id="rId12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1.png" /><Relationship Id="rId11" Type="http://schemas.openxmlformats.org/officeDocument/2006/relationships/image" Target="media/image5.jpeg" /><Relationship Id="rId5" Type="http://schemas.openxmlformats.org/officeDocument/2006/relationships/endnotes" Target="endnotes.xml" /><Relationship Id="rId10" Type="http://schemas.openxmlformats.org/officeDocument/2006/relationships/image" Target="media/image4.jpeg" /><Relationship Id="rId4" Type="http://schemas.openxmlformats.org/officeDocument/2006/relationships/footnotes" Target="footnotes.xml" /><Relationship Id="rId9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379</Words>
  <Characters>2714</Characters>
  <Application>Microsoft Office Word</Application>
  <DocSecurity>0</DocSecurity>
  <Lines>22</Lines>
  <Paragraphs>6</Paragraphs>
  <ScaleCrop>false</ScaleCrop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Гость</cp:lastModifiedBy>
  <cp:revision>2</cp:revision>
  <dcterms:created xsi:type="dcterms:W3CDTF">2023-02-15T09:10:00Z</dcterms:created>
  <dcterms:modified xsi:type="dcterms:W3CDTF">2023-02-15T09:10:00Z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C25234B229134382AAE6814ACDE682D8</vt:lpwstr>
  </property>
</Properties>
</file>