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3380"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13380"/>
      </w:tblGrid>
      <w:tr>
        <w:trPr/>
        <w:tc>
          <w:tcPr>
            <w:tcW w:w="13380"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t>Қазақстан Республикасы</w:t>
              <w:br/>
              <w:t>Білім және ғылым министрінің</w:t>
              <w:br/>
              <w:t>2020 жылғы 24 сәуірдегі</w:t>
              <w:br/>
              <w:t>№ 158 бұйрығына</w:t>
              <w:br/>
              <w:t>11-қосымша</w:t>
            </w:r>
          </w:p>
        </w:tc>
      </w:tr>
    </w:tbl>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1-тарау. Жалпы ережелер</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fldChar w:fldCharType="begin"/>
      </w:r>
      <w:r>
        <w:rPr>
          <w:sz w:val="20"/>
          <w:spacing w:val="2"/>
          <w:u w:val="single"/>
          <w:szCs w:val="20"/>
          <w:rFonts w:eastAsia="Times New Roman" w:cs="Courier New" w:ascii="Courier New" w:hAnsi="Courier New"/>
          <w:color w:val="073A5E"/>
          <w:lang w:eastAsia="ru-RU"/>
        </w:rPr>
        <w:instrText> HYPERLINK "http://adilet.zan.kz/kaz/docs/Z1300000088" \l "z12"</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10-бабының</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 Осы Қағидаларда мынадай ұғымдар пайдаланылады: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"Азаматтарға арналған үкіме"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2-тарау. Мемлекеттік қызмет көрсету тәртібі</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ұйымыдарына (бұдан әрі - көрсетілетін қызметті беруші), Мемлекеттік корпорацияға немесе портал арқылы осы Қағидаларға </w:t>
      </w:r>
      <w:r>
        <w:fldChar w:fldCharType="begin"/>
      </w:r>
      <w:r>
        <w:rPr>
          <w:sz w:val="20"/>
          <w:spacing w:val="2"/>
          <w:u w:val="single"/>
          <w:szCs w:val="20"/>
          <w:rFonts w:eastAsia="Times New Roman" w:cs="Courier New" w:ascii="Courier New" w:hAnsi="Courier New"/>
          <w:color w:val="073A5E"/>
          <w:lang w:eastAsia="ru-RU"/>
        </w:rPr>
        <w:instrText> HYPERLINK "http://adilet.zan.kz/kaz/docs/V2000020478" \l "z308"</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2-қосымшаға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стандартында көзделген құжаттарды қоса бере отырып, осы Қағидаларға </w:t>
      </w:r>
      <w:r>
        <w:fldChar w:fldCharType="begin"/>
      </w:r>
      <w:r>
        <w:rPr>
          <w:sz w:val="20"/>
          <w:spacing w:val="2"/>
          <w:u w:val="single"/>
          <w:szCs w:val="20"/>
          <w:rFonts w:eastAsia="Times New Roman" w:cs="Courier New" w:ascii="Courier New" w:hAnsi="Courier New"/>
          <w:color w:val="073A5E"/>
          <w:lang w:eastAsia="ru-RU"/>
        </w:rPr>
        <w:instrText> HYPERLINK "http://adilet.zan.kz/kaz/docs/V2000020478" \l "z306"</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1-қосымшаға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нысан бойынша өтініш береді.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w:t>
      </w:r>
      <w:r>
        <w:fldChar w:fldCharType="begin"/>
      </w:r>
      <w:r>
        <w:rPr>
          <w:sz w:val="20"/>
          <w:spacing w:val="2"/>
          <w:u w:val="single"/>
          <w:szCs w:val="20"/>
          <w:rFonts w:eastAsia="Times New Roman" w:cs="Courier New" w:ascii="Courier New" w:hAnsi="Courier New"/>
          <w:color w:val="073A5E"/>
          <w:lang w:eastAsia="ru-RU"/>
        </w:rPr>
        <w:instrText> HYPERLINK "http://adilet.zan.kz/kaz/docs/V2000020478" \l "z310"</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3-қосымшаға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нысан бойынша құжаттарды қабылдаудан бас тарту туралы қолхат береді.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6. Мемлекеттік корпорация құжаттар топтамасын көрсетілетін қызметті берушіге курьер арқылы жеткізуді 1 (бір) жұмыс күні ішінде жүзеге асырады.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корпорацияға жүгінген кезде құжаттарды қабылдау күні мемлекеттік қызмет көрсету мерзіміне кірмейді.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8. Көрсетілетін қызметті беруші құжаттарды алған сәттен бастап 1 (бір) жұмыс күні ішінде ұсынылған құжаттардың толықтығын тексереді.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9. 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(бұдан әрі - жолдама) не мемлекеттік қызметті көрсетуден бас тарту туралы дәлелді жауапты дайындайды.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11. Көрсетілетін қызметті беруші 1 (бір) жұмыс күні ішінде жолдаманы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13. Құжаттарды қараудың жалпы мерзімі және жолдама алу не мемлекеттік қызмет көрсетуден бас тарту 5 (бес) жұмыс күнін құрайды.</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fldChar w:fldCharType="begin"/>
      </w:r>
      <w:r>
        <w:rPr>
          <w:sz w:val="20"/>
          <w:spacing w:val="2"/>
          <w:u w:val="single"/>
          <w:szCs w:val="20"/>
          <w:rFonts w:eastAsia="Times New Roman" w:cs="Courier New" w:ascii="Courier New" w:hAnsi="Courier New"/>
          <w:color w:val="073A5E"/>
          <w:lang w:eastAsia="ru-RU"/>
        </w:rPr>
        <w:instrText> HYPERLINK "http://adilet.zan.kz/kaz/docs/Z1300000088" \l "z75"</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2-тармағына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тіркелген күнінен бастап 5 (бес) жұмыс күні ішінде қаралуға жатады.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9998"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7162"/>
        <w:gridCol w:w="2835"/>
      </w:tblGrid>
      <w:tr>
        <w:trPr/>
        <w:tc>
          <w:tcPr>
            <w:tcW w:w="7162"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2835"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bookmarkStart w:id="0" w:name="z306"/>
            <w:bookmarkEnd w:id="0"/>
            <w:r>
              <w:rPr>
                <w:rFonts w:eastAsia="Times New Roman" w:cs="Courier New" w:ascii="Courier New" w:hAnsi="Courier New"/>
                <w:color w:val="000000"/>
                <w:sz w:val="20"/>
                <w:szCs w:val="20"/>
                <w:lang w:eastAsia="ru-RU"/>
              </w:rPr>
              <w:t>"Мемлекеттік білім беру</w:t>
              <w:br/>
              <w:t>мекемелеріндегі білім алушылар</w:t>
              <w:br/>
              <w:t>мен тәрбиенушілердің</w:t>
              <w:br/>
              <w:t>жекелеген санаттарына қала</w:t>
              <w:br/>
              <w:t>сыртындағы және мектеп</w:t>
              <w:br/>
              <w:t>жанындағы лагерьлерде</w:t>
              <w:br/>
              <w:t>демалуы үшін құжаттар</w:t>
              <w:br/>
              <w:t>қабылдау және жолдама беру"</w:t>
              <w:br/>
              <w:t>мемлекеттік қызметті көрсету</w:t>
              <w:br/>
              <w:t>қағидаларына</w:t>
              <w:br/>
              <w:t>1-қосымша</w:t>
            </w:r>
          </w:p>
        </w:tc>
      </w:tr>
      <w:tr>
        <w:trPr/>
        <w:tc>
          <w:tcPr>
            <w:tcW w:w="7162"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2835"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t>Нысан</w:t>
            </w:r>
          </w:p>
        </w:tc>
      </w:tr>
      <w:tr>
        <w:trPr/>
        <w:tc>
          <w:tcPr>
            <w:tcW w:w="7162"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2835"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t>Нұр-Сұлтан, Алматы және</w:t>
              <w:br/>
              <w:t>Шымкент қалаларының,</w:t>
              <w:br/>
              <w:t>облыстық маңызы бар</w:t>
              <w:br/>
              <w:t>аудандар мен қалалардың</w:t>
              <w:br/>
              <w:t>жергілікті атқарушы органның</w:t>
              <w:br/>
              <w:t>басшысына</w:t>
              <w:br/>
              <w:t>____________________________</w:t>
              <w:br/>
              <w:t>____________________________</w:t>
              <w:br/>
              <w:t>өтініш берушінің Т.А.Ә.</w:t>
              <w:br/>
              <w:t>(бар болғанда) және жеке</w:t>
              <w:br/>
              <w:t>сәйкестендіру нөмірі, мына</w:t>
              <w:br/>
              <w:t>мекенжайы бойынша тұратын:</w:t>
              <w:br/>
              <w:t>____________________________</w:t>
              <w:br/>
              <w:t>(елді мекен атауы, тұрғылықты</w:t>
              <w:br/>
              <w:t>мекенжайы, телефоны)</w:t>
            </w:r>
            <w:bookmarkStart w:id="1" w:name="_GoBack"/>
            <w:bookmarkEnd w:id="1"/>
          </w:p>
        </w:tc>
      </w:tr>
    </w:tbl>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Өтініш</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Менің кәмелет жасқа толмаған (Т.А.Ә. (бар болғанда) туған күні және жеке сәйкестендіру нөмірі) (мектеп № және сынып литерін көрсету) оқитын баламды _______________________________________________(оқу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"___" _____________20__ жыл                         қолы</w:t>
      </w:r>
    </w:p>
    <w:tbl>
      <w:tblPr>
        <w:tblW w:w="9856"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7163"/>
        <w:gridCol w:w="2692"/>
      </w:tblGrid>
      <w:tr>
        <w:trPr/>
        <w:tc>
          <w:tcPr>
            <w:tcW w:w="7163"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2692"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bookmarkStart w:id="2" w:name="z308"/>
            <w:bookmarkEnd w:id="2"/>
            <w:r>
              <w:rPr>
                <w:rFonts w:eastAsia="Times New Roman" w:cs="Courier New" w:ascii="Courier New" w:hAnsi="Courier New"/>
                <w:color w:val="000000"/>
                <w:sz w:val="20"/>
                <w:szCs w:val="20"/>
                <w:lang w:eastAsia="ru-RU"/>
              </w:rPr>
              <w:t>"Мемлекеттік білім беру</w:t>
              <w:br/>
              <w:t>мекемелеріндегі білім алушылар</w:t>
              <w:br/>
              <w:t>мен тәрбиенушілердің</w:t>
              <w:br/>
              <w:t>жекелеген санаттарына қала</w:t>
              <w:br/>
              <w:t>сыртындағы және мектеп</w:t>
              <w:br/>
              <w:t>жанындағы лагерьлерде</w:t>
              <w:br/>
              <w:t>демалуы үшін құжаттар</w:t>
              <w:br/>
              <w:t>қабылдау және жолдама беру"</w:t>
              <w:br/>
              <w:t>мемлекеттік қызметті көрсету</w:t>
              <w:br/>
              <w:t>қағидаларына</w:t>
              <w:br/>
              <w:t>2-қосымша</w:t>
            </w:r>
          </w:p>
        </w:tc>
      </w:tr>
    </w:tbl>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tbl>
      <w:tblPr>
        <w:tblW w:w="9998" w:type="dxa"/>
        <w:jc w:val="left"/>
        <w:tblInd w:w="68" w:type="dxa"/>
        <w:tblLayout w:type="fixed"/>
        <w:tblCellMar>
          <w:top w:w="45" w:type="dxa"/>
          <w:left w:w="75" w:type="dxa"/>
          <w:bottom w:w="45" w:type="dxa"/>
          <w:right w:w="75" w:type="dxa"/>
        </w:tblCellMar>
        <w:tblLook w:val="04a0" w:noHBand="0" w:noVBand="1" w:firstColumn="1" w:lastRow="0" w:lastColumn="0" w:firstRow="1"/>
      </w:tblPr>
      <w:tblGrid>
        <w:gridCol w:w="394"/>
        <w:gridCol w:w="5780"/>
        <w:gridCol w:w="3824"/>
      </w:tblGrid>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берушінің атауы</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Нұр-Сұлтан, Алматы және Шымкент қалаларының, аудандар мен облыстық маңызы бар қалалардың жергілікті атқарушы органдары, білім беру ұйымдары</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2</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ұсыну тәсілдері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Өтінішті қабылдау және мемлекеттік қызмет көрсетудің нәтижесін беру:</w:t>
              <w:br/>
              <w:t>1) көрсетілетін қызметті берушінің кеңсесі;</w:t>
              <w:br/>
              <w:t>2) "Азаматтарға арналған үкімет" мемлекеттік корпорациясының коммерциялық емес қоғамы (бұдан әрі - Мемлекеттік корпорация);</w:t>
              <w:br/>
              <w:t>3) білім беру ұйымдары;</w:t>
              <w:br/>
              <w:t>4) "электрондық үкіметтің" www.egov.kz веб-порталы (бұдан әрі - портал) арқылы жүзеге асырылады.</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3</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 мерзімі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br/>
              <w:t>2) көрсетілетін қызметті берушіде немесе Мемлекеттік корпорацияда құжаттарды тапсыру үшін күтудің рұқсат берілетін ең ұзақ уақыты – 15 минут;</w:t>
              <w:br/>
              <w:t>3) көрсетілетін қызметті берушінің қызмет көрсетудің рұқсат берілетін ең ұзақ уақыты – 30 минут, Мемлекеттік корпорацияда – 15 минут.</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4</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Көрсету нысаны</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Электрондық (ішінара автоматтандырылған) және (немесе) қағаз жүзінде</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5</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көрсету нәтижесі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Қала сыртындағы және мектеп жанындағы лагерьлерге жолдама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br/>
              <w:t>Порталда мемлекеттік қызмет көрсетудің нәтижесі көрсетілетін қызметті алушының "жеке кабинетіне" жіберіледі және сақталады.</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6</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Тегін</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7</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Жұмыс кестесі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b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br/>
              <w:t>Қабылдау "электрондық" кезек тәртібімен, көрсетілетін қызметті алушының тіркелген жері бойынша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b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br/>
              <w:t>Мемлекеттік қызмет көрсету орындарының мекенжайлары:</w:t>
              <w:br/>
              <w:t>1) Қазақстан Республикасы Білім және ғылым министрлігінің: www.edu.gov.kz интернет-ресурсында;</w:t>
              <w:br/>
              <w:t>2) www.egov.kz порталында орналасқан.</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8</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Құжаттардың тізбесі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берушіге және Мемлекеттік корпорацияға жүгінген кезде:</w:t>
              <w:br/>
              <w:t>1) өтініш;</w:t>
              <w:br/>
              <w:t>2) көрсетілетін қызметті алушының жеке басын куәландыратын құжаттың көшірмесі;</w:t>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b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b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br/>
              <w:t>6) мәртебесін растайтын құжаттың көшірмесі:</w:t>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br/>
              <w:t>порталда:</w:t>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b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куәліктің электрондық көшірмесі;</w:t>
              <w:b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br/>
              <w:t>4) № 907 бұйрықпен бекітілген нысанға сәйкес сауықтыру лагерiне баратын мектеп оқушысына медициналық анықтаманың электрондық көшірмесі;</w:t>
              <w:br/>
              <w:t>5) мәртебесін растайтын құжаттың электрондық көшірмесі:</w:t>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9</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b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қаулысында белгіленген талаптарға көрсетілетін қызметті алушының сәйкес келмеуі;</w:t>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10</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pStyle w:val="Normal"/>
        <w:spacing w:lineRule="auto" w:line="240" w:before="0" w:after="0"/>
        <w:rPr>
          <w:rFonts w:ascii="Times New Roman" w:hAnsi="Times New Roman" w:eastAsia="Times New Roman" w:cs="Times New Roman"/>
          <w:vanish/>
          <w:sz w:val="24"/>
          <w:szCs w:val="24"/>
          <w:lang w:eastAsia="ru-RU"/>
        </w:rPr>
      </w:pPr>
      <w:r>
        <w:rPr>
          <w:rFonts w:eastAsia="Times New Roman" w:cs="Times New Roman" w:ascii="Times New Roman" w:hAnsi="Times New Roman"/>
          <w:vanish/>
          <w:sz w:val="24"/>
          <w:szCs w:val="24"/>
          <w:lang w:eastAsia="ru-RU"/>
        </w:rPr>
      </w:r>
    </w:p>
    <w:tbl>
      <w:tblPr>
        <w:tblW w:w="9998"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6878"/>
        <w:gridCol w:w="3119"/>
      </w:tblGrid>
      <w:tr>
        <w:trPr/>
        <w:tc>
          <w:tcPr>
            <w:tcW w:w="6878"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3119" w:type="dxa"/>
            <w:tcBorders/>
            <w:shd w:color="auto" w:fill="auto" w:val="clear"/>
          </w:tcPr>
          <w:p>
            <w:pPr>
              <w:pStyle w:val="Normal"/>
              <w:widowControl w:val="false"/>
              <w:spacing w:lineRule="auto" w:line="240" w:before="0" w:after="0"/>
              <w:ind w:left="-56" w:firstLine="56"/>
              <w:jc w:val="center"/>
              <w:rPr>
                <w:rFonts w:ascii="Courier New" w:hAnsi="Courier New" w:eastAsia="Times New Roman" w:cs="Courier New"/>
                <w:color w:val="000000"/>
                <w:sz w:val="20"/>
                <w:szCs w:val="20"/>
                <w:lang w:eastAsia="ru-RU"/>
              </w:rPr>
            </w:pPr>
            <w:bookmarkStart w:id="3" w:name="z310"/>
            <w:bookmarkEnd w:id="3"/>
            <w:r>
              <w:rPr>
                <w:rFonts w:eastAsia="Times New Roman" w:cs="Courier New" w:ascii="Courier New" w:hAnsi="Courier New"/>
                <w:color w:val="000000"/>
                <w:sz w:val="20"/>
                <w:szCs w:val="20"/>
                <w:lang w:eastAsia="ru-RU"/>
              </w:rPr>
              <w:t>"Мемлекеттік білім беру</w:t>
              <w:br/>
              <w:t>мекемелеріндегі білім алушылар</w:t>
              <w:br/>
              <w:t>мен тәрбиенушілердің</w:t>
              <w:br/>
              <w:t>жекелеген санаттарына қала</w:t>
              <w:br/>
              <w:t>сыртындағы және мектеп</w:t>
              <w:br/>
              <w:t>жанындағы лагерьлерде</w:t>
              <w:br/>
              <w:t>демалуы үшін құжаттар</w:t>
              <w:br/>
              <w:t>қабылдау және жолдама беру"</w:t>
              <w:br/>
              <w:t>мемлекеттік қызметті көрсету</w:t>
              <w:br/>
              <w:t>қағидаларына</w:t>
              <w:br/>
              <w:t>3-қосымша</w:t>
            </w:r>
          </w:p>
        </w:tc>
      </w:tr>
      <w:tr>
        <w:trPr/>
        <w:tc>
          <w:tcPr>
            <w:tcW w:w="6878"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3119"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t>Нысан</w:t>
            </w:r>
          </w:p>
        </w:tc>
      </w:tr>
    </w:tbl>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Құжаттарды қабылдаудан бас тарту туралы қолхат</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көрсетілетін қызметтер туралы" 2013 жылғы 15 сәуірдегі</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Қазақстан Республикасы Заңының </w:t>
      </w:r>
      <w:r>
        <w:fldChar w:fldCharType="begin"/>
      </w:r>
      <w:r>
        <w:rPr>
          <w:sz w:val="20"/>
          <w:spacing w:val="2"/>
          <w:u w:val="single"/>
          <w:szCs w:val="20"/>
          <w:rFonts w:eastAsia="Times New Roman" w:cs="Courier New" w:ascii="Courier New" w:hAnsi="Courier New"/>
          <w:color w:val="073A5E"/>
          <w:lang w:eastAsia="ru-RU"/>
        </w:rPr>
        <w:instrText> HYPERLINK "http://adilet.zan.kz/kaz/docs/Z1300000088" \l "z24"</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20-бабының</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2-тармағын басшылыққа алып,</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"Азаматтар үшін Үкімет" Мемлекеттік корпорацияның коммерциялық емес</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қоғамы филиалының № __ бөлімі____________________________________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(мекенжайды көрсету) мемлекеттік көрсетілетін қызмет стандартында көзделген</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тізбеге сәйкес Сіз ұсынған құжаттар топтамасының толық болмауына байланысты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_________________________________________________________________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көрсетілетін қызметтің атауы) мемлекеттік қызмет көрсетуге</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құжаттарды қабылдаудан бас тартады, атап айтқанда:</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Жоқ құжаттардың атауы: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____________________________________________________;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 ____________________________________________________;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 ____________________________________________________.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Осы қолхат әр тарапқа біреуден 2 данада жасалды. Т.А.Ә. (бар болғанда)</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корпорацияның қызметкері) __________________ (қолы)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Орындаушының Т.А.Ә. (бар болғанда) 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Қабылдаушының Т.А.Ә. (бар болғанда) 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(көрсетілетін қызметті алушының қолы) "___" _____________ 20__ жыл</w:t>
      </w:r>
    </w:p>
    <w:p>
      <w:pPr>
        <w:pStyle w:val="Normal"/>
        <w:widowControl/>
        <w:bidi w:val="0"/>
        <w:spacing w:lineRule="auto" w:line="276" w:before="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Courier New">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3">
    <w:name w:val="Heading 3"/>
    <w:basedOn w:val="Normal"/>
    <w:link w:val="30"/>
    <w:uiPriority w:val="9"/>
    <w:qFormat/>
    <w:rsid w:val="00be590e"/>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3" w:customStyle="1">
    <w:name w:val="Заголовок 3 Знак"/>
    <w:basedOn w:val="DefaultParagraphFont"/>
    <w:link w:val="3"/>
    <w:uiPriority w:val="9"/>
    <w:qFormat/>
    <w:rsid w:val="00be590e"/>
    <w:rPr>
      <w:rFonts w:ascii="Times New Roman" w:hAnsi="Times New Roman" w:eastAsia="Times New Roman" w:cs="Times New Roman"/>
      <w:b/>
      <w:bCs/>
      <w:sz w:val="27"/>
      <w:szCs w:val="27"/>
      <w:lang w:eastAsia="ru-RU"/>
    </w:rPr>
  </w:style>
  <w:style w:type="character" w:styleId="InternetLink">
    <w:name w:val="Hyperlink"/>
    <w:basedOn w:val="DefaultParagraphFont"/>
    <w:uiPriority w:val="99"/>
    <w:semiHidden/>
    <w:unhideWhenUsed/>
    <w:rsid w:val="00be590e"/>
    <w:rPr>
      <w:color w:val="0000FF"/>
      <w:u w:val="single"/>
    </w:rPr>
  </w:style>
  <w:style w:type="paragraph" w:styleId="Heading">
    <w:name w:val="Heading"/>
    <w:basedOn w:val="Normal"/>
    <w:next w:val="TextBody"/>
    <w:qFormat/>
    <w:pPr>
      <w:keepNext w:val="true"/>
      <w:spacing w:before="240" w:after="120"/>
    </w:pPr>
    <w:rPr>
      <w:rFonts w:ascii="Liberation Sans" w:hAnsi="Liberation Sans" w:eastAsia="Noto Sans SC Regular"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NormalWeb">
    <w:name w:val="Normal (Web)"/>
    <w:basedOn w:val="Normal"/>
    <w:uiPriority w:val="99"/>
    <w:unhideWhenUsed/>
    <w:qFormat/>
    <w:rsid w:val="00be590e"/>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3210</Words>
  <Characters>18297</Characters>
  <CharactersWithSpaces>21465</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2020-09-15T06:34:00Z</dcterms:created>
  <dc:creator>1</dc:creator>
  <dc:description/>
  <dc:language>en-US</dc:language>
  <cp:lastModifiedBy>1</cp:lastModifiedBy>
  <dcterms:modified xsi:type="dcterms:W3CDTF">2020-09-15T06:35:00Z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