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drawing>
          <wp:inline distT="0" distB="0" distL="0" distR="0">
            <wp:extent cx="2057400" cy="5715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  <w:sz w:val="28"/>
        </w:rPr>
        <w:t>Об утверждении Правил организации и осуществления учебно-методической и научно-методической работы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N 583. Зарегистрирован в Министерстве юстиции Республики Казахстан 13 декабря 2007 года N 5036.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FF0000"/>
          <w:sz w:val="28"/>
        </w:rPr>
        <w:t xml:space="preserve">       </w:t>
      </w:r>
      <w:r>
        <w:rPr>
          <w:b w:val="false"/>
          <w:i w:val="false"/>
          <w:color w:val="FF0000"/>
          <w:sz w:val="28"/>
        </w:rPr>
        <w:t>Сноска. Заголовок в редакции приказа и.о. Министра образования и науки РК от 27.07.2015 № 488 (вводится в действие после дня его первого официального опубликования).</w:t>
      </w:r>
      <w:bookmarkStart w:id="0" w:name="z1"/>
      <w:bookmarkEnd w:id="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 xml:space="preserve">В соответствии с подпунктом 25)  статьи 5 Закона Республики Казахстан "Об образовании" и для осуществления руководства и координации учебно-методической работы  </w:t>
      </w:r>
      <w:r>
        <w:rPr>
          <w:b/>
          <w:i w:val="false"/>
          <w:color w:val="000000"/>
          <w:sz w:val="28"/>
        </w:rPr>
        <w:t xml:space="preserve">ПРИКАЗЫВАЮ </w:t>
      </w:r>
      <w:r>
        <w:rPr>
          <w:b w:val="false"/>
          <w:i w:val="false"/>
          <w:color w:val="000000"/>
          <w:sz w:val="28"/>
        </w:rPr>
        <w:t xml:space="preserve">: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1. Утвердить прилагаемые Правила организации и осуществления учебно-методической и научно-методической работы.</w:t>
      </w:r>
      <w:bookmarkStart w:id="1" w:name="z2"/>
      <w:bookmarkEnd w:id="1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 xml:space="preserve">2. Признать утратившим силу приказ и.о. Министра образования и науки Республики Казахстан от 18 ноября 2004 года  N 946 "Об утверждении Правил организации учебно-методической работы в организациях образования" (зарегистрированный в Реестре государственной регистрации нормативных правовых актов Республики Казахстан от 15 декабря 2004 года N 3282, опубликованный в "Юридической газете" от 21 октября 2005 года N 195-196 (929-930)). </w:t>
      </w:r>
      <w:bookmarkStart w:id="2" w:name="z3"/>
      <w:bookmarkEnd w:id="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  <w:bookmarkStart w:id="3" w:name="z4"/>
      <w:bookmarkEnd w:id="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4. Настоящий приказ вводится в действие по истечении десяти календарных дней со дня его первого опубликования. </w:t>
      </w:r>
      <w:bookmarkStart w:id="4" w:name="z5"/>
      <w:bookmarkEnd w:id="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5. Контроль за исполнением настоящего приказа возложить на вице-министра образования и науки Республики Казахстан Шамшидинову К.Н. </w:t>
      </w:r>
      <w:bookmarkStart w:id="5" w:name="z6"/>
      <w:bookmarkEnd w:id="5"/>
    </w:p>
    <w:tbl>
      <w:tblPr>
        <w:tblW w:w="1230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8"/>
        <w:gridCol w:w="3671"/>
      </w:tblGrid>
      <w:tr>
        <w:trPr>
          <w:trHeight w:val="30" w:hRule="atLeast"/>
        </w:trPr>
        <w:tc>
          <w:tcPr>
            <w:tcW w:w="8628" w:type="dxa"/>
            <w:tcBorders/>
            <w:vAlign w:val="center"/>
          </w:tcPr>
          <w:p>
            <w:pPr>
              <w:pStyle w:val="Normal"/>
              <w:widowControl w:val="false"/>
              <w:spacing w:before="0" w:after="20"/>
              <w:ind w:left="20" w:hanging="0"/>
              <w:jc w:val="both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36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/>
              <w:br/>
            </w:r>
          </w:p>
        </w:tc>
      </w:tr>
    </w:tbl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  <w:br/>
      </w:r>
    </w:p>
    <w:tbl>
      <w:tblPr>
        <w:tblW w:w="1238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9"/>
        <w:gridCol w:w="4600"/>
      </w:tblGrid>
      <w:tr>
        <w:trPr>
          <w:trHeight w:val="30" w:hRule="atLeast"/>
        </w:trPr>
        <w:tc>
          <w:tcPr>
            <w:tcW w:w="77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Утверждены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от 29 ноября 2007 г. N 583</w:t>
            </w:r>
          </w:p>
        </w:tc>
      </w:tr>
    </w:tbl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Правила организации и осуществления</w:t>
      </w:r>
      <w:r>
        <w:rPr/>
        <w:br/>
      </w:r>
      <w:r>
        <w:rPr>
          <w:b/>
          <w:i w:val="false"/>
          <w:color w:val="000000"/>
        </w:rPr>
        <w:t>учебно-методической и научно-методической работы</w:t>
      </w:r>
      <w:bookmarkStart w:id="6" w:name="z8"/>
      <w:bookmarkEnd w:id="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FF0000"/>
          <w:sz w:val="28"/>
        </w:rPr>
        <w:t xml:space="preserve">       </w:t>
      </w:r>
      <w:r>
        <w:rPr>
          <w:b w:val="false"/>
          <w:i w:val="false"/>
          <w:color w:val="FF0000"/>
          <w:sz w:val="28"/>
        </w:rPr>
        <w:t>Сноска. Наименование в редакции приказа и.о. Министра образования и науки РК от 27.07.2015 № 488 (вводится в действие после дня его первого официального опубликования).</w:t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 </w:t>
      </w:r>
      <w:r>
        <w:rPr>
          <w:b/>
          <w:i w:val="false"/>
          <w:color w:val="000000"/>
        </w:rPr>
        <w:t>1. Общие положения</w:t>
      </w:r>
      <w:bookmarkStart w:id="7" w:name="z9"/>
      <w:bookmarkEnd w:id="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1. Исключен приказом и.о. Министра образования и науки РК от 27.07.2015 № 488 (вводится в действие после дня его первого официального опубликования).</w:t>
      </w:r>
      <w:bookmarkStart w:id="8" w:name="z10"/>
      <w:bookmarkEnd w:id="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2. Настоящие Правила организации и осуществления учебно-методической и научно-методической работы (далее - Правила) определяют порядок организации и осуществления учебно-методической и научно-методической работы в организациях образования, реализующие общеобразовательные учебные программы начального, основного среднего и общего среднего, образовательные программы технического и профессионального, образовательные программы послесреднего, образовательные программы высшего и послевузовского образования.</w:t>
      </w:r>
      <w:bookmarkStart w:id="9" w:name="z11"/>
      <w:bookmarkEnd w:id="9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2 в редакции приказа Министра образования и науки РК от 18.01.2016 </w:t>
      </w:r>
      <w:r>
        <w:rPr>
          <w:b w:val="false"/>
          <w:i w:val="false"/>
          <w:color w:val="000000"/>
          <w:sz w:val="28"/>
        </w:rPr>
        <w:t>№ 40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3. В Правилах используются следующие основные понятия:</w:t>
      </w:r>
      <w:bookmarkStart w:id="10" w:name="z12"/>
      <w:bookmarkEnd w:id="1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методист - педагогический работник организации образования (кроме высших учебных заведений), выполняющий учебно-методическую, научно-методическую работу;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методический (учебно-методический, научно-методический) совет -форма коллегиального управления учебно-методической работой организации образования;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методический кабинет - структурное подразделение организации образования, областного (городского) управления образования по руководству научной и учебно-методической работой;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заместитель руководителя организации образования по учебной (учебно-методической) работе - должность руководителя непосредственно возглавляющего учебно-методическую работу организации образования;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научно-методическая работа - это многоуровневая, многофункциональная система совместной деятельности руководителей, педагогов и структурных подразделений организаций образования, способствующая обеспечению качества образования посредством повышения профессиональной компетентности педагогов и решения инновационных проблем образовательного процесса;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учебно-методическое управление (центр, кафедра, отдел, кабинет) -структурные подразделения, осуществляющие учебно-методическую работу в организациях образования;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учебно-методические объединения - объединения субъектов образовательного процесса по отраслевому (группам специальностей, предметов) признаку для внесения предложений и рекомендаций по реализации образовательных программ различных уровней;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учебно-методическая работа - это деятельность организации образования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3 в редакции приказа Министра образования и науки РК от 18.01.2016 </w:t>
      </w:r>
      <w:r>
        <w:rPr>
          <w:b w:val="false"/>
          <w:i w:val="false"/>
          <w:color w:val="000000"/>
          <w:sz w:val="28"/>
        </w:rPr>
        <w:t>№ 40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4. Учебно-методическая и научно-методическая работа осуществляется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инфраструктуре.</w:t>
      </w:r>
      <w:bookmarkStart w:id="11" w:name="z20"/>
      <w:bookmarkEnd w:id="11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4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5. Задачами учебно-методической и научно-методической работы являются:</w:t>
      </w:r>
      <w:bookmarkStart w:id="12" w:name="z21"/>
      <w:bookmarkEnd w:id="1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научно-методическое обеспечение реализации образовательных программ; </w:t>
      </w:r>
      <w:bookmarkStart w:id="13" w:name="z111"/>
      <w:bookmarkEnd w:id="1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разработка, внедрение новых и совершенствование существующих технологий, методов, средств и форм образовательного процесса; </w:t>
      </w:r>
      <w:bookmarkStart w:id="14" w:name="z121"/>
      <w:bookmarkEnd w:id="1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развитие творческого мышления педагога, обеспечение повышения квалификации и профессионального мастерства педагогических работников, совершенствование научно-методического потенциала педагогического коллектива. </w:t>
      </w:r>
      <w:bookmarkStart w:id="15" w:name="z13"/>
      <w:bookmarkEnd w:id="1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Руководство учебно-методической и научно-методической работой возлагается:</w:t>
      </w:r>
      <w:bookmarkStart w:id="16" w:name="z14"/>
      <w:bookmarkEnd w:id="1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  <w:bookmarkStart w:id="17" w:name="z15"/>
      <w:bookmarkEnd w:id="1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послесреднего образования по профилям.</w:t>
      </w:r>
      <w:bookmarkStart w:id="18" w:name="z16"/>
      <w:bookmarkEnd w:id="1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послесреднего образования.</w:t>
      </w:r>
      <w:bookmarkStart w:id="19" w:name="z17"/>
      <w:bookmarkEnd w:id="1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Работа учебно-методического совета технического и профессионального, послесреднего образования и учебно-методических объединений технического и профессионального, послесреднего образования по профилям регулируется Положением об их деятельности.</w:t>
      </w:r>
      <w:bookmarkStart w:id="20" w:name="z18"/>
      <w:bookmarkEnd w:id="2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В организациях высшего и (или) послевузовского образования, за исключением военных, специальных учебных заведений, – на учебно-методические объединения по направлениям подготовки кадров.</w:t>
      </w:r>
      <w:bookmarkStart w:id="21" w:name="z19"/>
      <w:bookmarkEnd w:id="2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5 в редакции приказа Министра образования и науки РК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>6. Учебно-методическая и научно-методическая работа осуществляется в соответствии с законодательством Республики Казахстан, Государственными общеобязательными стандартами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№ 17669) и настоящими правилами.</w:t>
      </w:r>
      <w:bookmarkStart w:id="22" w:name="z22"/>
      <w:bookmarkEnd w:id="22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6 в редакции приказа Министра образования и науки РК от 05.06.2019 </w:t>
      </w:r>
      <w:r>
        <w:rPr>
          <w:b w:val="false"/>
          <w:i w:val="false"/>
          <w:color w:val="000000"/>
          <w:sz w:val="28"/>
        </w:rPr>
        <w:t>№ 258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 </w:t>
      </w:r>
      <w:r>
        <w:rPr>
          <w:b/>
          <w:i w:val="false"/>
          <w:color w:val="000000"/>
        </w:rPr>
        <w:t>2. Содержание учебно-методической и научно-методической работы</w:t>
      </w:r>
      <w:bookmarkStart w:id="23" w:name="z23"/>
      <w:bookmarkEnd w:id="2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FF0000"/>
          <w:sz w:val="28"/>
        </w:rPr>
        <w:t xml:space="preserve">       </w:t>
      </w:r>
      <w:r>
        <w:rPr>
          <w:b w:val="false"/>
          <w:i w:val="false"/>
          <w:color w:val="FF0000"/>
          <w:sz w:val="28"/>
        </w:rPr>
        <w:t>Сноска. Наименование главы в редакции приказа и.о. Министра образования и науки РК от 27.07.2015 № 488 (вводится в действие после дня его первого официального опубликования).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7. Учебно-методическая и научно-методическая работа в организациях образования, реализующих общеобразовательные учебные программы начального, основного среднего, общего среднего образования включает следующие направления:</w:t>
      </w:r>
      <w:bookmarkStart w:id="24" w:name="z24"/>
      <w:bookmarkEnd w:id="2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навыки самостоятельной работы, самообразования, развивающими умственную, познавательную активность;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2) ознакомление с нормативными документами в области образования;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3) изучение и творческое освоение разнообразных форм и методов преподавания, внеклассной, внешкольной предметной и воспитательной работы;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4) ознакомление с лучшим, новаторским опытом и творческим использованием его идей, функциями и прогрессивными идеями менеджмента, инновациями;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5) подготовка и проведение разнообразных форм методической и научно-методической работы, направленных на совершенствование учебно-воспитательного процесса и оказание практической помощи педагогу на выявление научного потенциала учащихся (участие в Республиканских, международных олимпиадах и конкурсах);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6) анализ качества преподавания, уровня достижений обучения, воспитания учащихся;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7) участие в процедуре аттестации педагогических работников и приравненных к ним лиц;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8) разработка методической и научно-методической продукции.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7 с изменениями, внесенными приказом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8. Учебно-методическая и научно-методическая работа в организациях образования, реализующих образовательные программы технического и профессионального, образовательные программы послесреднего образования включает следующие направления:</w:t>
      </w:r>
      <w:bookmarkStart w:id="25" w:name="z25"/>
      <w:bookmarkEnd w:id="2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организация изучения, анализ и реализация нормативных правовых документов, рекомендаций органов управления образованием; учебно-программной документации, внесение предложений по их совершенствованию;</w:t>
      </w:r>
      <w:bookmarkStart w:id="26" w:name="z231"/>
      <w:bookmarkEnd w:id="2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2) организация изучения новых учебных программ и предложений по их внедрению в учебный процесс; </w:t>
      </w:r>
      <w:bookmarkStart w:id="27" w:name="z241"/>
      <w:bookmarkEnd w:id="2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3) внесение предложений по внесению изменений в стандарты и образовательные программы с учетом требований рынка труда; </w:t>
      </w:r>
      <w:bookmarkStart w:id="28" w:name="z251"/>
      <w:bookmarkEnd w:id="2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4) обсуждение итогов текущего, промежуточного контроля, анализ качества знаний, навыков и умений обучающихся и разработка предложений по улучшению результатов;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5) организация педагогического наставничества, оказание помощи начинающим педагогическим работникам и мастерам производственного обучения в подготовке и проведении учебных занятий, разработке учебно-методических, научно-методических материалов и внеурочных мероприятий;</w:t>
      </w:r>
      <w:bookmarkStart w:id="29" w:name="z27"/>
      <w:bookmarkEnd w:id="2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6) организация взаимопосещения занятий, проведение открытых уроков и их обсуждение; изучение, отбор и внедрение в практику работы достижений науки и техники, передового опыта в учебно-воспитательной работе и новых технологий обучения;</w:t>
      </w:r>
      <w:bookmarkStart w:id="30" w:name="z28"/>
      <w:bookmarkEnd w:id="3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7) организация и проведение конкурсов профессионального мастерства по специальностям и квалификациям, тематических, научных, научно-методических семинаров, конференций и научно-методических совещаний;</w:t>
      </w:r>
      <w:bookmarkStart w:id="31" w:name="z29"/>
      <w:bookmarkEnd w:id="3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8) организация обзоров педагогической, научной, методической литературы, рефератов, докладов, методических разработок и пособий, технических средств обучения и электронно-вычислительной техники;</w:t>
      </w:r>
      <w:bookmarkStart w:id="32" w:name="z30"/>
      <w:bookmarkEnd w:id="3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9) совершенствование работы по педагогике сотрудничества, самоуправлению, привлечению обучающихся к улучшению учебно-воспитательного процесса и к более широкому использованию эффективных форм организации труда, взаимопроверки и взаимопомощи.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8 в редакции приказа Министра образования и науки РК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9. Учебно-методическая и научно-методическая работа в организациях образования, реализующих образовательные программы высшего и послевузовского образования включает следующие направления:</w:t>
      </w:r>
      <w:bookmarkStart w:id="33" w:name="z26"/>
      <w:bookmarkEnd w:id="3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1) проведение мероприятий по обобщению и распространению передового педагогического опыта и информатизации образования;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анализ влияния организации учебно-методической и научно-методической работы на текущую успеваемость обучающихся;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3) разработка методического обеспечения самостоятельной работы обучающихся;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4) разработка методического обеспечения работы по ежегодному формированию контингента обучающихся с учетом профиля, уровня подготовки и возможностей;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5) осуществление мониторинга обеспеченности образовательного процесса учебной литературой и научно-методическими методическими разработками;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6) организация перспективного планирования образовательного процесса с учетом демографической, экономической и отраслевой ситуации по регионам и в целом по стране;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7) разработка и внедрение учебно-методической и научно-методической документации по новым технологиям обучения, в том числе по кредитной технологии и дистанционного обучения;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8)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9) организация маркетинговых исследований с целью создания базы данных для прогноза потребности в специалистах по существующим и перспективным направлениям подготовки;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10) разработка и внедрение дидактико-методических, учебно-материальных средств обучения;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11)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12) осуществление мониторинга обеспеченности образовательного процесса учебной литературой и научно-методическими разработками;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13) внесение предложений по унификации учебных программ по родственным специальностям;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14) внесение предложений по совершенствованию нормативных правовых документов, классификатора специальностей высшего и послевузовского образования, государственных общеобязательных стандартов образования;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15)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16) разработка рабочих учебных программ, участие в подготовке проектов типовых учебных программ;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17) экспертиза рабочих учебных планов и рабочих учебных программ с учетом требований государственных общеобязательных стандартов образования;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18) разработка учебников, учебно-методических и научно-методических комплексов, учебно-методических пособий, в том числе на электронных носителях и дидактических материалов;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19) разработка и внедрение учебно-методической и научно-методической документации по новым технологиям обучения;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20) анализ качества преподавания, уровня учебных достижений обучающихся;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21)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22) организация, координация, анализ содержания и формы научно-исследовательской, научно-методической работы студентов, магистрантов, докторантов;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23)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24)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25) организация и осуществление подготовки магистрантов, докторов философии по специальностям;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26) экспертиза учебников, учебных, учебно-методических пособий, диссертаций, монографий, научных статей, научно-методических разработок, проектов.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9 в редакции приказа Министра образования и науки РК от 18.01.2016 </w:t>
      </w:r>
      <w:r>
        <w:rPr>
          <w:b w:val="false"/>
          <w:i w:val="false"/>
          <w:color w:val="000000"/>
          <w:sz w:val="28"/>
        </w:rPr>
        <w:t>№ 40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06.05.2021 </w:t>
      </w:r>
      <w:r>
        <w:rPr>
          <w:b w:val="false"/>
          <w:i w:val="false"/>
          <w:color w:val="000000"/>
          <w:sz w:val="28"/>
        </w:rPr>
        <w:t>№ 207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 </w:t>
      </w:r>
      <w:r>
        <w:rPr>
          <w:b/>
          <w:i w:val="false"/>
          <w:color w:val="000000"/>
        </w:rPr>
        <w:t>3. Порядок организации учебно-методической</w:t>
      </w:r>
      <w:r>
        <w:rPr/>
        <w:br/>
      </w:r>
      <w:r>
        <w:rPr>
          <w:b/>
          <w:i w:val="false"/>
          <w:color w:val="000000"/>
        </w:rPr>
        <w:t>и научно-методической работы в структурных подразделениях</w:t>
      </w:r>
      <w:bookmarkStart w:id="34" w:name="z271"/>
      <w:bookmarkEnd w:id="3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FF0000"/>
          <w:sz w:val="28"/>
        </w:rPr>
        <w:t xml:space="preserve">       </w:t>
      </w:r>
      <w:r>
        <w:rPr>
          <w:b w:val="false"/>
          <w:i w:val="false"/>
          <w:color w:val="FF0000"/>
          <w:sz w:val="28"/>
        </w:rPr>
        <w:t>Сноска. Наименование главы в редакции приказа и.о. Министра образования и науки РК от 27.07.2015 № 488 (вводится в действие после дня его первого официального опубликования).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10. Учебно-методическая и научно-методическая работа осуществляются во всех структурных подразделениях, реализующих, координирующих учебный процесс, образовательные программы начального, основного среднего, общего среднего, технического и профессионального, послесреднего, высшего и послевузовского образования (методических объединениях, методических предметных и цикловых комиссиях, кафедрах, отделениях, факультетах, институтах), в организациях, где методическая работа является основным видом деятельности (республиканский, областные, районные, городские методические кабинеты), в структурных подразделениях по учебно-методической работе (учебно-методические отделы, управления, центры, кабинеты).</w:t>
      </w:r>
      <w:bookmarkStart w:id="35" w:name="z281"/>
      <w:bookmarkEnd w:id="35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10 в редакции приказа Министра образования и науки РК от 18.01.2016 </w:t>
      </w:r>
      <w:r>
        <w:rPr>
          <w:b w:val="false"/>
          <w:i w:val="false"/>
          <w:color w:val="000000"/>
          <w:sz w:val="28"/>
        </w:rPr>
        <w:t>№ 40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11. Структурные подразделения осуществляют учебно-методическую и научно-методическую работу на основе настоящих Правил и положения, утверждаемого в порядке, предусмотренном уставом организации образования.</w:t>
      </w:r>
      <w:bookmarkStart w:id="36" w:name="z291"/>
      <w:bookmarkEnd w:id="36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11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12. Работниками структурных подразделений по учебно-методической и научно-методической работе являются методисты, количество которых устанавливается советом организации образования, исходя из набора специальностей, специализаций данного вуза, а также численности обучающихся и преподавателей.</w:t>
      </w:r>
      <w:bookmarkStart w:id="37" w:name="z301"/>
      <w:bookmarkEnd w:id="37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12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13. Структурные подразделения осуществляют следующую учебно-методическую и научно-методическую работу:</w:t>
      </w:r>
      <w:bookmarkStart w:id="38" w:name="z31"/>
      <w:bookmarkEnd w:id="3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руководство учебно-методической и научно-методической работой кафедр, отделений, факультетов, институтов;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экспертиза нормативных правовых документов по учебно-методической и научно-методической работе и рекомендация их для рассмотрения методическими (научно-методическими, научно-техническими) советами;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анализ состояния учебно-воспитательного процесса, методической работы и выработка рекомендаций по их совершенствованию;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4) анализ и рекомендация к публикации и распространению учебно-методической и научно-методической продукции.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13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 </w:t>
      </w:r>
      <w:r>
        <w:rPr>
          <w:b w:val="false"/>
          <w:i w:val="false"/>
          <w:color w:val="000000"/>
          <w:sz w:val="28"/>
        </w:rPr>
        <w:t>14. Непосредственное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  <w:bookmarkStart w:id="39" w:name="z32"/>
      <w:bookmarkEnd w:id="3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Общее руководство учебно-методической работой структурных подразделений осуществляют выборные представительные органы: методические советы (учебно-методический, научно-методический) соответствующих подразделений. Порядок создания и деятельности, состав и полномочия методического совета структурного подразделения определяются советом организации образования.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14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 xml:space="preserve">15. Формами коллективной методической работы являются предметные и цикловые комиссии, кафедры, школы передового опыта, инструктивно-методические совещания, семинары, лектории, практикумы и конференции. </w:t>
      </w:r>
      <w:bookmarkStart w:id="40" w:name="z33"/>
      <w:bookmarkEnd w:id="4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16. Методические предметные и цикловые комиссии в организациях технического и профессионального образования создаются при наличии трех преподавателей специальных и общеобразовательных дисциплин, предметов, включая мастеров производственного обучения по специальностям. </w:t>
      </w:r>
      <w:bookmarkStart w:id="41" w:name="z34"/>
      <w:bookmarkEnd w:id="4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Кафедры в организациях послесреднего образования создаются при наличии трех преподавателей профессиональных, социально-гуманитарных и естественнонаучных дисциплин.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При недостаточном количестве преподавателей для образования методической комиссии руководство организации образования должно организовать их участие в работе комиссий, объединяющих педагогических работников соответствующих дисциплин (специальностей, квалификаций) из нескольких организаций образования районов, городов.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16 с изменением, внесенным приказом Министра образования и науки РК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17. Руководство методическими комиссиями в организациях технического и профессионального образования осуществляют председатели, избранные из числа наиболее опытных преподавателей и мастеров производственного обучения, в организациях послесреднего образования - заведующие кафедрами. К работе методических комиссий, кафедр могут привлекаться научные и педагогические сотрудники научных учреждений, специалисты предприятий. </w:t>
      </w:r>
      <w:bookmarkStart w:id="42" w:name="z35"/>
      <w:bookmarkEnd w:id="4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18. Учебно-методическая документация разрабатывается соответствующими структурными подразделениями организаций образования, проходит обсуждение в методических комиссиях, кафедрах, методических советах структурных подразделений, организации образования и после получения их положительного заключения утверждается руководителем, заместителем руководителя по учебной, учебно-методической работе организации образования. </w:t>
      </w:r>
      <w:bookmarkStart w:id="43" w:name="z36"/>
      <w:bookmarkEnd w:id="4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19. Структурные подразделения организаций образования в соответствии с государственными общеобязательными стандартами, типовыми учебными планами разрабатывают рабочие учебные планы, которые рассматриваются соответствующими методическими комиссиями, кафедрами, советами структурных подразделений (институтов, факультетов, отделений), структурными подразделениями по учебно-методической и научно-методической работе и после получения положительного заключения во всех соответствующих методических советах утверждаются руководителем организации образования.</w:t>
      </w:r>
      <w:bookmarkStart w:id="44" w:name="z37"/>
      <w:bookmarkEnd w:id="44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19 в редакции приказа и.о. Министра образования и науки РК от 27.07.2015 </w:t>
      </w:r>
      <w:r>
        <w:rPr>
          <w:b w:val="false"/>
          <w:i w:val="false"/>
          <w:color w:val="000000"/>
          <w:sz w:val="28"/>
        </w:rPr>
        <w:t>№ 488</w:t>
      </w:r>
      <w:r>
        <w:rPr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 xml:space="preserve">20. Рабочие учебные программы и поурочные планы разрабатываются преподавателями в соответствии с типовой учебной программой, рассматриваются методическим советом структурного подразделения, организации образования и утверждается заместителем руководителя организации образования по учебной (учебно-методической) работе. </w:t>
      </w:r>
      <w:bookmarkStart w:id="45" w:name="z38"/>
      <w:bookmarkEnd w:id="4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21. Методические указания и рекомендации разрабатываются преподавателями организации образования. После обсуждения и получения положительного заключения в методических комиссиях, кафедрах, методических советах структурных подразделений, организации образования, утверждаются заместителем руководителя организации образования по учебной (учебно-методической) работе. </w:t>
      </w:r>
      <w:bookmarkStart w:id="46" w:name="z39"/>
      <w:bookmarkEnd w:id="4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22. Методический кабинет областного (городского) управления образования координирует учебно-методическую работу организаций технического и профессионального, послесреднего образования и учебно-методических объединений.</w:t>
      </w:r>
      <w:bookmarkStart w:id="47" w:name="z40"/>
      <w:bookmarkEnd w:id="47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22 в редакции приказа Министра образования и науки РК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4. Объединения по учебно-методической</w:t>
      </w:r>
      <w:r>
        <w:rPr/>
        <w:br/>
      </w:r>
      <w:r>
        <w:rPr>
          <w:b/>
          <w:i w:val="false"/>
          <w:color w:val="000000"/>
        </w:rPr>
        <w:t>и научно-методической работе</w:t>
      </w:r>
      <w:bookmarkStart w:id="48" w:name="z41"/>
      <w:bookmarkEnd w:id="4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FF0000"/>
          <w:sz w:val="28"/>
        </w:rPr>
        <w:t xml:space="preserve">       </w:t>
      </w:r>
      <w:r>
        <w:rPr>
          <w:b w:val="false"/>
          <w:i w:val="false"/>
          <w:color w:val="FF0000"/>
          <w:sz w:val="28"/>
        </w:rPr>
        <w:t>Сноска. Наименование главы в редакции приказа и.о. Министра образования и науки РК от 27.07.2015 № 488 (вводится в действие после дня его первого официального опубликования).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 </w:t>
      </w:r>
      <w:r>
        <w:rPr>
          <w:b w:val="false"/>
          <w:i w:val="false"/>
          <w:color w:val="000000"/>
          <w:sz w:val="28"/>
        </w:rPr>
        <w:t xml:space="preserve">23. Интересы субъектов образовательного процесса, касающиеся учебно-методической работы могут представлять их объединения, создаваемые и действующие в соответствии с законодательством Республики Казахстан. </w:t>
      </w:r>
      <w:bookmarkStart w:id="49" w:name="z42"/>
      <w:bookmarkEnd w:id="4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24. Учебно-методические объединения создаются на добровольных началах по отраслевому (группам специальностей, дисциплин) признаку. В них входят представители организаций образования, работодателей и социальных партнеров. </w:t>
      </w:r>
      <w:bookmarkStart w:id="50" w:name="z43"/>
      <w:bookmarkEnd w:id="5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25. В организациях образования, реализующих общеобразовательные учебные программы начального, основного среднего и общего среднего образования школьные и межшкольные методические объединения создаются для учителей общеобразовательных дисциплин, учителей 1-4 классов, классных руководителей, воспитателей дошкольных учреждений, школ-интернатов. Заседания проводится один раз в четверть или по мере необходимости. </w:t>
      </w:r>
      <w:bookmarkStart w:id="51" w:name="z44"/>
      <w:bookmarkEnd w:id="5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26. Методические объединения в организациях начального, основного среднего, общего среднего образования создаются при наличии в школе не менее 3-х учителей одного предмета. </w:t>
      </w:r>
      <w:bookmarkStart w:id="52" w:name="z45"/>
      <w:bookmarkEnd w:id="5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27. Районные методические объединения создаются для учителей общеобразовательных дисциплин, учителей начальных классов, воспитателей дошкольных организации образования, школ-интернатов, школьных библиотекарей с периодичностью заседаний два-три раза в год. </w:t>
      </w:r>
      <w:bookmarkStart w:id="53" w:name="z46"/>
      <w:bookmarkEnd w:id="5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28. При наличии малокомплектных школ с совмещенными классами в районе создаются методические объединения учителей таких классов. </w:t>
      </w:r>
      <w:bookmarkStart w:id="54" w:name="z47"/>
      <w:bookmarkEnd w:id="5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29. План работы методического объединения составляются на год и утверждается руководителем организаций образования на основе результатов системы диагностики, анализа, контроля и задач дифференциации и индивидуализации работы по повышению квалификации работников образования. </w:t>
      </w:r>
      <w:bookmarkStart w:id="55" w:name="z48"/>
      <w:bookmarkEnd w:id="5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30. Методические объединения в организациях начального, основного среднего, общего среднего образования возглавляет руководитель, избираемый (назначаемый) сроком на 1 год из числа наиболее подготовленных, творчески работающих педагогов. Руководители межшкольных объединений назначаются районным (городским) отделом образования. </w:t>
      </w:r>
      <w:bookmarkStart w:id="56" w:name="z49"/>
      <w:bookmarkEnd w:id="5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31. Непосредственное руководство методической работой осуществляют заместители руководителя согласно курируемых предметов и направлений деятельности и руководители методических объединений. </w:t>
      </w:r>
      <w:bookmarkStart w:id="57" w:name="z50"/>
      <w:bookmarkEnd w:id="5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32. Для руководства и координации работы методических объединениий может создаваться методический совет, не дублирующий по содержанию работу педагогического совета. </w:t>
      </w:r>
      <w:bookmarkStart w:id="58" w:name="z51"/>
      <w:bookmarkEnd w:id="5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33. Учебно-методические объединения организаций технического и профессионального, послесреднего образования создаются по профилю и осуществляют деятельность по следующим направлениям:</w:t>
      </w:r>
      <w:bookmarkStart w:id="59" w:name="z52"/>
      <w:bookmarkEnd w:id="5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1) проведение работы по подготовке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2) организация и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3) организация разработки учебно-методических пособий по учебным дисциплинам технического и профессионального образования, послесреднего образования;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4) разработка предложений и методических рекомендаций по внедрению современных технологий обучения, контроля знаний и информатизации учебного процесса;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5)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6) обобщение опыта организации научно-технического творчества обучающихся, организация и проведение конкурсов на лучшие курсовые и дипломные проекты, профессионального мастерства по специальностям;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7) внесение предложений для участия в международных, республиканских конференциях и прохождения стажировок преподавателей организаций образования по родственным квалификациям и специальностям в республике, странах СНГ и дальнего зарубежья;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8) разработка рекомендации по организации профориентационной работы среди молодежи и незанятого населения;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9) участие в подготовке аналитических материалов о состоянии оценки обеспеченности учебно-методической литературой, педагогическими средствами обучения, учебно-лабораторным оборудованием, фильмами и современными средствами обучения;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10) методическое обеспечение курсов повышения квалификации специалистов технического и профессионального образования, послесреднего образования, организуемых на базе колледжей; 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11) создание информационного банка данных образовательных программ, организация мониторинга качества подготовки специалистов.</w:t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33 с изменением, внесенным приказом Министра образования и науки РК от 18.01.2016 </w:t>
      </w:r>
      <w:r>
        <w:rPr>
          <w:b w:val="false"/>
          <w:i w:val="false"/>
          <w:color w:val="000000"/>
          <w:sz w:val="28"/>
        </w:rPr>
        <w:t>№ 40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34. Решения учебно-методических объединений носят рекомендательный характер и доводятся до всех организаций образования - членов учебно-методического объединения по профилю.</w:t>
      </w:r>
      <w:bookmarkStart w:id="60" w:name="z53"/>
      <w:bookmarkEnd w:id="60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34 в редакции приказа Министра образования и науки РК от 28.09.2018 </w:t>
      </w:r>
      <w:r>
        <w:rPr>
          <w:b w:val="false"/>
          <w:i w:val="false"/>
          <w:color w:val="000000"/>
          <w:sz w:val="28"/>
        </w:rPr>
        <w:t>№ 507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35. Руководство деятельностью учебно-методических объединений осуществляет Председатель, утверждаемый решением учебно-методического совета. Председатель учебно-методического объединения организует и направляет работу учебно-методического объединения. </w:t>
      </w:r>
      <w:bookmarkStart w:id="61" w:name="z54"/>
      <w:bookmarkEnd w:id="6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36. В организациях образования, реализующих образовательные программы высшего и послевузовского образования для организации и проведения учебно-методической работы создаются учебно-методические секции.</w:t>
      </w:r>
      <w:bookmarkStart w:id="62" w:name="z55"/>
      <w:bookmarkEnd w:id="62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FF0000"/>
          <w:sz w:val="28"/>
        </w:rPr>
        <w:t xml:space="preserve">      </w:t>
      </w:r>
      <w:r>
        <w:rPr>
          <w:b w:val="false"/>
          <w:i w:val="false"/>
          <w:color w:val="FF0000"/>
          <w:sz w:val="28"/>
        </w:rPr>
        <w:t xml:space="preserve">Сноска. Пункт 36 в редакции приказа Министра образования и науки РК от 18.01.2016 </w:t>
      </w:r>
      <w:r>
        <w:rPr>
          <w:b w:val="false"/>
          <w:i w:val="false"/>
          <w:color w:val="000000"/>
          <w:sz w:val="28"/>
        </w:rPr>
        <w:t>№ 40</w:t>
      </w:r>
      <w:r>
        <w:rPr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/>
        <w:br/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  <w:br/>
        <w:br/>
      </w:r>
    </w:p>
    <w:p>
      <w:pPr>
        <w:pStyle w:val="Disclaimer"/>
        <w:spacing w:before="0" w:after="200"/>
        <w:jc w:val="center"/>
        <w:rPr/>
      </w:pPr>
      <w:r>
        <w:rPr>
          <w:b w:val="false"/>
          <w:i w:val="false"/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basedOn w:val="DocDefaults"/>
    <w:qFormat/>
    <w:rsid w:val="004a3277"/>
    <w:pPr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  <w:qFormat/>
    <w:rPr>
      <w:rFonts w:ascii="Times New Roman" w:hAnsi="Times New Roman" w:eastAsia="Times New Roman"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>
      <w:rFonts w:ascii="Times New Roman" w:hAnsi="Times New Roman" w:eastAsia="Times New Roman" w:cs="Times New Roman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ascii="Times New Roman" w:hAnsi="Times New Roman" w:eastAsia="Times New Roman" w:cs="Times New Roman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Internet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09"/>
        <w:tab w:val="center" w:pos="4680" w:leader="none"/>
        <w:tab w:val="right" w:pos="9360" w:leader="none"/>
      </w:tabs>
    </w:pPr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Times New Roman" w:hAnsi="Times New Roman" w:eastAsia="Times New Roman" w:cs="Times New Roman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qFormat/>
    <w:pPr>
      <w:jc w:val="center"/>
    </w:pPr>
    <w:rPr>
      <w:sz w:val="18"/>
      <w:szCs w:val="18"/>
    </w:rPr>
  </w:style>
  <w:style w:type="paragraph" w:styleId="DocDefaults">
    <w:name w:val="DocDefaults"/>
    <w:qFormat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