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BE6" w:rsidRPr="006A61CF" w:rsidRDefault="002F0BE6">
      <w:pPr>
        <w:rPr>
          <w:rFonts w:ascii="Times New Roman" w:hAnsi="Times New Roman" w:cs="Times New Roman"/>
          <w:sz w:val="28"/>
          <w:szCs w:val="28"/>
        </w:rPr>
      </w:pPr>
      <w:r>
        <w:t>12.</w:t>
      </w:r>
      <w:r w:rsidRPr="006A61CF">
        <w:rPr>
          <w:rFonts w:ascii="Times New Roman" w:hAnsi="Times New Roman" w:cs="Times New Roman"/>
          <w:sz w:val="28"/>
          <w:szCs w:val="28"/>
        </w:rPr>
        <w:t>Государственные услуги</w:t>
      </w:r>
    </w:p>
    <w:p w:rsidR="006A61CF" w:rsidRPr="006A61CF" w:rsidRDefault="006A61CF" w:rsidP="006A61CF">
      <w:pPr>
        <w:rPr>
          <w:rFonts w:ascii="Times New Roman" w:hAnsi="Times New Roman" w:cs="Times New Roman"/>
          <w:sz w:val="28"/>
          <w:szCs w:val="28"/>
        </w:rPr>
      </w:pPr>
      <w:r w:rsidRPr="006A61CF">
        <w:rPr>
          <w:rFonts w:ascii="Times New Roman" w:hAnsi="Times New Roman" w:cs="Times New Roman"/>
          <w:sz w:val="28"/>
          <w:szCs w:val="28"/>
        </w:rPr>
        <w:t xml:space="preserve">Информацию о порядке обжалования можно получить по телефону информационно-справочной службы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>-центра «электронного правительства» 1414, 8-800-080-7777 (звонок бесплатный).</w:t>
      </w:r>
    </w:p>
    <w:p w:rsidR="006A61CF" w:rsidRPr="006A61CF" w:rsidRDefault="006A61CF" w:rsidP="006A61CF">
      <w:pPr>
        <w:rPr>
          <w:rFonts w:ascii="Times New Roman" w:hAnsi="Times New Roman" w:cs="Times New Roman"/>
          <w:sz w:val="28"/>
          <w:szCs w:val="28"/>
        </w:rPr>
      </w:pPr>
      <w:r w:rsidRPr="006A61CF">
        <w:rPr>
          <w:rFonts w:ascii="Times New Roman" w:hAnsi="Times New Roman" w:cs="Times New Roman"/>
          <w:sz w:val="28"/>
          <w:szCs w:val="28"/>
        </w:rPr>
        <w:t xml:space="preserve">В случаях несогласия с результатами оказанной государственной услуги либо некорректного обслуживания, жалоба подается по выбору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: на имя руководителя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или на имя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соответствующей административно-территориальной единицы или на портал egov.kz</w:t>
      </w:r>
    </w:p>
    <w:p w:rsidR="006A61CF" w:rsidRPr="006A61CF" w:rsidRDefault="006A61CF" w:rsidP="006A61CF">
      <w:pPr>
        <w:rPr>
          <w:rFonts w:ascii="Times New Roman" w:hAnsi="Times New Roman" w:cs="Times New Roman"/>
          <w:sz w:val="28"/>
          <w:szCs w:val="28"/>
        </w:rPr>
      </w:pPr>
      <w:r w:rsidRPr="006A61CF">
        <w:rPr>
          <w:rFonts w:ascii="Times New Roman" w:hAnsi="Times New Roman" w:cs="Times New Roman"/>
          <w:sz w:val="28"/>
          <w:szCs w:val="28"/>
        </w:rPr>
        <w:t xml:space="preserve">В случаях несогласия с результатами оказанной государственной услуги,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услугополучатель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имеет право обратиться в суд в установленном законодательством порядке.</w:t>
      </w:r>
    </w:p>
    <w:p w:rsidR="006A61CF" w:rsidRPr="006A61CF" w:rsidRDefault="006A61CF" w:rsidP="006A61CF">
      <w:pPr>
        <w:rPr>
          <w:rFonts w:ascii="Times New Roman" w:hAnsi="Times New Roman" w:cs="Times New Roman"/>
          <w:sz w:val="28"/>
          <w:szCs w:val="28"/>
        </w:rPr>
      </w:pPr>
      <w:r w:rsidRPr="006A61CF">
        <w:rPr>
          <w:rFonts w:ascii="Times New Roman" w:hAnsi="Times New Roman" w:cs="Times New Roman"/>
          <w:sz w:val="28"/>
          <w:szCs w:val="28"/>
        </w:rPr>
        <w:t>Жалоба адресуется должностному лицу, в компетенцию которого входит разрешение поставленных в жалобе вопросов.</w:t>
      </w:r>
    </w:p>
    <w:p w:rsidR="006A61CF" w:rsidRPr="006A61CF" w:rsidRDefault="006A61CF" w:rsidP="006A61CF">
      <w:pPr>
        <w:rPr>
          <w:rFonts w:ascii="Times New Roman" w:hAnsi="Times New Roman" w:cs="Times New Roman"/>
          <w:sz w:val="28"/>
          <w:szCs w:val="28"/>
        </w:rPr>
      </w:pPr>
      <w:r w:rsidRPr="006A61CF">
        <w:rPr>
          <w:rFonts w:ascii="Times New Roman" w:hAnsi="Times New Roman" w:cs="Times New Roman"/>
          <w:sz w:val="28"/>
          <w:szCs w:val="28"/>
        </w:rPr>
        <w:t xml:space="preserve">В жалобе указываются фамилия, имя, отчество (при наличии в документе, удостоверяющем личность), почтовый адрес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, дата подачи жалобы и подпись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>.</w:t>
      </w:r>
    </w:p>
    <w:p w:rsidR="006A61CF" w:rsidRPr="006A61CF" w:rsidRDefault="006A61CF" w:rsidP="006A61CF">
      <w:pPr>
        <w:rPr>
          <w:rFonts w:ascii="Times New Roman" w:hAnsi="Times New Roman" w:cs="Times New Roman"/>
          <w:sz w:val="28"/>
          <w:szCs w:val="28"/>
        </w:rPr>
      </w:pPr>
      <w:r w:rsidRPr="006A61CF">
        <w:rPr>
          <w:rFonts w:ascii="Times New Roman" w:hAnsi="Times New Roman" w:cs="Times New Roman"/>
          <w:sz w:val="28"/>
          <w:szCs w:val="28"/>
        </w:rPr>
        <w:t>При подаче жалобы указываются должность, фамилии и инициалы должностных лиц, чьи действия или бездействия обжалуются, мотивы обращения и требования.</w:t>
      </w:r>
    </w:p>
    <w:p w:rsidR="006A61CF" w:rsidRPr="006A61CF" w:rsidRDefault="006A61CF" w:rsidP="006A61CF">
      <w:pPr>
        <w:rPr>
          <w:rFonts w:ascii="Times New Roman" w:hAnsi="Times New Roman" w:cs="Times New Roman"/>
          <w:sz w:val="28"/>
          <w:szCs w:val="28"/>
        </w:rPr>
      </w:pPr>
      <w:r w:rsidRPr="006A61CF">
        <w:rPr>
          <w:rFonts w:ascii="Times New Roman" w:hAnsi="Times New Roman" w:cs="Times New Roman"/>
          <w:sz w:val="28"/>
          <w:szCs w:val="28"/>
        </w:rPr>
        <w:t xml:space="preserve">При сдаче жалобы в канцелярию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, подтверждением принятия жалобы является выдача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услугополучателю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государственной услуги, подавшему жалобу, талона с указанием даты и времени, фамилии и инициалов должностного лица, принявшего жалобу. Информацию о ходе рассмотрения жалобы можно получить у должностных лиц канцелярии соответствующего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>.</w:t>
      </w:r>
    </w:p>
    <w:p w:rsidR="006A61CF" w:rsidRPr="006A61CF" w:rsidRDefault="006A61CF" w:rsidP="006A61CF">
      <w:pPr>
        <w:rPr>
          <w:rFonts w:ascii="Times New Roman" w:hAnsi="Times New Roman" w:cs="Times New Roman"/>
          <w:sz w:val="28"/>
          <w:szCs w:val="28"/>
        </w:rPr>
      </w:pPr>
      <w:r w:rsidRPr="006A61CF">
        <w:rPr>
          <w:rFonts w:ascii="Times New Roman" w:hAnsi="Times New Roman" w:cs="Times New Roman"/>
          <w:sz w:val="28"/>
          <w:szCs w:val="28"/>
        </w:rPr>
        <w:t xml:space="preserve">При отправке жалобы через портал, информация о ходе рассмотрения жалобы (отметка о доставке, регистрации, исполнении, результате рассмотрения) доступна в «личном кабинете»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>.</w:t>
      </w:r>
    </w:p>
    <w:p w:rsidR="006A61CF" w:rsidRPr="006A61CF" w:rsidRDefault="006A61CF" w:rsidP="006A61CF">
      <w:pPr>
        <w:rPr>
          <w:rFonts w:ascii="Times New Roman" w:hAnsi="Times New Roman" w:cs="Times New Roman"/>
          <w:sz w:val="28"/>
          <w:szCs w:val="28"/>
        </w:rPr>
      </w:pPr>
      <w:r w:rsidRPr="006A61CF">
        <w:rPr>
          <w:rFonts w:ascii="Times New Roman" w:hAnsi="Times New Roman" w:cs="Times New Roman"/>
          <w:sz w:val="28"/>
          <w:szCs w:val="28"/>
        </w:rPr>
        <w:t>Рассмотрение жалоб осуществляется в порядке и сроки, предусмотренные Законом Республики Казахстан от 12 января 2007 года «О порядке рассмотрения обращений физических и юридических лиц», с учетом особенностей, установленных в статье 25 Закона Республики Казахстан от 15 апреля 2013 года «О государственных услугах».</w:t>
      </w:r>
    </w:p>
    <w:p w:rsidR="006A61CF" w:rsidRPr="006A61CF" w:rsidRDefault="006A61CF" w:rsidP="006A61CF">
      <w:pPr>
        <w:rPr>
          <w:rFonts w:ascii="Times New Roman" w:hAnsi="Times New Roman" w:cs="Times New Roman"/>
          <w:sz w:val="28"/>
          <w:szCs w:val="28"/>
        </w:rPr>
      </w:pPr>
      <w:r w:rsidRPr="006A61CF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Дополнительную информацию о порядке обжалования оказания государственной услуги можно получить по телефону 1414 в Единый контакт центр, Департамент Агентства Республики Казахстан по делам государственной службы и противодействию коррупции по Карагандинской области 87212504066, ГУ «Аппарат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Осакаровского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района 87214950962</w:t>
      </w:r>
    </w:p>
    <w:p w:rsidR="006A61CF" w:rsidRPr="006A61CF" w:rsidRDefault="006A61CF" w:rsidP="006A61CF">
      <w:pPr>
        <w:rPr>
          <w:rFonts w:ascii="Times New Roman" w:hAnsi="Times New Roman" w:cs="Times New Roman"/>
          <w:sz w:val="28"/>
          <w:szCs w:val="28"/>
        </w:rPr>
      </w:pPr>
    </w:p>
    <w:p w:rsidR="006A61CF" w:rsidRPr="006A61CF" w:rsidRDefault="006A61CF" w:rsidP="006A61CF">
      <w:pPr>
        <w:rPr>
          <w:rFonts w:ascii="Times New Roman" w:hAnsi="Times New Roman" w:cs="Times New Roman"/>
          <w:sz w:val="28"/>
          <w:szCs w:val="28"/>
        </w:rPr>
      </w:pPr>
    </w:p>
    <w:p w:rsidR="006A61CF" w:rsidRPr="006A61CF" w:rsidRDefault="006A61CF" w:rsidP="006A61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Шағымдану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үкімет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call-орталығының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ақпаратты</w:t>
      </w:r>
      <w:proofErr w:type="gramStart"/>
      <w:r w:rsidRPr="006A61CF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6A61CF">
        <w:rPr>
          <w:rFonts w:ascii="Times New Roman" w:hAnsi="Times New Roman" w:cs="Times New Roman"/>
          <w:sz w:val="28"/>
          <w:szCs w:val="28"/>
        </w:rPr>
        <w:t>анықтамалық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1414, 8-800-080-7777 (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қоңырау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шалу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тегін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) телефоны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>.</w:t>
      </w:r>
    </w:p>
    <w:p w:rsidR="006A61CF" w:rsidRPr="006A61CF" w:rsidRDefault="006A61CF" w:rsidP="006A61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нәтижелерімен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келіспеген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дөрекі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шағым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таңдауы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атына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әкімшілік-аумақтық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6A61C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A61CF">
        <w:rPr>
          <w:rFonts w:ascii="Times New Roman" w:hAnsi="Times New Roman" w:cs="Times New Roman"/>
          <w:sz w:val="28"/>
          <w:szCs w:val="28"/>
        </w:rPr>
        <w:t>імінің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атына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порталға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egov.kz</w:t>
      </w:r>
    </w:p>
    <w:p w:rsidR="006A61CF" w:rsidRPr="006A61CF" w:rsidRDefault="006A61CF" w:rsidP="006A61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нәтижелерімен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келіспеген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заңнамада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61CF">
        <w:rPr>
          <w:rFonts w:ascii="Times New Roman" w:hAnsi="Times New Roman" w:cs="Times New Roman"/>
          <w:sz w:val="28"/>
          <w:szCs w:val="28"/>
        </w:rPr>
        <w:t>сот</w:t>
      </w:r>
      <w:proofErr w:type="gramEnd"/>
      <w:r w:rsidRPr="006A61CF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жүгінуге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құқылы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>.</w:t>
      </w:r>
    </w:p>
    <w:p w:rsidR="006A61CF" w:rsidRPr="006A61CF" w:rsidRDefault="006A61CF" w:rsidP="006A61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Шағым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құзыретіне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шағымда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кіретін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лауазымды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тұлғағ</w:t>
      </w:r>
      <w:proofErr w:type="gramStart"/>
      <w:r w:rsidRPr="006A61CF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жолданады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>.</w:t>
      </w:r>
    </w:p>
    <w:p w:rsidR="006A61CF" w:rsidRPr="006A61CF" w:rsidRDefault="006A61CF" w:rsidP="006A61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Шағымда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әкесінің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куәландыратын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құжатта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пошталық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шағым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6A61C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6A61CF">
        <w:rPr>
          <w:rFonts w:ascii="Times New Roman" w:hAnsi="Times New Roman" w:cs="Times New Roman"/>
          <w:sz w:val="28"/>
          <w:szCs w:val="28"/>
        </w:rPr>
        <w:t>әне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қолы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>.</w:t>
      </w:r>
    </w:p>
    <w:p w:rsidR="006A61CF" w:rsidRPr="006A61CF" w:rsidRDefault="006A61CF" w:rsidP="006A61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Шағым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әрекеттеріне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әрекетсіздігіне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шағым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жасалып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лауазымды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лауазымы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A61CF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6A61CF">
        <w:rPr>
          <w:rFonts w:ascii="Times New Roman" w:hAnsi="Times New Roman" w:cs="Times New Roman"/>
          <w:sz w:val="28"/>
          <w:szCs w:val="28"/>
        </w:rPr>
        <w:t>әне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аты-жөні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жүгіну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себептері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>.</w:t>
      </w:r>
    </w:p>
    <w:p w:rsidR="006A61CF" w:rsidRPr="006A61CF" w:rsidRDefault="006A61CF" w:rsidP="006A61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Шағымды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кеңсесіне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тапсырған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шағымды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61C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A61CF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алушыға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шағымды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қабылдаған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лауазымды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аты-жөні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талон беру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шағымның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қабылданғанын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растау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Шағымды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тиі</w:t>
      </w:r>
      <w:proofErr w:type="gramStart"/>
      <w:r w:rsidRPr="006A61CF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6A61C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кеңсесінің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лауазымды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адамдарынан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>.</w:t>
      </w:r>
    </w:p>
    <w:p w:rsidR="006A61CF" w:rsidRPr="006A61CF" w:rsidRDefault="006A61CF" w:rsidP="006A61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A61CF">
        <w:rPr>
          <w:rFonts w:ascii="Times New Roman" w:hAnsi="Times New Roman" w:cs="Times New Roman"/>
          <w:sz w:val="28"/>
          <w:szCs w:val="28"/>
        </w:rPr>
        <w:lastRenderedPageBreak/>
        <w:t>Шағымды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портал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жіберген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шағымды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61C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proofErr w:type="gram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жеткізілгені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тіркелгені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белгі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кабинетінде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қолжетімді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>.</w:t>
      </w:r>
    </w:p>
    <w:p w:rsidR="006A61CF" w:rsidRPr="006A61CF" w:rsidRDefault="006A61CF" w:rsidP="006A61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Шағымдарды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" 2013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сәуірдегі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proofErr w:type="gramStart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A61CF">
        <w:rPr>
          <w:rFonts w:ascii="Times New Roman" w:hAnsi="Times New Roman" w:cs="Times New Roman"/>
          <w:sz w:val="28"/>
          <w:szCs w:val="28"/>
        </w:rPr>
        <w:t>аңының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25-бабында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ерекшеліктер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ескеріле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өтініштерін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туралы"2007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қаңтардағы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Заңында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мерзімдерде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>.</w:t>
      </w:r>
    </w:p>
    <w:p w:rsidR="006A61CF" w:rsidRPr="006A61CF" w:rsidRDefault="006A61CF" w:rsidP="006A61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шағымдану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орталығына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1414 телефоны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істері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6A61CF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6A61CF">
        <w:rPr>
          <w:rFonts w:ascii="Times New Roman" w:hAnsi="Times New Roman" w:cs="Times New Roman"/>
          <w:sz w:val="28"/>
          <w:szCs w:val="28"/>
        </w:rPr>
        <w:t>қимыл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агенттігінің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департаменті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87212504066,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Осакаров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әкімінің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аппараты ММ 87214950962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1CF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A61CF">
        <w:rPr>
          <w:rFonts w:ascii="Times New Roman" w:hAnsi="Times New Roman" w:cs="Times New Roman"/>
          <w:sz w:val="28"/>
          <w:szCs w:val="28"/>
        </w:rPr>
        <w:t>.</w:t>
      </w:r>
    </w:p>
    <w:p w:rsidR="004D11E9" w:rsidRDefault="004D11E9" w:rsidP="004D11E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11E9" w:rsidRPr="004D11E9" w:rsidRDefault="004D11E9" w:rsidP="004D11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D11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«Осакаров ауданының білім бөлімі» ММ және  Қаағанды облысы білім басқармасының Осакаров ауданы білім бөлімінің «№17 жалпы білім беретін мектебі» КМкөрсететін мемлекеттік қызметтерге жауапты тұлғалар тізімі </w:t>
      </w:r>
    </w:p>
    <w:p w:rsidR="006A61CF" w:rsidRPr="004D11E9" w:rsidRDefault="006A61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7594" w:rsidRPr="004D11E9" w:rsidRDefault="00407594" w:rsidP="00407594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1204" w:type="dxa"/>
        <w:tblInd w:w="-1173" w:type="dxa"/>
        <w:tblLayout w:type="fixed"/>
        <w:tblLook w:val="04A0" w:firstRow="1" w:lastRow="0" w:firstColumn="1" w:lastColumn="0" w:noHBand="0" w:noVBand="1"/>
      </w:tblPr>
      <w:tblGrid>
        <w:gridCol w:w="993"/>
        <w:gridCol w:w="2978"/>
        <w:gridCol w:w="1985"/>
        <w:gridCol w:w="1418"/>
        <w:gridCol w:w="2128"/>
        <w:gridCol w:w="1702"/>
      </w:tblGrid>
      <w:tr w:rsidR="00407594" w:rsidRPr="00407594" w:rsidTr="0058732A">
        <w:tc>
          <w:tcPr>
            <w:tcW w:w="993" w:type="dxa"/>
            <w:tcBorders>
              <w:top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Тізілімдегі мемлекеттік қызметтердің коды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Мемлекеттік қызметтердің атауы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Мемлекеттік қызмет бойынша өтінішті қабылдайтын және көрсету нәтижесін беретін ұйымның атауы, не (не болмаса) «электрондық үкімет» веб-порталы 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Мемлекеттік қызмет көрсету нысаны(электронды/</w:t>
            </w: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қағаз түрінде)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тұлғалар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 телефон нөмірлері</w:t>
            </w:r>
          </w:p>
        </w:tc>
      </w:tr>
      <w:tr w:rsidR="00407594" w:rsidRPr="00407594" w:rsidTr="0058732A">
        <w:tc>
          <w:tcPr>
            <w:tcW w:w="993" w:type="dxa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403007</w:t>
            </w:r>
          </w:p>
        </w:tc>
        <w:tc>
          <w:tcPr>
            <w:tcW w:w="2978" w:type="dxa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Шалғайдағы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ауылдық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елді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мекендерде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ұйымдарына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үйлеріне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тегін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тасымалдауды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</w:p>
        </w:tc>
        <w:tc>
          <w:tcPr>
            <w:tcW w:w="1985" w:type="dxa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07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bilimal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«электрондық үкімет» веб-порталы  </w:t>
            </w:r>
          </w:p>
        </w:tc>
        <w:tc>
          <w:tcPr>
            <w:tcW w:w="1418" w:type="dxa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Электронды</w:t>
            </w:r>
            <w:proofErr w:type="spellEnd"/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ішінара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автоматтандырылған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інде</w:t>
            </w:r>
            <w:proofErr w:type="spellEnd"/>
          </w:p>
        </w:tc>
        <w:tc>
          <w:tcPr>
            <w:tcW w:w="2128" w:type="dxa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Абдуова Нургуль Сембаевна</w:t>
            </w:r>
          </w:p>
        </w:tc>
        <w:tc>
          <w:tcPr>
            <w:tcW w:w="1702" w:type="dxa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8(72149)41394</w:t>
            </w: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8 (778</w:t>
            </w: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9250484</w:t>
            </w:r>
          </w:p>
        </w:tc>
      </w:tr>
      <w:tr w:rsidR="00407594" w:rsidRPr="00407594" w:rsidTr="0058732A">
        <w:tc>
          <w:tcPr>
            <w:tcW w:w="993" w:type="dxa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403008</w:t>
            </w:r>
          </w:p>
        </w:tc>
        <w:tc>
          <w:tcPr>
            <w:tcW w:w="2978" w:type="dxa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мектептердегі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тәрбиеленушілердің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санаттарына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тегін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жеңілдетілген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тамақтандыруды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</w:p>
        </w:tc>
        <w:tc>
          <w:tcPr>
            <w:tcW w:w="1985" w:type="dxa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07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bilimal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«электрондық үкімет» веб-порталы</w:t>
            </w:r>
          </w:p>
        </w:tc>
        <w:tc>
          <w:tcPr>
            <w:tcW w:w="1418" w:type="dxa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Электронды</w:t>
            </w:r>
            <w:proofErr w:type="spellEnd"/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ішінара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автоматтандырылған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інде</w:t>
            </w:r>
            <w:proofErr w:type="spellEnd"/>
          </w:p>
        </w:tc>
        <w:tc>
          <w:tcPr>
            <w:tcW w:w="2128" w:type="dxa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Абдуова Нургуль Сембаевна</w:t>
            </w: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8(72149)41394</w:t>
            </w: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8 (778</w:t>
            </w: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9250484</w:t>
            </w:r>
          </w:p>
        </w:tc>
      </w:tr>
      <w:tr w:rsidR="00407594" w:rsidRPr="00407594" w:rsidTr="0058732A">
        <w:tc>
          <w:tcPr>
            <w:tcW w:w="993" w:type="dxa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403009</w:t>
            </w:r>
          </w:p>
        </w:tc>
        <w:tc>
          <w:tcPr>
            <w:tcW w:w="2978" w:type="dxa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мекемелеріндегі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тәрбиенушілердің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санаттарына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proofErr w:type="spellEnd"/>
            <w:proofErr w:type="gram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сыртындағы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жанындағы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лагерьлерде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демалуы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жолдама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беру учреждений </w:t>
            </w:r>
          </w:p>
        </w:tc>
        <w:tc>
          <w:tcPr>
            <w:tcW w:w="1985" w:type="dxa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07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bilimal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«электрондық үкімет» веб-порталы  </w:t>
            </w:r>
          </w:p>
        </w:tc>
        <w:tc>
          <w:tcPr>
            <w:tcW w:w="1418" w:type="dxa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Электронды</w:t>
            </w:r>
            <w:proofErr w:type="spellEnd"/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ішінара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автоматтандырылған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інде</w:t>
            </w:r>
            <w:proofErr w:type="spellEnd"/>
          </w:p>
        </w:tc>
        <w:tc>
          <w:tcPr>
            <w:tcW w:w="2128" w:type="dxa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Абдуова Нургуль Сембаевна</w:t>
            </w:r>
          </w:p>
        </w:tc>
        <w:tc>
          <w:tcPr>
            <w:tcW w:w="1702" w:type="dxa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8(72149)41394</w:t>
            </w: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8 (778</w:t>
            </w: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9250484</w:t>
            </w:r>
          </w:p>
        </w:tc>
      </w:tr>
      <w:tr w:rsidR="00407594" w:rsidRPr="00407594" w:rsidTr="0058732A">
        <w:trPr>
          <w:trHeight w:val="530"/>
        </w:trPr>
        <w:tc>
          <w:tcPr>
            <w:tcW w:w="993" w:type="dxa"/>
            <w:tcBorders>
              <w:bottom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803014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>Мектепке</w:t>
            </w:r>
            <w:proofErr w:type="spellEnd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>дейінгі</w:t>
            </w:r>
            <w:proofErr w:type="spellEnd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>тәрбие</w:t>
            </w:r>
            <w:proofErr w:type="spellEnd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>оқыту</w:t>
            </w:r>
            <w:proofErr w:type="spellEnd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>бастауыш</w:t>
            </w:r>
            <w:proofErr w:type="spellEnd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>негізгі</w:t>
            </w:r>
            <w:proofErr w:type="spellEnd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орта, </w:t>
            </w:r>
            <w:proofErr w:type="spellStart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орта, </w:t>
            </w:r>
            <w:proofErr w:type="spellStart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техникалық</w:t>
            </w:r>
            <w:proofErr w:type="spellEnd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>кәсіптік</w:t>
            </w:r>
            <w:proofErr w:type="spellEnd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орта </w:t>
            </w:r>
            <w:proofErr w:type="spellStart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>білімнен</w:t>
            </w:r>
            <w:proofErr w:type="spellEnd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>кейінгі</w:t>
            </w:r>
            <w:proofErr w:type="spellEnd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беру </w:t>
            </w:r>
            <w:proofErr w:type="spellStart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>бағдарламаларын</w:t>
            </w:r>
            <w:proofErr w:type="spellEnd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>іске</w:t>
            </w:r>
            <w:proofErr w:type="spellEnd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>асыратын</w:t>
            </w:r>
            <w:proofErr w:type="spellEnd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беру </w:t>
            </w:r>
            <w:proofErr w:type="spellStart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>ұйымдарының</w:t>
            </w:r>
            <w:proofErr w:type="spellEnd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педагогтеріне</w:t>
            </w:r>
            <w:proofErr w:type="spellEnd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>санаттарын</w:t>
            </w:r>
            <w:proofErr w:type="spellEnd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беру (</w:t>
            </w:r>
            <w:proofErr w:type="spellStart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>растау</w:t>
            </w:r>
            <w:proofErr w:type="spellEnd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аттестаттаудан</w:t>
            </w:r>
            <w:proofErr w:type="spellEnd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>өткізуге</w:t>
            </w:r>
            <w:proofErr w:type="spellEnd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>құжаттарды</w:t>
            </w:r>
            <w:proofErr w:type="spellEnd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bCs/>
                <w:sz w:val="24"/>
                <w:szCs w:val="24"/>
              </w:rPr>
              <w:t>қабылдау</w:t>
            </w:r>
            <w:proofErr w:type="spellEnd"/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Осакаров ауданы білім бөлімінің кеңсесі, білім беру ұйымдары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түрінде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Абдуова Нургуль Сембаевна</w:t>
            </w: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Кузьмина Анна Сергеена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8(72149)41394</w:t>
            </w: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8 (778</w:t>
            </w: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9250484</w:t>
            </w: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8(778)2060982</w:t>
            </w:r>
          </w:p>
        </w:tc>
      </w:tr>
      <w:tr w:rsidR="00407594" w:rsidRPr="00407594" w:rsidTr="0058732A">
        <w:trPr>
          <w:trHeight w:val="530"/>
        </w:trPr>
        <w:tc>
          <w:tcPr>
            <w:tcW w:w="993" w:type="dxa"/>
            <w:tcBorders>
              <w:bottom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403001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proofErr w:type="gram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йымдар</w:t>
            </w:r>
            <w:proofErr w:type="gram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(6 жасқа дейін) кезекке қою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Indigo</w:t>
            </w:r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.24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Осакаров ауданының білім бөлімі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Электронды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Абдуова Нургуль Сембаевна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8(72149)41394</w:t>
            </w: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8 (778</w:t>
            </w: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9250484</w:t>
            </w:r>
          </w:p>
        </w:tc>
      </w:tr>
      <w:tr w:rsidR="00407594" w:rsidRPr="00407594" w:rsidTr="0058732A">
        <w:trPr>
          <w:trHeight w:val="530"/>
        </w:trPr>
        <w:tc>
          <w:tcPr>
            <w:tcW w:w="993" w:type="dxa"/>
            <w:tcBorders>
              <w:bottom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403002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proofErr w:type="gram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йымдар</w:t>
            </w:r>
            <w:proofErr w:type="gram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құжаттарды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Ауданның мектепке дейінгі білім беру ұйымдары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Indigo</w:t>
            </w:r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.24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«электрондық үкімет» веб-порталы  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Кузьмина Анна Сергеена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8(778)2060982</w:t>
            </w:r>
          </w:p>
        </w:tc>
      </w:tr>
      <w:tr w:rsidR="00407594" w:rsidRPr="00407594" w:rsidTr="0058732A">
        <w:trPr>
          <w:trHeight w:val="53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403003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орта,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берудің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бағдарламалары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ведомстволық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бағыныстылығына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қарамастан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ұйымдарына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құжаттарды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қуға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bilimal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«электрондық үкімет» веб-порталы</w:t>
            </w: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Электронды</w:t>
            </w:r>
            <w:proofErr w:type="spellEnd"/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ішінара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автоматтандырылған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7594">
              <w:rPr>
                <w:rFonts w:ascii="Times New Roman" w:hAnsi="Times New Roman" w:cs="Times New Roman"/>
                <w:sz w:val="24"/>
                <w:szCs w:val="24"/>
              </w:rPr>
              <w:t>інде</w:t>
            </w:r>
            <w:proofErr w:type="spellEnd"/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Кузьмина Анна Сергеена</w:t>
            </w: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8(778)2060982</w:t>
            </w:r>
          </w:p>
        </w:tc>
      </w:tr>
      <w:tr w:rsidR="00407594" w:rsidRPr="00407594" w:rsidTr="0058732A">
        <w:trPr>
          <w:trHeight w:val="53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403015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орта, жалпы орта білім беретін ұйымдар арасында балалар ауыстыру үшін құжаттарды қабылдау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e.bilimal.kz. </w:t>
            </w: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ауданның бастауыш, негізгі орта және жалпы орта білім беру ұйымдары, «электрондық үкімет» веб-порталы</w:t>
            </w: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</w:t>
            </w: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(ішінара автоматтандырылған)/қағаз түрінде 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Кузьмина Анна Сергеена</w:t>
            </w: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8(778)2060982</w:t>
            </w:r>
          </w:p>
        </w:tc>
      </w:tr>
      <w:tr w:rsidR="00407594" w:rsidRPr="00407594" w:rsidTr="0058732A">
        <w:trPr>
          <w:trHeight w:val="53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803005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орта, жалпы орта білім туралы құжаттардың телнұсқаларын беру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e.bilimal.kz. </w:t>
            </w: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ауданның бастауыш, негізгі орта және жалпы орта білім беру </w:t>
            </w: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ұйымдары, «электрондық үкімет» веб-порталы</w:t>
            </w: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Электронды</w:t>
            </w: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(ішінара автоматтандырылған)/қағаз </w:t>
            </w: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түрінде 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Кузьмина Анна Сергеена</w:t>
            </w: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8(778)2060982</w:t>
            </w:r>
          </w:p>
        </w:tc>
      </w:tr>
      <w:tr w:rsidR="00407594" w:rsidRPr="00407594" w:rsidTr="0058732A">
        <w:trPr>
          <w:trHeight w:val="53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403004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ауданның бастауыш, негізгі орта және жалпы орта білім беру ұйымдары, «электрондық үкімет» веб-порталы</w:t>
            </w: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</w:t>
            </w: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(ішінара автоматтандырылған)/қағаз түрінде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Кузьмина Анна Сергеена</w:t>
            </w: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8(778)2060982</w:t>
            </w:r>
          </w:p>
        </w:tc>
      </w:tr>
      <w:tr w:rsidR="00407594" w:rsidRPr="00407594" w:rsidTr="00E02F65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594" w:rsidRPr="00407594" w:rsidRDefault="00407594" w:rsidP="0040759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E02F65" w:rsidRDefault="00E02F65" w:rsidP="00E02F65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2F65" w:rsidRPr="00E02F65" w:rsidRDefault="00E02F65" w:rsidP="00E02F6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2F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Список ответственных лиц за оказание государственных услуг  ГУ «Отдел образования Осакаровского района»  и КГУ «Общеобразовательная школа № 17» 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1984"/>
        <w:gridCol w:w="1417"/>
        <w:gridCol w:w="2127"/>
        <w:gridCol w:w="1701"/>
      </w:tblGrid>
      <w:tr w:rsidR="00E02F65" w:rsidRPr="00E02F65" w:rsidTr="00113A18">
        <w:tc>
          <w:tcPr>
            <w:tcW w:w="993" w:type="dxa"/>
            <w:tcBorders>
              <w:top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Код госуслуги в реестре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государственных услуг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организаций, осуществляющих прием заявлений и выдачу результатов оказания государственной услуги, и (или) указание на веб-портал "электронного правительства"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Форма </w:t>
            </w: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оказания государственной услуги </w:t>
            </w: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(электронная/</w:t>
            </w: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бумажная)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Ф.И.О. </w:t>
            </w: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ответственного специалиста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Номер телефона</w:t>
            </w:r>
          </w:p>
        </w:tc>
      </w:tr>
      <w:tr w:rsidR="00E02F65" w:rsidRPr="00E02F65" w:rsidTr="00113A18">
        <w:tc>
          <w:tcPr>
            <w:tcW w:w="993" w:type="dxa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403007</w:t>
            </w:r>
          </w:p>
        </w:tc>
        <w:tc>
          <w:tcPr>
            <w:tcW w:w="2977" w:type="dxa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бесплатного подвоза к общеобразовательным 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 и обратно домой детям, проживающим в отдаленных сельских пунктах</w:t>
            </w:r>
          </w:p>
        </w:tc>
        <w:tc>
          <w:tcPr>
            <w:tcW w:w="1984" w:type="dxa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bilimal</w:t>
            </w:r>
            <w:proofErr w:type="spellEnd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 xml:space="preserve">Веб-портал 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"электронного правительства"</w:t>
            </w:r>
          </w:p>
        </w:tc>
        <w:tc>
          <w:tcPr>
            <w:tcW w:w="1417" w:type="dxa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Электронная (частично 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автоматизированная)/бумажная</w:t>
            </w:r>
          </w:p>
        </w:tc>
        <w:tc>
          <w:tcPr>
            <w:tcW w:w="2127" w:type="dxa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Абдуова Нургуль Сембаевна</w:t>
            </w:r>
          </w:p>
        </w:tc>
        <w:tc>
          <w:tcPr>
            <w:tcW w:w="1701" w:type="dxa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8(72149)41394</w:t>
            </w: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8 (778</w:t>
            </w: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9250484</w:t>
            </w:r>
          </w:p>
        </w:tc>
      </w:tr>
      <w:tr w:rsidR="00E02F65" w:rsidRPr="00E02F65" w:rsidTr="00113A18">
        <w:tc>
          <w:tcPr>
            <w:tcW w:w="993" w:type="dxa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403008</w:t>
            </w:r>
          </w:p>
        </w:tc>
        <w:tc>
          <w:tcPr>
            <w:tcW w:w="2977" w:type="dxa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1984" w:type="dxa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bilimal</w:t>
            </w:r>
            <w:proofErr w:type="spellEnd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Веб-портал "электронного правительства"</w:t>
            </w:r>
          </w:p>
        </w:tc>
        <w:tc>
          <w:tcPr>
            <w:tcW w:w="1417" w:type="dxa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Электронная (частично автоматизированная)/бумажная</w:t>
            </w:r>
          </w:p>
        </w:tc>
        <w:tc>
          <w:tcPr>
            <w:tcW w:w="2127" w:type="dxa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Абдуова Нургуль Сембаевна</w:t>
            </w:r>
          </w:p>
        </w:tc>
        <w:tc>
          <w:tcPr>
            <w:tcW w:w="1701" w:type="dxa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8(72149)41394</w:t>
            </w: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8 (778</w:t>
            </w: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9250484</w:t>
            </w:r>
          </w:p>
        </w:tc>
      </w:tr>
      <w:tr w:rsidR="00E02F65" w:rsidRPr="00E02F65" w:rsidTr="00113A18">
        <w:tc>
          <w:tcPr>
            <w:tcW w:w="993" w:type="dxa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403009</w:t>
            </w:r>
          </w:p>
        </w:tc>
        <w:tc>
          <w:tcPr>
            <w:tcW w:w="2977" w:type="dxa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      </w:r>
          </w:p>
        </w:tc>
        <w:tc>
          <w:tcPr>
            <w:tcW w:w="1984" w:type="dxa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bilimal</w:t>
            </w:r>
            <w:proofErr w:type="spellEnd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Веб-портал "электронного правительства"</w:t>
            </w:r>
          </w:p>
        </w:tc>
        <w:tc>
          <w:tcPr>
            <w:tcW w:w="1417" w:type="dxa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Электронная (частично автоматизированная)/бумажная</w:t>
            </w:r>
          </w:p>
        </w:tc>
        <w:tc>
          <w:tcPr>
            <w:tcW w:w="2127" w:type="dxa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Абдуова Нургуль Сембаевна</w:t>
            </w:r>
          </w:p>
        </w:tc>
        <w:tc>
          <w:tcPr>
            <w:tcW w:w="1701" w:type="dxa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8(72149)41394</w:t>
            </w: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8 (778</w:t>
            </w: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9250484</w:t>
            </w:r>
          </w:p>
        </w:tc>
      </w:tr>
      <w:tr w:rsidR="00E02F65" w:rsidRPr="00E02F65" w:rsidTr="00113A18">
        <w:trPr>
          <w:trHeight w:val="530"/>
        </w:trPr>
        <w:tc>
          <w:tcPr>
            <w:tcW w:w="993" w:type="dxa"/>
            <w:tcBorders>
              <w:bottom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803014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документов для прохождения аттестации педагогов организаций образования и республиканских подведомственных организаций образования на присвоение и подтверждение квалификационных категорий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Канцелярия Отдела образования Осакаровского района, организации образования 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Бумажная</w:t>
            </w: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Абдуова Нургуль Сембаевна</w:t>
            </w: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Кузьмина Анна Сергеевна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8(72149)41394</w:t>
            </w: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8 (778</w:t>
            </w: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9250484</w:t>
            </w: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87782060982</w:t>
            </w:r>
          </w:p>
        </w:tc>
      </w:tr>
      <w:tr w:rsidR="00E02F65" w:rsidRPr="00E02F65" w:rsidTr="00113A18">
        <w:trPr>
          <w:trHeight w:val="530"/>
        </w:trPr>
        <w:tc>
          <w:tcPr>
            <w:tcW w:w="993" w:type="dxa"/>
            <w:tcBorders>
              <w:bottom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403001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Постановка на очередь детей дошкольного возраста (до 6 лет) для направления в дошкольные организации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Indigo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 xml:space="preserve">.24 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Отдела образования Осакаровского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</w:t>
            </w: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Абдуова Нургуль Сембаевна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8(72149)41394</w:t>
            </w: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8 (778</w:t>
            </w: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9250484</w:t>
            </w:r>
          </w:p>
        </w:tc>
      </w:tr>
      <w:tr w:rsidR="00E02F65" w:rsidRPr="00E02F65" w:rsidTr="00113A18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403002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Прием документов и зачисление детей в дошкольные организации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Дошкольные организации </w:t>
            </w: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образования </w:t>
            </w: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района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Indigo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 xml:space="preserve">.24 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 веб-портал "электронн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правительства"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Кузьмина Анна Сергеевна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87782060982</w:t>
            </w:r>
          </w:p>
        </w:tc>
      </w:tr>
      <w:tr w:rsidR="00E02F65" w:rsidRPr="00E02F65" w:rsidTr="00113A18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403003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 xml:space="preserve">Прием документов и зачисление в организации образования независимо от ведомственной подчиненности для </w:t>
            </w:r>
            <w:proofErr w:type="gramStart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bilimal</w:t>
            </w:r>
            <w:proofErr w:type="spellEnd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Веб-портал "электронного правительства"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Электронная (частично автоматизированная)/бумажная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Кузьмина Анна Сергеевна</w:t>
            </w: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87782060982</w:t>
            </w:r>
          </w:p>
        </w:tc>
      </w:tr>
      <w:tr w:rsidR="00E02F65" w:rsidRPr="00E02F65" w:rsidTr="00113A18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403004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Веб-портал "электронного правительства", 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организации начального, основного среднего и общего среднего образования района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Электронная (частично автоматизированная)/бумажная</w:t>
            </w: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Кузьмина Анна Сергеевна</w:t>
            </w: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87782060982</w:t>
            </w:r>
          </w:p>
        </w:tc>
      </w:tr>
      <w:tr w:rsidR="00E02F65" w:rsidRPr="00E02F65" w:rsidTr="00113A18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403015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Прием документов для перевода детей между организациями начального, основного среднего, общего среднего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bilimal</w:t>
            </w:r>
            <w:proofErr w:type="spellEnd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proofErr w:type="spellEnd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начального,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Электронная (частично автоматизированная)/бумажная</w:t>
            </w: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Кузьмина Анна Сергеевна</w:t>
            </w: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87782060982</w:t>
            </w:r>
          </w:p>
        </w:tc>
      </w:tr>
      <w:tr w:rsidR="00E02F65" w:rsidRPr="00E02F65" w:rsidTr="00113A18"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803005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Выдача дубликатов документов об основном среднем, общем среднем образовании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bilimal</w:t>
            </w:r>
            <w:proofErr w:type="spellEnd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proofErr w:type="spellEnd"/>
            <w:r w:rsidRPr="00E02F6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начального,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</w:rPr>
              <w:t>Электронная (частично автоматизированная)/бумажная</w:t>
            </w: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Кузьмина Анна Сергеевна</w:t>
            </w: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F65" w:rsidRPr="00E02F65" w:rsidRDefault="00E02F65" w:rsidP="00E02F6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87782060982</w:t>
            </w:r>
          </w:p>
        </w:tc>
      </w:tr>
    </w:tbl>
    <w:p w:rsidR="00407594" w:rsidRPr="006A61CF" w:rsidRDefault="00407594">
      <w:pPr>
        <w:rPr>
          <w:rFonts w:ascii="Times New Roman" w:hAnsi="Times New Roman" w:cs="Times New Roman"/>
          <w:sz w:val="28"/>
          <w:szCs w:val="28"/>
        </w:rPr>
      </w:pPr>
    </w:p>
    <w:sectPr w:rsidR="00407594" w:rsidRPr="006A6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BE6"/>
    <w:rsid w:val="002F0BE6"/>
    <w:rsid w:val="00407594"/>
    <w:rsid w:val="004D11E9"/>
    <w:rsid w:val="006A61CF"/>
    <w:rsid w:val="00E0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1816</Words>
  <Characters>10353</Characters>
  <Application>Microsoft Office Word</Application>
  <DocSecurity>0</DocSecurity>
  <Lines>86</Lines>
  <Paragraphs>24</Paragraphs>
  <ScaleCrop>false</ScaleCrop>
  <Company/>
  <LinksUpToDate>false</LinksUpToDate>
  <CharactersWithSpaces>12145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Артем</cp:lastModifiedBy>
  <cp:revision>10</cp:revision>
  <dcterms:created xsi:type="dcterms:W3CDTF">2022-01-03T06:52:00Z</dcterms:created>
  <dcterms:modified xsi:type="dcterms:W3CDTF">2022-01-03T13:06:00Z</dcterms:modified>
</cp:coreProperties>
</file>