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Look w:val="04A0" w:firstRow="1" w:lastRow="0" w:firstColumn="1" w:lastColumn="0" w:noHBand="0" w:noVBand="1"/>
      </w:tblPr>
      <w:tblGrid>
        <w:gridCol w:w="5639"/>
        <w:gridCol w:w="3746"/>
      </w:tblGrid>
      <w:tr w:rsidR="00BA1A2A" w:rsidTr="007F6AF0">
        <w:trPr>
          <w:trHeight w:val="30"/>
          <w:tblCellSpacing w:w="0" w:type="auto"/>
        </w:trPr>
        <w:tc>
          <w:tcPr>
            <w:tcW w:w="7780" w:type="dxa"/>
            <w:tcMar>
              <w:top w:w="15" w:type="dxa"/>
              <w:left w:w="15" w:type="dxa"/>
              <w:bottom w:w="15" w:type="dxa"/>
              <w:right w:w="15" w:type="dxa"/>
            </w:tcMar>
            <w:vAlign w:val="center"/>
          </w:tcPr>
          <w:p w:rsidR="00BA1A2A" w:rsidRDefault="00BA1A2A" w:rsidP="007F6AF0">
            <w:pPr>
              <w:spacing w:after="0"/>
              <w:jc w:val="center"/>
            </w:pPr>
            <w:r>
              <w:rPr>
                <w:color w:val="000000"/>
                <w:sz w:val="20"/>
              </w:rPr>
              <w:t> </w:t>
            </w:r>
          </w:p>
        </w:tc>
        <w:tc>
          <w:tcPr>
            <w:tcW w:w="4600" w:type="dxa"/>
            <w:tcMar>
              <w:top w:w="15" w:type="dxa"/>
              <w:left w:w="15" w:type="dxa"/>
              <w:bottom w:w="15" w:type="dxa"/>
              <w:right w:w="15" w:type="dxa"/>
            </w:tcMar>
            <w:vAlign w:val="center"/>
          </w:tcPr>
          <w:p w:rsidR="00BA1A2A" w:rsidRDefault="00BA1A2A" w:rsidP="007F6AF0">
            <w:pPr>
              <w:spacing w:after="0"/>
              <w:jc w:val="center"/>
            </w:pPr>
            <w:r>
              <w:rPr>
                <w:color w:val="000000"/>
                <w:sz w:val="20"/>
              </w:rPr>
              <w:t>Бастауыш, негізгі орта 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 xml:space="preserve">қағидасына </w:t>
            </w:r>
            <w:r>
              <w:br/>
            </w:r>
            <w:r>
              <w:rPr>
                <w:color w:val="000000"/>
                <w:sz w:val="20"/>
              </w:rPr>
              <w:t>1-қосымша</w:t>
            </w:r>
          </w:p>
        </w:tc>
      </w:tr>
    </w:tbl>
    <w:p w:rsidR="00BA1A2A" w:rsidRDefault="00BA1A2A" w:rsidP="00BA1A2A">
      <w:pPr>
        <w:spacing w:after="0"/>
      </w:pPr>
      <w:bookmarkStart w:id="0" w:name="z95"/>
      <w:r>
        <w:rPr>
          <w:b/>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bookmarkEnd w:id="0"/>
    <w:p w:rsidR="00BA1A2A" w:rsidRDefault="00BA1A2A" w:rsidP="00BA1A2A">
      <w:pPr>
        <w:spacing w:after="0"/>
        <w:jc w:val="both"/>
      </w:pPr>
      <w:r>
        <w:rPr>
          <w:color w:val="FF0000"/>
          <w:sz w:val="28"/>
        </w:rPr>
        <w:t xml:space="preserve">       </w:t>
      </w:r>
      <w:proofErr w:type="gramStart"/>
      <w:r>
        <w:rPr>
          <w:color w:val="FF0000"/>
          <w:sz w:val="28"/>
        </w:rPr>
        <w:t>Ескерту. 1-қосымшамен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Білім және ғылым министрінің 03.06.2021 № 275 (алғашқы ресми жарияланған күнінен кейін күнтізбелік он күн өткен соң қолданысқа енгізіледі) бұйрықтарымен.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5"/>
        <w:gridCol w:w="1612"/>
        <w:gridCol w:w="7333"/>
      </w:tblGrid>
      <w:tr w:rsidR="00BA1A2A" w:rsidTr="007F6AF0">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1</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Көрсетілетін қызметті берушінің атауы</w:t>
            </w:r>
          </w:p>
        </w:tc>
        <w:tc>
          <w:tcPr>
            <w:tcW w:w="10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BA1A2A" w:rsidTr="007F6AF0">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2</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Мемлекеттік көрсетілетін қызметті ұсыну тәсілдері</w:t>
            </w:r>
          </w:p>
        </w:tc>
        <w:tc>
          <w:tcPr>
            <w:tcW w:w="10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1) www.egov.kz "электрондық үкімет" веб-порталы (бұдан әрі – портал) арқылы</w:t>
            </w:r>
            <w:proofErr w:type="gramStart"/>
            <w:r>
              <w:rPr>
                <w:color w:val="000000"/>
                <w:sz w:val="20"/>
              </w:rPr>
              <w:t>;</w:t>
            </w:r>
            <w:proofErr w:type="gramEnd"/>
            <w:r>
              <w:br/>
            </w:r>
            <w:r>
              <w:rPr>
                <w:color w:val="000000"/>
                <w:sz w:val="20"/>
              </w:rPr>
              <w:t>2) көрсетілетін қызметті беруші арқылы жүзеге асырылады.</w:t>
            </w:r>
          </w:p>
        </w:tc>
      </w:tr>
      <w:tr w:rsidR="00BA1A2A" w:rsidTr="007F6AF0">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3</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Мемлекеттік көрсетілетін қызметтің мерзімі</w:t>
            </w:r>
          </w:p>
        </w:tc>
        <w:tc>
          <w:tcPr>
            <w:tcW w:w="10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Көрсетілетін қызметті берушіге құжаттар топтамасын тапсырған сәттен бастап, сондай-ақ портал арқылы жүгінген кезде - бір жұмыс күні.</w:t>
            </w:r>
            <w:r>
              <w:br/>
            </w:r>
            <w:r>
              <w:rPr>
                <w:color w:val="000000"/>
                <w:sz w:val="20"/>
              </w:rPr>
              <w:t>Бастауыш, негізгі орта, жалпы орта білім беру ұйымдарына оқудың күндізгі және кешкі нысанына қабылдау үшін – күнтізбелік жылдың 20 тамыздан кешіктірмей.</w:t>
            </w:r>
            <w:r>
              <w:br/>
            </w:r>
            <w:r>
              <w:rPr>
                <w:color w:val="000000"/>
                <w:sz w:val="20"/>
              </w:rPr>
              <w:t>1 сынып үшін күнтізбелік жылдың 1 тамызына дейін, 10 сынып үшін күнтізбелік жылдың 15 тамызына дейін</w:t>
            </w:r>
          </w:p>
        </w:tc>
      </w:tr>
      <w:tr w:rsidR="00BA1A2A" w:rsidTr="007F6AF0">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4</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Мемлекеттік көрсетілетін қызметтің нысаны</w:t>
            </w:r>
          </w:p>
        </w:tc>
        <w:tc>
          <w:tcPr>
            <w:tcW w:w="10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Электронды (ішінара автоматтандырылған) / қағаз түрінде</w:t>
            </w:r>
          </w:p>
        </w:tc>
      </w:tr>
      <w:tr w:rsidR="00BA1A2A" w:rsidTr="007F6AF0">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5</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Мемлекеттік көрсетілетін қызметтің нәтижелері</w:t>
            </w:r>
          </w:p>
        </w:tc>
        <w:tc>
          <w:tcPr>
            <w:tcW w:w="10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w:t>
            </w:r>
            <w:r>
              <w:br/>
            </w:r>
            <w:r>
              <w:rPr>
                <w:color w:val="000000"/>
                <w:sz w:val="20"/>
              </w:rPr>
              <w:t>- көрсетілетін қызметті берушіге:</w:t>
            </w:r>
            <w:r>
              <w:br/>
            </w:r>
            <w:r>
              <w:rPr>
                <w:color w:val="000000"/>
                <w:sz w:val="20"/>
              </w:rPr>
              <w:t>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br/>
            </w:r>
            <w:r>
              <w:rPr>
                <w:color w:val="000000"/>
                <w:sz w:val="20"/>
              </w:rPr>
              <w:t>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BA1A2A" w:rsidTr="007F6AF0">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6</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 xml:space="preserve">Мемлекеттік көрсетілетін </w:t>
            </w:r>
            <w:r>
              <w:rPr>
                <w:color w:val="000000"/>
                <w:sz w:val="20"/>
              </w:rPr>
              <w:lastRenderedPageBreak/>
              <w:t>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lastRenderedPageBreak/>
              <w:t>Тегін</w:t>
            </w:r>
          </w:p>
        </w:tc>
      </w:tr>
      <w:tr w:rsidR="00BA1A2A" w:rsidTr="007F6AF0">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lastRenderedPageBreak/>
              <w:t>7</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Жұмыс кестесі</w:t>
            </w:r>
          </w:p>
        </w:tc>
        <w:tc>
          <w:tcPr>
            <w:tcW w:w="10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 xml:space="preserve"> 1) көрсетілетін қызметті беруші - 2015 жылғы 23 қарашадағы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br/>
            </w:r>
            <w:r>
              <w:rPr>
                <w:color w:val="000000"/>
                <w:sz w:val="20"/>
              </w:rPr>
              <w:t xml:space="preserve">2) </w:t>
            </w:r>
            <w:proofErr w:type="gramStart"/>
            <w:r>
              <w:rPr>
                <w:color w:val="000000"/>
                <w:sz w:val="20"/>
              </w:rPr>
              <w:t>портал</w:t>
            </w:r>
            <w:proofErr w:type="gramEnd"/>
            <w:r>
              <w:rPr>
                <w:color w:val="000000"/>
                <w:sz w:val="20"/>
              </w:rPr>
              <w:t xml:space="preserve">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br/>
            </w:r>
            <w:r>
              <w:rPr>
                <w:color w:val="000000"/>
                <w:sz w:val="20"/>
              </w:rPr>
              <w:t>Мемлекеттік қызметті көрсету орындарының мекенжайлары</w:t>
            </w:r>
            <w:proofErr w:type="gramStart"/>
            <w:r>
              <w:rPr>
                <w:color w:val="000000"/>
                <w:sz w:val="20"/>
              </w:rPr>
              <w:t>:</w:t>
            </w:r>
            <w:proofErr w:type="gramEnd"/>
            <w:r>
              <w:br/>
            </w:r>
            <w:r>
              <w:rPr>
                <w:color w:val="000000"/>
                <w:sz w:val="20"/>
              </w:rPr>
              <w:t>1) көрсетілетін қызметті берушінің интернет-ресурсында;</w:t>
            </w:r>
            <w:r>
              <w:br/>
            </w:r>
            <w:r>
              <w:rPr>
                <w:color w:val="000000"/>
                <w:sz w:val="20"/>
              </w:rPr>
              <w:t>2) www.egov.kz порталында орналасқан.</w:t>
            </w:r>
          </w:p>
        </w:tc>
      </w:tr>
      <w:tr w:rsidR="00BA1A2A" w:rsidTr="007F6AF0">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8</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Мемлекеттік қызмет көрсету үшін қажетті құжаттардың тізбесі</w:t>
            </w:r>
          </w:p>
        </w:tc>
        <w:tc>
          <w:tcPr>
            <w:tcW w:w="10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 порталға:</w:t>
            </w:r>
            <w:r>
              <w:br/>
            </w:r>
            <w:r>
              <w:rPr>
                <w:color w:val="000000"/>
                <w:sz w:val="20"/>
              </w:rPr>
              <w:t>1) ата-аналардың немесе басқа заңды өкілдердің 1-қосымшасының нысанына сәйкес өтініш;</w:t>
            </w:r>
            <w:r>
              <w:br/>
            </w:r>
            <w:r>
              <w:rPr>
                <w:color w:val="000000"/>
                <w:sz w:val="20"/>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w:t>
            </w:r>
            <w:r>
              <w:br/>
            </w:r>
            <w:r>
              <w:rPr>
                <w:color w:val="000000"/>
                <w:sz w:val="20"/>
              </w:rPr>
              <w:t>3) баланың 3х4 см өлшеміндегі цифрлық фотосуретi.</w:t>
            </w:r>
            <w:r>
              <w:br/>
            </w:r>
            <w:r>
              <w:rPr>
                <w:color w:val="000000"/>
                <w:sz w:val="20"/>
              </w:rPr>
              <w:t>- көрсетілетін қызметті берушіге:</w:t>
            </w:r>
            <w:r>
              <w:br/>
            </w:r>
            <w:r>
              <w:rPr>
                <w:color w:val="000000"/>
                <w:sz w:val="20"/>
              </w:rPr>
              <w:t>1) ата-аналардың немесе басқа заңды өкілдердің 1-қосымшасының нысанына сәйкес өтініш;</w:t>
            </w:r>
            <w:r>
              <w:br/>
            </w:r>
            <w:r>
              <w:rPr>
                <w:color w:val="000000"/>
                <w:sz w:val="20"/>
              </w:rPr>
              <w:t>2) жеке басын растайтын құжаттың түпнұсқасы (түпнұсқасы сәйкестендіру үшін қажет, ол көрсетілетін қызметті алушыға қайтарылады);</w:t>
            </w:r>
            <w:r>
              <w:br/>
            </w:r>
            <w:r>
              <w:rPr>
                <w:color w:val="000000"/>
                <w:sz w:val="20"/>
              </w:rP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r>
              <w:br/>
            </w:r>
            <w:r>
              <w:rPr>
                <w:color w:val="000000"/>
                <w:sz w:val="20"/>
              </w:rPr>
              <w:t>4) баланың 2 данада 3х4 см өлшеміндегі фотосуретi.</w:t>
            </w:r>
            <w:r>
              <w:br/>
            </w:r>
            <w:r>
              <w:rPr>
                <w:color w:val="000000"/>
                <w:sz w:val="20"/>
              </w:rPr>
              <w:lastRenderedPageBreak/>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br/>
            </w:r>
            <w:r>
              <w:rPr>
                <w:color w:val="000000"/>
                <w:sz w:val="20"/>
              </w:rPr>
              <w:t>1) шетелдік – шетелдіктің Қазақстан Республикасында тұруға ықтиярхаты;</w:t>
            </w:r>
            <w:r>
              <w:br/>
            </w:r>
            <w:r>
              <w:rPr>
                <w:color w:val="000000"/>
                <w:sz w:val="20"/>
              </w:rPr>
              <w:t>2) азаматтығы жоқ адам – азаматтығы жоқ адамның жеке куәлігі;</w:t>
            </w:r>
            <w:r>
              <w:br/>
            </w:r>
            <w:r>
              <w:rPr>
                <w:color w:val="000000"/>
                <w:sz w:val="20"/>
              </w:rPr>
              <w:t>3) босқын – босқын куәлігі;</w:t>
            </w:r>
            <w:r>
              <w:br/>
            </w:r>
            <w:r>
              <w:rPr>
                <w:color w:val="000000"/>
                <w:sz w:val="20"/>
              </w:rPr>
              <w:t>4) пана іздеуші – пана іздеуші адамның куәлігі;</w:t>
            </w:r>
            <w:r>
              <w:br/>
            </w:r>
            <w:r>
              <w:rPr>
                <w:color w:val="000000"/>
                <w:sz w:val="20"/>
              </w:rPr>
              <w:t>5) қандас – қандас куәлігі.</w:t>
            </w:r>
            <w:r>
              <w:br/>
            </w:r>
            <w:r>
              <w:rPr>
                <w:color w:val="000000"/>
                <w:sz w:val="20"/>
              </w:rPr>
              <w:t>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r>
              <w:br/>
            </w:r>
            <w:r>
              <w:rPr>
                <w:color w:val="000000"/>
                <w:sz w:val="20"/>
              </w:rP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rsidR="00BA1A2A" w:rsidTr="007F6AF0">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lastRenderedPageBreak/>
              <w:t>9</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Қазақстан Республикасының заңнамасында белгіленген мемлекеттік қызметтер көрсетуден бас тартуы</w:t>
            </w:r>
          </w:p>
        </w:tc>
        <w:tc>
          <w:tcPr>
            <w:tcW w:w="10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br/>
            </w:r>
            <w:r>
              <w:rPr>
                <w:color w:val="000000"/>
                <w:sz w:val="20"/>
              </w:rPr>
              <w:t>3) сынып-жинақталымының шамадан тыс толуы.</w:t>
            </w:r>
          </w:p>
        </w:tc>
      </w:tr>
      <w:tr w:rsidR="00BA1A2A" w:rsidTr="007F6AF0">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10</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10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1A2A" w:rsidRDefault="00BA1A2A" w:rsidP="007F6AF0">
            <w:pPr>
              <w:spacing w:after="20"/>
              <w:ind w:left="20"/>
              <w:jc w:val="both"/>
            </w:pPr>
            <w:r>
              <w:rPr>
                <w:color w:val="000000"/>
                <w:sz w:val="20"/>
              </w:rPr>
              <w:t>Құжаттар топтамасын тапсыру үшін күтудің рұқсат етілген ең ұзақ уақыты 15 (жиырма) минут.</w:t>
            </w:r>
            <w:r>
              <w:br/>
            </w:r>
            <w:r>
              <w:rPr>
                <w:color w:val="000000"/>
                <w:sz w:val="20"/>
              </w:rPr>
              <w:t>Қызмет көрсетудің ең ұзақ мерзімі 15 минуттан аспайды.</w:t>
            </w:r>
            <w:r>
              <w:br/>
            </w:r>
            <w:r>
              <w:rPr>
                <w:color w:val="000000"/>
                <w:sz w:val="20"/>
              </w:rPr>
              <w:t>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r>
              <w:br/>
            </w:r>
            <w:r>
              <w:rPr>
                <w:color w:val="000000"/>
                <w:sz w:val="20"/>
              </w:rP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r>
              <w:br/>
            </w:r>
            <w:r>
              <w:rPr>
                <w:color w:val="000000"/>
                <w:sz w:val="20"/>
              </w:rPr>
              <w:t>Үшінші тұлғалардың қызмет алу шарттары</w:t>
            </w:r>
            <w:proofErr w:type="gramStart"/>
            <w:r>
              <w:rPr>
                <w:color w:val="000000"/>
                <w:sz w:val="20"/>
              </w:rPr>
              <w:t>:</w:t>
            </w:r>
            <w:proofErr w:type="gramEnd"/>
            <w:r>
              <w:br/>
            </w:r>
            <w:r>
              <w:rPr>
                <w:color w:val="000000"/>
                <w:sz w:val="20"/>
              </w:rPr>
              <w:t>Порталдағы "жеке кабинеттен" ақпарат сұралатын тұлғаның келісімімен, үшінші тұлғалардың электрондық сұранысы.</w:t>
            </w:r>
          </w:p>
        </w:tc>
      </w:tr>
    </w:tbl>
    <w:p w:rsidR="0045507A" w:rsidRDefault="0045507A">
      <w:bookmarkStart w:id="1" w:name="_GoBack"/>
      <w:bookmarkEnd w:id="1"/>
    </w:p>
    <w:sectPr w:rsidR="004550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89"/>
    <w:rsid w:val="0045507A"/>
    <w:rsid w:val="00554589"/>
    <w:rsid w:val="00BA1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A2A"/>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A2A"/>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1248</Words>
  <Characters>7118</Characters>
  <Application>Microsoft Office Word</Application>
  <DocSecurity>0</DocSecurity>
  <Lines>59</Lines>
  <Paragraphs>16</Paragraphs>
  <ScaleCrop>false</ScaleCrop>
  <Company>SPecialiST RePack</Company>
  <LinksUpToDate>false</LinksUpToDate>
  <CharactersWithSpaces>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dc:creator>
  <cp:keywords/>
  <dc:description/>
  <cp:lastModifiedBy>SQU</cp:lastModifiedBy>
  <cp:revision>2</cp:revision>
  <dcterms:created xsi:type="dcterms:W3CDTF">2022-06-07T06:43:00Z</dcterms:created>
  <dcterms:modified xsi:type="dcterms:W3CDTF">2022-06-07T06:43:00Z</dcterms:modified>
</cp:coreProperties>
</file>