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50717" w14:textId="ba507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 статусе педагога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Примечание ИЗПИ!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Порядок введения в действие настоящего Закона см. </w:t>
      </w:r>
      <w:r>
        <w:rPr>
          <w:rFonts w:ascii="Times New Roman"/>
          <w:b w:val="false"/>
          <w:i w:val="false"/>
          <w:color w:val="000000"/>
          <w:sz w:val="28"/>
        </w:rPr>
        <w:t>ст. 21</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Вниманию пользователей!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Для удобства пользования ИЗПИ создано </w:t>
      </w:r>
      <w:r>
        <w:rPr>
          <w:rFonts w:ascii="Times New Roman"/>
          <w:b w:val="false"/>
          <w:i w:val="false"/>
          <w:color w:val="000000"/>
          <w:sz w:val="28"/>
        </w:rPr>
        <w:t>ОГЛАВЛЕНИЕ</w:t>
      </w:r>
      <w:r>
        <w:rPr>
          <w:rFonts w:ascii="Times New Roman"/>
          <w:b w:val="false"/>
          <w:i w:val="false"/>
          <w:color w:val="000000"/>
          <w:sz w:val="28"/>
        </w:rPr>
        <w:t xml:space="preserve">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bookmarkStart w:name="z5" w:id="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 Основные понятия, используемые в настоящем Законе</w:t>
      </w:r>
    </w:p>
    <w:bookmarkEnd w:id="1"/>
    <w:bookmarkStart w:name="z6"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7" w:id="3"/>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3"/>
    <w:bookmarkStart w:name="z8" w:id="4"/>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4"/>
    <w:bookmarkStart w:name="z9" w:id="5"/>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5"/>
    <w:bookmarkStart w:name="z10" w:id="6"/>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6"/>
    <w:bookmarkStart w:name="z11" w:id="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 Законодательство Республики Казахстан о статусе педагога</w:t>
      </w:r>
    </w:p>
    <w:bookmarkEnd w:id="7"/>
    <w:bookmarkStart w:name="z12" w:id="8"/>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8"/>
    <w:bookmarkStart w:name="z13" w:id="9"/>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3. Сфера действия настоящего Закона</w:t>
      </w:r>
    </w:p>
    <w:bookmarkEnd w:id="10"/>
    <w:bookmarkStart w:name="z15" w:id="11"/>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11"/>
    <w:bookmarkStart w:name="z16" w:id="12"/>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12"/>
    <w:bookmarkStart w:name="z17" w:id="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4. Статус педагога</w:t>
      </w:r>
    </w:p>
    <w:bookmarkEnd w:id="13"/>
    <w:bookmarkStart w:name="z18" w:id="14"/>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4"/>
    <w:bookmarkStart w:name="z19" w:id="15"/>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5"/>
    <w:bookmarkStart w:name="z20" w:id="16"/>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6"/>
    <w:bookmarkStart w:name="z21" w:id="1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5. Педагогическая этика</w:t>
      </w:r>
    </w:p>
    <w:bookmarkEnd w:id="17"/>
    <w:bookmarkStart w:name="z22" w:id="18"/>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8"/>
    <w:bookmarkStart w:name="z23" w:id="19"/>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9"/>
    <w:bookmarkStart w:name="z24" w:id="20"/>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20"/>
    <w:bookmarkStart w:name="z25" w:id="2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6. Обеспечение профессиональной деятельности педагога</w:t>
      </w:r>
    </w:p>
    <w:bookmarkEnd w:id="21"/>
    <w:bookmarkStart w:name="z26" w:id="22"/>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22"/>
    <w:bookmarkStart w:name="z27" w:id="23"/>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3"/>
    <w:bookmarkStart w:name="z28" w:id="24"/>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24"/>
    <w:bookmarkStart w:name="z29" w:id="25"/>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25"/>
    <w:bookmarkStart w:name="z30" w:id="26"/>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6"/>
    <w:bookmarkStart w:name="z31" w:id="27"/>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7"/>
    <w:bookmarkStart w:name="z32" w:id="28"/>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7. Права педагога при осуществлении профессиональной деятельности</w:t>
      </w:r>
    </w:p>
    <w:bookmarkEnd w:id="29"/>
    <w:bookmarkStart w:name="z34" w:id="30"/>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30"/>
    <w:bookmarkStart w:name="z35" w:id="31"/>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31"/>
    <w:bookmarkStart w:name="z36" w:id="32"/>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2"/>
    <w:bookmarkStart w:name="z37" w:id="33"/>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3"/>
    <w:bookmarkStart w:name="z38" w:id="34"/>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4"/>
    <w:bookmarkStart w:name="z39" w:id="35"/>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5"/>
    <w:bookmarkStart w:name="z40" w:id="36"/>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6"/>
    <w:bookmarkStart w:name="z41" w:id="37"/>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7"/>
    <w:bookmarkStart w:name="z42" w:id="38"/>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8"/>
    <w:bookmarkStart w:name="z43" w:id="39"/>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9"/>
    <w:bookmarkStart w:name="z44" w:id="40"/>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0"/>
    <w:bookmarkStart w:name="z45" w:id="41"/>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1"/>
    <w:bookmarkStart w:name="z46" w:id="42"/>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42"/>
    <w:bookmarkStart w:name="z47" w:id="43"/>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3"/>
    <w:bookmarkStart w:name="z48" w:id="44"/>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4"/>
    <w:bookmarkStart w:name="z49" w:id="45"/>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45"/>
    <w:bookmarkStart w:name="z50" w:id="46"/>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6"/>
    <w:bookmarkStart w:name="z51" w:id="47"/>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7"/>
    <w:bookmarkStart w:name="z52" w:id="48"/>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8"/>
    <w:bookmarkStart w:name="z53" w:id="49"/>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9"/>
    <w:bookmarkStart w:name="z54" w:id="50"/>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50"/>
    <w:bookmarkStart w:name="z55" w:id="51"/>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51"/>
    <w:bookmarkStart w:name="z56" w:id="52"/>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2"/>
    <w:bookmarkStart w:name="z57" w:id="5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8. Право педагога на материальное обеспечение</w:t>
      </w:r>
    </w:p>
    <w:bookmarkEnd w:id="53"/>
    <w:bookmarkStart w:name="z58" w:id="54"/>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54"/>
    <w:bookmarkStart w:name="z59" w:id="55"/>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55"/>
    <w:bookmarkStart w:name="z60" w:id="56"/>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56"/>
    <w:bookmarkStart w:name="z61" w:id="57"/>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7"/>
    <w:bookmarkStart w:name="z62" w:id="58"/>
    <w:p>
      <w:pPr>
        <w:spacing w:after="0"/>
        <w:ind w:left="0"/>
        <w:jc w:val="both"/>
      </w:pPr>
      <w:r>
        <w:rPr>
          <w:rFonts w:ascii="Times New Roman"/>
          <w:b w:val="false"/>
          <w:i w:val="false"/>
          <w:color w:val="000000"/>
          <w:sz w:val="28"/>
        </w:rPr>
        <w:t>
      1) 16 часов – для организаций среднего образования;</w:t>
      </w:r>
    </w:p>
    <w:bookmarkEnd w:id="58"/>
    <w:bookmarkStart w:name="z63" w:id="59"/>
    <w:p>
      <w:pPr>
        <w:spacing w:after="0"/>
        <w:ind w:left="0"/>
        <w:jc w:val="both"/>
      </w:pPr>
      <w:r>
        <w:rPr>
          <w:rFonts w:ascii="Times New Roman"/>
          <w:b w:val="false"/>
          <w:i w:val="false"/>
          <w:color w:val="000000"/>
          <w:sz w:val="28"/>
        </w:rPr>
        <w:t xml:space="preserve">
      2) 18 часов: </w:t>
      </w:r>
    </w:p>
    <w:bookmarkEnd w:id="59"/>
    <w:bookmarkStart w:name="z64" w:id="60"/>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60"/>
    <w:bookmarkStart w:name="z65" w:id="61"/>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61"/>
    <w:bookmarkStart w:name="z66" w:id="62"/>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2"/>
    <w:bookmarkStart w:name="z67" w:id="63"/>
    <w:p>
      <w:pPr>
        <w:spacing w:after="0"/>
        <w:ind w:left="0"/>
        <w:jc w:val="both"/>
      </w:pPr>
      <w:r>
        <w:rPr>
          <w:rFonts w:ascii="Times New Roman"/>
          <w:b w:val="false"/>
          <w:i w:val="false"/>
          <w:color w:val="000000"/>
          <w:sz w:val="28"/>
        </w:rPr>
        <w:t xml:space="preserve">
      3) 24 часа: </w:t>
      </w:r>
    </w:p>
    <w:bookmarkEnd w:id="63"/>
    <w:bookmarkStart w:name="z68" w:id="64"/>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4"/>
    <w:bookmarkStart w:name="z69" w:id="65"/>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5"/>
    <w:bookmarkStart w:name="z70" w:id="66"/>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6"/>
    <w:bookmarkStart w:name="z71" w:id="67"/>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7"/>
    <w:bookmarkStart w:name="z72" w:id="68"/>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8"/>
    <w:bookmarkStart w:name="z73" w:id="69"/>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9"/>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70"/>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70"/>
    <w:bookmarkStart w:name="z75" w:id="71"/>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bookmarkStart w:name="z76" w:id="72"/>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8 с изменениями, внесенными Законом РК </w:t>
      </w:r>
      <w:r>
        <w:rPr>
          <w:rFonts w:ascii="Times New Roman"/>
          <w:b w:val="false"/>
          <w:i/>
          <w:color w:val="000000"/>
          <w:sz w:val="28"/>
        </w:rPr>
        <w:t xml:space="preserve">от 02.01.2021 </w:t>
      </w:r>
      <w:r>
        <w:rPr>
          <w:rFonts w:ascii="Times New Roman"/>
          <w:b w:val="false"/>
          <w:i w:val="false"/>
          <w:color w:val="000000"/>
          <w:sz w:val="28"/>
        </w:rPr>
        <w:t>№ 399-VI</w:t>
      </w:r>
      <w:r>
        <w:rPr>
          <w:rFonts w:ascii="Times New Roman"/>
          <w:b w:val="false"/>
          <w:i/>
          <w:color w:val="000000"/>
          <w:sz w:val="28"/>
        </w:rPr>
        <w:t xml:space="preserve"> (вводится в действие с 01.01.2021).</w:t>
      </w:r>
    </w:p>
    <w:bookmarkStart w:name="z77" w:id="7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9. Право педагога на поощрение</w:t>
      </w:r>
    </w:p>
    <w:bookmarkEnd w:id="73"/>
    <w:bookmarkStart w:name="z78" w:id="74"/>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4"/>
    <w:bookmarkStart w:name="z79" w:id="75"/>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75"/>
    <w:bookmarkStart w:name="z80" w:id="76"/>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6"/>
    <w:bookmarkStart w:name="z81" w:id="77"/>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7"/>
    <w:bookmarkStart w:name="z82" w:id="78"/>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8"/>
    <w:bookmarkStart w:name="z83" w:id="79"/>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9"/>
    <w:bookmarkStart w:name="z84" w:id="80"/>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80"/>
    <w:bookmarkStart w:name="z85" w:id="8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10. Педагогическая переподготовка</w:t>
      </w:r>
    </w:p>
    <w:bookmarkEnd w:id="81"/>
    <w:bookmarkStart w:name="z86" w:id="8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82"/>
    <w:bookmarkStart w:name="z87" w:id="83"/>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83"/>
    <w:bookmarkStart w:name="z88" w:id="84"/>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84"/>
    <w:bookmarkStart w:name="z89" w:id="8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11. Ограничение доступа к занятию профессиональной деятельностью педагога</w:t>
      </w:r>
    </w:p>
    <w:bookmarkEnd w:id="85"/>
    <w:bookmarkStart w:name="z90" w:id="86"/>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6"/>
    <w:bookmarkStart w:name="z91" w:id="87"/>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7"/>
    <w:bookmarkStart w:name="z92" w:id="88"/>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8"/>
    <w:bookmarkStart w:name="z93" w:id="89"/>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9"/>
    <w:bookmarkStart w:name="z94" w:id="90"/>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90"/>
    <w:bookmarkStart w:name="z95" w:id="91"/>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9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96" w:id="92"/>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12. Социальные гарантии</w:t>
      </w:r>
    </w:p>
    <w:bookmarkEnd w:id="92"/>
    <w:bookmarkStart w:name="z97" w:id="93"/>
    <w:p>
      <w:pPr>
        <w:spacing w:after="0"/>
        <w:ind w:left="0"/>
        <w:jc w:val="both"/>
      </w:pPr>
      <w:r>
        <w:rPr>
          <w:rFonts w:ascii="Times New Roman"/>
          <w:b w:val="false"/>
          <w:i w:val="false"/>
          <w:color w:val="000000"/>
          <w:sz w:val="28"/>
        </w:rPr>
        <w:t>
      1. Педагогам гарантируются: </w:t>
      </w:r>
    </w:p>
    <w:bookmarkEnd w:id="93"/>
    <w:bookmarkStart w:name="z98" w:id="94"/>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4"/>
    <w:bookmarkStart w:name="z99" w:id="95"/>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95"/>
    <w:bookmarkStart w:name="z100" w:id="96"/>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6"/>
    <w:bookmarkStart w:name="z101" w:id="97"/>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7"/>
    <w:bookmarkStart w:name="z102" w:id="98"/>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8"/>
    <w:bookmarkStart w:name="z103" w:id="99"/>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9"/>
    <w:bookmarkStart w:name="z104" w:id="100"/>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100"/>
    <w:bookmarkStart w:name="z105" w:id="101"/>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101"/>
    <w:bookmarkStart w:name="z106" w:id="102"/>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102"/>
    <w:bookmarkStart w:name="z107" w:id="103"/>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103"/>
    <w:bookmarkStart w:name="z108" w:id="104"/>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4"/>
    <w:bookmarkStart w:name="z109" w:id="105"/>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105"/>
    <w:bookmarkStart w:name="z110" w:id="106"/>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6"/>
    <w:bookmarkStart w:name="z111" w:id="10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13. Наставничество</w:t>
      </w:r>
    </w:p>
    <w:bookmarkEnd w:id="107"/>
    <w:bookmarkStart w:name="z112" w:id="108"/>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8"/>
    <w:bookmarkStart w:name="z113" w:id="109"/>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109"/>
    <w:bookmarkStart w:name="z114" w:id="110"/>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110"/>
    <w:bookmarkStart w:name="z115" w:id="11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End w:id="111"/>
    <w:bookmarkStart w:name="z116" w:id="112"/>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1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Статья 14 в редакции Закона РК от 31.03.2021 </w:t>
      </w:r>
      <w:r>
        <w:rPr>
          <w:rFonts w:ascii="Times New Roman"/>
          <w:b w:val="false"/>
          <w:i w:val="false"/>
          <w:color w:val="000000"/>
          <w:sz w:val="28"/>
        </w:rPr>
        <w:t>№ 24-VII</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15. Обязанности педагога</w:t>
      </w:r>
    </w:p>
    <w:bookmarkEnd w:id="113"/>
    <w:bookmarkStart w:name="z118" w:id="114"/>
    <w:p>
      <w:pPr>
        <w:spacing w:after="0"/>
        <w:ind w:left="0"/>
        <w:jc w:val="both"/>
      </w:pPr>
      <w:r>
        <w:rPr>
          <w:rFonts w:ascii="Times New Roman"/>
          <w:b w:val="false"/>
          <w:i w:val="false"/>
          <w:color w:val="000000"/>
          <w:sz w:val="28"/>
        </w:rPr>
        <w:t>
      1. Педагог обязан:</w:t>
      </w:r>
    </w:p>
    <w:bookmarkEnd w:id="114"/>
    <w:bookmarkStart w:name="z119" w:id="115"/>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15"/>
    <w:bookmarkStart w:name="z120" w:id="116"/>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6"/>
    <w:bookmarkStart w:name="z121" w:id="117"/>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17"/>
    <w:bookmarkStart w:name="z122" w:id="118"/>
    <w:p>
      <w:pPr>
        <w:spacing w:after="0"/>
        <w:ind w:left="0"/>
        <w:jc w:val="both"/>
      </w:pPr>
      <w:r>
        <w:rPr>
          <w:rFonts w:ascii="Times New Roman"/>
          <w:b w:val="false"/>
          <w:i w:val="false"/>
          <w:color w:val="000000"/>
          <w:sz w:val="28"/>
        </w:rPr>
        <w:t>
      4) соблюдать педагогическую этику;</w:t>
      </w:r>
    </w:p>
    <w:bookmarkEnd w:id="118"/>
    <w:bookmarkStart w:name="z123" w:id="119"/>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19"/>
    <w:bookmarkStart w:name="z124" w:id="120"/>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20"/>
    <w:bookmarkStart w:name="z125" w:id="121"/>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21"/>
    <w:bookmarkStart w:name="z126" w:id="122"/>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22"/>
    <w:bookmarkStart w:name="z127" w:id="123"/>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23"/>
    <w:bookmarkStart w:name="z128" w:id="124"/>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24"/>
    <w:bookmarkStart w:name="z129" w:id="125"/>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25"/>
    <w:bookmarkStart w:name="z130" w:id="126"/>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26"/>
    <w:bookmarkStart w:name="z131" w:id="12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16. Совет по педагогической этике</w:t>
      </w:r>
    </w:p>
    <w:bookmarkEnd w:id="127"/>
    <w:bookmarkStart w:name="z132" w:id="128"/>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28"/>
    <w:bookmarkStart w:name="z133" w:id="129"/>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29"/>
    <w:bookmarkStart w:name="z134" w:id="130"/>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30"/>
    <w:bookmarkStart w:name="z135" w:id="131"/>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31"/>
    <w:bookmarkStart w:name="z136" w:id="132"/>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32"/>
    <w:bookmarkStart w:name="z137" w:id="133"/>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33"/>
    <w:bookmarkStart w:name="z138" w:id="134"/>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34"/>
    <w:bookmarkStart w:name="z139" w:id="135"/>
    <w:p>
      <w:pPr>
        <w:spacing w:after="0"/>
        <w:ind w:left="0"/>
        <w:jc w:val="both"/>
      </w:pPr>
      <w:r>
        <w:rPr>
          <w:rFonts w:ascii="Times New Roman"/>
          <w:b w:val="false"/>
          <w:i w:val="false"/>
          <w:color w:val="000000"/>
          <w:sz w:val="28"/>
        </w:rPr>
        <w:t>
      4) получение решения в письменном виде;</w:t>
      </w:r>
    </w:p>
    <w:bookmarkEnd w:id="135"/>
    <w:bookmarkStart w:name="z140" w:id="136"/>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36"/>
    <w:bookmarkStart w:name="z141" w:id="137"/>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37"/>
    <w:bookmarkStart w:name="z142" w:id="138"/>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17. Профессиональная подготовка педагога</w:t>
      </w:r>
    </w:p>
    <w:bookmarkEnd w:id="138"/>
    <w:bookmarkStart w:name="z143" w:id="139"/>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9"/>
    <w:bookmarkStart w:name="z144" w:id="140"/>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40"/>
    <w:bookmarkStart w:name="z145" w:id="141"/>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18. Повышение квалификации педагога</w:t>
      </w:r>
    </w:p>
    <w:bookmarkEnd w:id="141"/>
    <w:bookmarkStart w:name="z146" w:id="142"/>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42"/>
    <w:bookmarkStart w:name="z147" w:id="143"/>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43"/>
    <w:bookmarkStart w:name="z148" w:id="144"/>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44"/>
    <w:bookmarkStart w:name="z149" w:id="145"/>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End w:id="145"/>
    <w:bookmarkStart w:name="z150" w:id="146"/>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46"/>
    <w:bookmarkStart w:name="z151" w:id="147"/>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20. Переходные положения</w:t>
      </w:r>
    </w:p>
    <w:bookmarkEnd w:id="147"/>
    <w:bookmarkStart w:name="z152" w:id="14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48"/>
    <w:bookmarkStart w:name="z153" w:id="14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49"/>
    <w:bookmarkStart w:name="z154" w:id="150"/>
    <w:p>
      <w:pPr>
        <w:spacing w:after="0"/>
        <w:ind w:left="0"/>
        <w:jc w:val="both"/>
      </w:pPr>
      <w:r>
        <w:rPr>
          <w:rFonts w:ascii="Times New Roman"/>
          <w:b w:val="false"/>
          <w:i w:val="false"/>
          <w:color w:val="000000"/>
          <w:sz w:val="28"/>
        </w:rPr>
        <w:t xml:space="preserve">
      </w:t>
      </w:r>
      <w:r>
        <w:rPr>
          <w:rFonts w:ascii="Times New Roman"/>
          <w:b/>
          <w:i w:val="false"/>
          <w:color w:val="000000"/>
          <w:sz w:val="28"/>
        </w:rPr>
        <w:t>Статья 21. Порядок введения в действие настоящего Закона</w:t>
      </w:r>
    </w:p>
    <w:bookmarkEnd w:id="150"/>
    <w:bookmarkStart w:name="z155" w:id="151"/>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51"/>
    <w:bookmarkStart w:name="z156" w:id="152"/>
    <w:p>
      <w:pPr>
        <w:spacing w:after="0"/>
        <w:ind w:left="0"/>
        <w:jc w:val="both"/>
      </w:pPr>
      <w:r>
        <w:rPr>
          <w:rFonts w:ascii="Times New Roman"/>
          <w:b w:val="false"/>
          <w:i w:val="false"/>
          <w:color w:val="000000"/>
          <w:sz w:val="28"/>
        </w:rPr>
        <w:t xml:space="preserve">
      </w:t>
      </w:r>
      <w:r>
        <w:rPr>
          <w:rFonts w:ascii="Times New Roman"/>
          <w:b/>
          <w:i w:val="false"/>
          <w:color w:val="000000"/>
          <w:sz w:val="28"/>
        </w:rPr>
        <w:t>Президент Республики Казахстан</w:t>
      </w:r>
      <w:r>
        <w:rPr>
          <w:rFonts w:ascii="Times New Roman"/>
          <w:b/>
          <w:i w:val="false"/>
          <w:color w:val="000000"/>
          <w:sz w:val="28"/>
        </w:rPr>
        <w:t xml:space="preserve">      К. ТОКАЕВ </w:t>
      </w:r>
    </w:p>
    <w:bookmarkEnd w:id="1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