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EE" w:rsidRDefault="004231EE" w:rsidP="00794EE8">
      <w:pPr>
        <w:ind w:right="649"/>
        <w:rPr>
          <w:sz w:val="28"/>
          <w:szCs w:val="28"/>
        </w:rPr>
      </w:pP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>Директор КГУ «Школа-Лицей №20»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Отдела образования </w:t>
      </w:r>
      <w:proofErr w:type="spellStart"/>
      <w:r>
        <w:rPr>
          <w:sz w:val="28"/>
          <w:szCs w:val="28"/>
        </w:rPr>
        <w:t>г.Темиртау</w:t>
      </w:r>
      <w:proofErr w:type="spellEnd"/>
    </w:p>
    <w:p w:rsidR="001F2CD6" w:rsidRDefault="001F2CD6" w:rsidP="001F2CD6">
      <w:pPr>
        <w:ind w:right="64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образования Карагандинский области</w:t>
      </w:r>
    </w:p>
    <w:p w:rsidR="001F2CD6" w:rsidRDefault="001F2CD6" w:rsidP="001F2CD6">
      <w:pPr>
        <w:ind w:right="64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Исина</w:t>
      </w:r>
      <w:proofErr w:type="spellEnd"/>
      <w:r>
        <w:rPr>
          <w:sz w:val="28"/>
          <w:szCs w:val="28"/>
        </w:rPr>
        <w:t xml:space="preserve"> У.А.</w:t>
      </w:r>
    </w:p>
    <w:p w:rsid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right"/>
        <w:rPr>
          <w:b w:val="0"/>
          <w:sz w:val="28"/>
        </w:rPr>
      </w:pPr>
      <w:r w:rsidRPr="0067447D">
        <w:rPr>
          <w:b w:val="0"/>
          <w:sz w:val="28"/>
        </w:rPr>
        <w:t xml:space="preserve"> </w:t>
      </w:r>
      <w:bookmarkStart w:id="0" w:name="_GoBack"/>
      <w:bookmarkEnd w:id="0"/>
      <w:r w:rsidRPr="0067447D">
        <w:rPr>
          <w:b w:val="0"/>
          <w:sz w:val="28"/>
        </w:rPr>
        <w:t>«</w:t>
      </w:r>
      <w:r w:rsidRPr="0067447D">
        <w:rPr>
          <w:b w:val="0"/>
          <w:sz w:val="28"/>
          <w:u w:val="single"/>
        </w:rPr>
        <w:tab/>
      </w:r>
      <w:r w:rsidRPr="0067447D">
        <w:rPr>
          <w:b w:val="0"/>
          <w:sz w:val="28"/>
        </w:rPr>
        <w:t>»</w:t>
      </w:r>
      <w:r w:rsidRPr="0067447D">
        <w:rPr>
          <w:b w:val="0"/>
          <w:sz w:val="28"/>
          <w:u w:val="single"/>
        </w:rPr>
        <w:tab/>
      </w:r>
      <w:r w:rsidR="00794EE8">
        <w:rPr>
          <w:b w:val="0"/>
          <w:sz w:val="28"/>
        </w:rPr>
        <w:t>2024</w:t>
      </w:r>
      <w:r w:rsidRPr="0067447D">
        <w:rPr>
          <w:b w:val="0"/>
          <w:sz w:val="28"/>
        </w:rPr>
        <w:t>г.</w:t>
      </w:r>
    </w:p>
    <w:p w:rsidR="001F2CD6" w:rsidRDefault="001F2CD6" w:rsidP="001F2CD6">
      <w:pPr>
        <w:ind w:left="1588" w:right="1593" w:hanging="607"/>
        <w:jc w:val="center"/>
        <w:rPr>
          <w:b/>
          <w:sz w:val="28"/>
        </w:rPr>
      </w:pPr>
    </w:p>
    <w:p w:rsidR="001F2CD6" w:rsidRPr="001F2CD6" w:rsidRDefault="001F2CD6" w:rsidP="001F2CD6">
      <w:pPr>
        <w:ind w:left="1588" w:right="1593" w:hanging="607"/>
        <w:jc w:val="center"/>
        <w:rPr>
          <w:b/>
          <w:sz w:val="28"/>
        </w:rPr>
      </w:pPr>
      <w:r w:rsidRPr="001F2CD6">
        <w:rPr>
          <w:b/>
          <w:sz w:val="28"/>
        </w:rPr>
        <w:t>План работы с одаренными детьми</w:t>
      </w:r>
    </w:p>
    <w:p w:rsidR="001F2CD6" w:rsidRPr="001F2CD6" w:rsidRDefault="001F2CD6" w:rsidP="001F2CD6">
      <w:pPr>
        <w:ind w:left="1588" w:right="1593" w:hanging="607"/>
        <w:jc w:val="center"/>
        <w:rPr>
          <w:b/>
          <w:sz w:val="28"/>
        </w:rPr>
      </w:pPr>
      <w:r w:rsidRPr="001F2CD6">
        <w:rPr>
          <w:b/>
          <w:spacing w:val="2"/>
          <w:sz w:val="28"/>
        </w:rPr>
        <w:t xml:space="preserve"> </w:t>
      </w:r>
      <w:r w:rsidRPr="001F2CD6">
        <w:rPr>
          <w:b/>
          <w:sz w:val="28"/>
        </w:rPr>
        <w:t xml:space="preserve">КГУ «Школа-Лицей №20» отдела образования </w:t>
      </w:r>
      <w:proofErr w:type="spellStart"/>
      <w:r w:rsidRPr="001F2CD6">
        <w:rPr>
          <w:b/>
          <w:sz w:val="28"/>
        </w:rPr>
        <w:t>г.Темиртау</w:t>
      </w:r>
      <w:proofErr w:type="spellEnd"/>
      <w:r w:rsidRPr="001F2CD6">
        <w:rPr>
          <w:b/>
          <w:sz w:val="28"/>
        </w:rPr>
        <w:t xml:space="preserve"> управления образования Карагандинской области</w:t>
      </w:r>
    </w:p>
    <w:p w:rsid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sz w:val="28"/>
        </w:rPr>
      </w:pPr>
      <w:r w:rsidRPr="001F2CD6">
        <w:rPr>
          <w:sz w:val="28"/>
        </w:rPr>
        <w:t>на</w:t>
      </w:r>
      <w:r w:rsidRPr="001F2CD6">
        <w:rPr>
          <w:spacing w:val="-1"/>
          <w:sz w:val="28"/>
        </w:rPr>
        <w:t xml:space="preserve"> </w:t>
      </w:r>
      <w:r w:rsidR="00794EE8">
        <w:rPr>
          <w:sz w:val="28"/>
        </w:rPr>
        <w:t>2024-2025</w:t>
      </w:r>
      <w:r w:rsidRPr="001F2CD6">
        <w:rPr>
          <w:spacing w:val="-1"/>
          <w:sz w:val="28"/>
        </w:rPr>
        <w:t xml:space="preserve"> </w:t>
      </w:r>
      <w:r w:rsidRPr="001F2CD6">
        <w:rPr>
          <w:sz w:val="28"/>
        </w:rPr>
        <w:t>учебный год</w:t>
      </w:r>
    </w:p>
    <w:p w:rsidR="00932327" w:rsidRDefault="00932327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sz w:val="28"/>
        </w:rPr>
      </w:pP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rPr>
          <w:b w:val="0"/>
          <w:i/>
          <w:sz w:val="28"/>
        </w:rPr>
      </w:pPr>
      <w:r w:rsidRPr="00932327">
        <w:rPr>
          <w:b w:val="0"/>
          <w:i/>
          <w:sz w:val="28"/>
        </w:rPr>
        <w:t>Цель работы с одарёнными детьми. </w:t>
      </w: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jc w:val="both"/>
        <w:rPr>
          <w:b w:val="0"/>
          <w:i/>
          <w:sz w:val="28"/>
        </w:rPr>
      </w:pPr>
      <w:r w:rsidRPr="00932327">
        <w:rPr>
          <w:b w:val="0"/>
          <w:i/>
          <w:sz w:val="28"/>
        </w:rPr>
        <w:br/>
      </w:r>
      <w:r w:rsidRPr="00932327">
        <w:rPr>
          <w:b w:val="0"/>
          <w:sz w:val="28"/>
        </w:rPr>
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способностями, а также создание условий д</w:t>
      </w:r>
      <w:r>
        <w:rPr>
          <w:b w:val="0"/>
          <w:sz w:val="28"/>
        </w:rPr>
        <w:t>ля оптимального развития детей </w:t>
      </w:r>
      <w:r w:rsidRPr="00932327">
        <w:rPr>
          <w:b w:val="0"/>
          <w:sz w:val="28"/>
        </w:rPr>
        <w:br/>
      </w:r>
    </w:p>
    <w:p w:rsidR="00932327" w:rsidRDefault="00932327" w:rsidP="00932327">
      <w:pPr>
        <w:pStyle w:val="1"/>
        <w:tabs>
          <w:tab w:val="left" w:pos="719"/>
          <w:tab w:val="left" w:pos="2099"/>
        </w:tabs>
        <w:ind w:left="0" w:right="846"/>
        <w:rPr>
          <w:b w:val="0"/>
          <w:sz w:val="28"/>
        </w:rPr>
      </w:pPr>
      <w:r w:rsidRPr="00932327">
        <w:rPr>
          <w:b w:val="0"/>
          <w:i/>
          <w:sz w:val="28"/>
        </w:rPr>
        <w:t xml:space="preserve">Основные </w:t>
      </w:r>
      <w:proofErr w:type="gramStart"/>
      <w:r w:rsidRPr="00932327">
        <w:rPr>
          <w:b w:val="0"/>
          <w:i/>
          <w:sz w:val="28"/>
        </w:rPr>
        <w:t>задачи .</w:t>
      </w:r>
      <w:proofErr w:type="gramEnd"/>
      <w:r w:rsidRPr="00932327">
        <w:rPr>
          <w:b w:val="0"/>
          <w:sz w:val="28"/>
        </w:rPr>
        <w:t> </w:t>
      </w:r>
    </w:p>
    <w:p w:rsidR="00932327" w:rsidRPr="00932327" w:rsidRDefault="00932327" w:rsidP="00794EE8">
      <w:pPr>
        <w:pStyle w:val="1"/>
        <w:tabs>
          <w:tab w:val="left" w:pos="719"/>
          <w:tab w:val="left" w:pos="2099"/>
          <w:tab w:val="left" w:pos="8505"/>
        </w:tabs>
        <w:ind w:left="0" w:right="846"/>
        <w:jc w:val="both"/>
        <w:rPr>
          <w:b w:val="0"/>
          <w:sz w:val="28"/>
        </w:rPr>
      </w:pPr>
      <w:r w:rsidRPr="00932327">
        <w:rPr>
          <w:b w:val="0"/>
          <w:sz w:val="28"/>
        </w:rPr>
        <w:br/>
        <w:t>1.Выявление одарённых детей и создание системы работы с детьми. </w:t>
      </w:r>
      <w:r w:rsidRPr="00932327">
        <w:rPr>
          <w:b w:val="0"/>
          <w:sz w:val="28"/>
        </w:rPr>
        <w:br/>
        <w:t>2.Отбор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 </w:t>
      </w:r>
      <w:r w:rsidRPr="00932327">
        <w:rPr>
          <w:b w:val="0"/>
          <w:sz w:val="28"/>
        </w:rPr>
        <w:br/>
        <w:t>3.Давать современное образование, используя на уроке дифференциации на основе индивидуальных особенностей детей. </w:t>
      </w:r>
      <w:r w:rsidRPr="00932327">
        <w:rPr>
          <w:b w:val="0"/>
          <w:sz w:val="28"/>
        </w:rPr>
        <w:br/>
        <w:t>4.Развитие у одарённых детей качественно высокого уровня представлений о картине мира, основанных на общечеловеческих ценностях. </w:t>
      </w:r>
      <w:r w:rsidRPr="00932327">
        <w:rPr>
          <w:b w:val="0"/>
          <w:sz w:val="28"/>
        </w:rPr>
        <w:br/>
        <w:t>5. Научное, методическое и информационное сопровождение процесса развитие одаренных детей. </w:t>
      </w:r>
      <w:r w:rsidRPr="00932327">
        <w:rPr>
          <w:b w:val="0"/>
          <w:sz w:val="28"/>
        </w:rPr>
        <w:br/>
        <w:t>6.Организация разнообразной внеурочной деятельности. </w:t>
      </w:r>
      <w:r w:rsidRPr="00932327">
        <w:rPr>
          <w:b w:val="0"/>
          <w:sz w:val="28"/>
        </w:rPr>
        <w:br/>
        <w:t>7. Социальная и психологическая поддержка одаренных детей. </w:t>
      </w:r>
    </w:p>
    <w:p w:rsidR="001F2CD6" w:rsidRPr="001F2CD6" w:rsidRDefault="001F2CD6" w:rsidP="001F2CD6">
      <w:pPr>
        <w:pStyle w:val="1"/>
        <w:tabs>
          <w:tab w:val="left" w:pos="719"/>
          <w:tab w:val="left" w:pos="2099"/>
        </w:tabs>
        <w:ind w:left="0" w:right="846"/>
        <w:jc w:val="center"/>
        <w:rPr>
          <w:b w:val="0"/>
          <w:sz w:val="32"/>
        </w:rPr>
      </w:pPr>
    </w:p>
    <w:tbl>
      <w:tblPr>
        <w:tblStyle w:val="a3"/>
        <w:tblpPr w:leftFromText="45" w:rightFromText="45" w:vertAnchor="text"/>
        <w:tblW w:w="9355" w:type="dxa"/>
        <w:tblLayout w:type="fixed"/>
        <w:tblLook w:val="04A0" w:firstRow="1" w:lastRow="0" w:firstColumn="1" w:lastColumn="0" w:noHBand="0" w:noVBand="1"/>
      </w:tblPr>
      <w:tblGrid>
        <w:gridCol w:w="511"/>
        <w:gridCol w:w="4482"/>
        <w:gridCol w:w="1495"/>
        <w:gridCol w:w="2867"/>
      </w:tblGrid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Срок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Ответственные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844" w:type="dxa"/>
            <w:gridSpan w:val="3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Организационные мероприятия с учащимися  гимназии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Психологическое сопровождение работы с одаренными и талантливыми детьми (по отдельному плану)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Педагоги-психологи</w:t>
            </w:r>
          </w:p>
        </w:tc>
      </w:tr>
      <w:tr w:rsidR="001F2CD6" w:rsidRPr="001F2CD6" w:rsidTr="001F2CD6">
        <w:trPr>
          <w:trHeight w:val="7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работы по формированию микро-групп для подготовки и участию в предметных олимпиадах различного уровня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Сентябрь-октябрь</w:t>
            </w:r>
          </w:p>
        </w:tc>
        <w:tc>
          <w:tcPr>
            <w:tcW w:w="2867" w:type="dxa"/>
            <w:hideMark/>
          </w:tcPr>
          <w:p w:rsidR="0037037E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Руководители </w:t>
            </w:r>
            <w:proofErr w:type="spellStart"/>
            <w:proofErr w:type="gramStart"/>
            <w:r>
              <w:rPr>
                <w:color w:val="000000"/>
                <w:szCs w:val="28"/>
                <w:lang w:eastAsia="ru-RU"/>
              </w:rPr>
              <w:lastRenderedPageBreak/>
              <w:t>МО,классные</w:t>
            </w:r>
            <w:proofErr w:type="spellEnd"/>
            <w:proofErr w:type="gramEnd"/>
            <w:r>
              <w:rPr>
                <w:color w:val="000000"/>
                <w:szCs w:val="28"/>
                <w:lang w:eastAsia="ru-RU"/>
              </w:rPr>
              <w:t xml:space="preserve"> руководители </w:t>
            </w:r>
          </w:p>
        </w:tc>
      </w:tr>
      <w:tr w:rsidR="001F2CD6" w:rsidRPr="001F2CD6" w:rsidTr="001F2CD6">
        <w:trPr>
          <w:trHeight w:val="7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 </w:t>
            </w:r>
            <w:r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Подготовка к участию в республиканской олимпиаде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и проведение I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1F2CD6">
              <w:rPr>
                <w:color w:val="000000"/>
                <w:szCs w:val="28"/>
                <w:lang w:eastAsia="ru-RU"/>
              </w:rPr>
              <w:t>(школьного) этапа республиканской предметной олимпиады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руководители МО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Участие во II(городской) этапа республиканской предметной олимпиады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Функционирование факультативов, кружков,  спортивных секций по интересам  учащихся,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ведение спецкурсов по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НОУ 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Гурьянова Т.Е.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руководители кружков, секций, факультативов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Проведение праздника «</w:t>
            </w:r>
            <w:r>
              <w:rPr>
                <w:color w:val="000000"/>
                <w:szCs w:val="28"/>
                <w:lang w:eastAsia="ru-RU"/>
              </w:rPr>
              <w:t>День науки</w:t>
            </w:r>
            <w:r w:rsidRPr="001F2CD6">
              <w:rPr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Гурьянова Т.Е.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Мониторинг результативности работы педагогического коллектива по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Июнь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CA62BD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Производственные совещания с учителями по вопросам проведения интеллектуальных соревнований различного уровня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НОУ </w:t>
            </w:r>
            <w:r>
              <w:rPr>
                <w:color w:val="000000"/>
                <w:szCs w:val="28"/>
                <w:lang w:eastAsia="ru-RU"/>
              </w:rPr>
              <w:br/>
            </w:r>
            <w:r w:rsidR="00794EE8"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proofErr w:type="gram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Оказание методической помощи учителям по 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Руководитель 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НОУ </w:t>
            </w:r>
            <w:r>
              <w:rPr>
                <w:color w:val="000000"/>
                <w:szCs w:val="28"/>
                <w:lang w:eastAsia="ru-RU"/>
              </w:rPr>
              <w:br/>
            </w:r>
            <w:r w:rsidR="00794EE8"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proofErr w:type="gram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Обобщение опыта работы учителей, работающих с одаренными детьми: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-выступление учителей на семинарах, педагогических советах.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администрация, учителя предметники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8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Пополнение банка педагогической информации по работе с одаренными детьми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-олимпиады по предметам,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-разработки интеллектуальных мероприятий,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 диагностические материалы по работе с одаренными учащимися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учителя-предметники, классные руководители</w:t>
            </w:r>
          </w:p>
        </w:tc>
      </w:tr>
      <w:tr w:rsidR="001F2CD6" w:rsidRPr="001F2CD6" w:rsidTr="001F2CD6">
        <w:trPr>
          <w:trHeight w:val="111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19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Зам. директора по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ПО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Default="00794EE8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 директора по ВР</w:t>
            </w:r>
          </w:p>
          <w:p w:rsidR="001F2CD6" w:rsidRDefault="00794EE8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Гольцверт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А.Д.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proofErr w:type="spellStart"/>
            <w:r>
              <w:rPr>
                <w:color w:val="000000"/>
                <w:szCs w:val="28"/>
                <w:lang w:eastAsia="ru-RU"/>
              </w:rPr>
              <w:t>Кутжанова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Н.Т.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Руководители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1F2CD6">
              <w:rPr>
                <w:color w:val="000000"/>
                <w:szCs w:val="28"/>
                <w:lang w:eastAsia="ru-RU"/>
              </w:rPr>
              <w:t>методических объединений</w:t>
            </w:r>
          </w:p>
        </w:tc>
      </w:tr>
      <w:tr w:rsidR="001F2CD6" w:rsidRPr="001F2CD6" w:rsidTr="001F2CD6">
        <w:trPr>
          <w:trHeight w:val="94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1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Приобретение учебно-методической литературы, компьютерных программ для организации работы с одаренными детьми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CA62BD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</w:t>
            </w:r>
            <w:r w:rsidR="001F2CD6" w:rsidRPr="001F2CD6">
              <w:rPr>
                <w:color w:val="000000"/>
                <w:szCs w:val="28"/>
                <w:lang w:eastAsia="ru-RU"/>
              </w:rPr>
              <w:t>чителя-предметники, классные руководители, администрация</w:t>
            </w:r>
          </w:p>
        </w:tc>
      </w:tr>
      <w:tr w:rsidR="001F2CD6" w:rsidRPr="001F2CD6" w:rsidTr="001F2CD6">
        <w:trPr>
          <w:trHeight w:val="44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Работа с родителями одаренных детей</w:t>
            </w:r>
          </w:p>
        </w:tc>
      </w:tr>
      <w:tr w:rsidR="001F2CD6" w:rsidRPr="001F2CD6" w:rsidTr="001F2CD6">
        <w:trPr>
          <w:trHeight w:val="44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2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-собеседования школьного психолога с родителями;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-определение рекомендаций по оказанию </w:t>
            </w:r>
            <w:r w:rsidRPr="001F2CD6">
              <w:rPr>
                <w:color w:val="000000"/>
                <w:szCs w:val="28"/>
                <w:lang w:eastAsia="ru-RU"/>
              </w:rPr>
              <w:lastRenderedPageBreak/>
              <w:t>помощи со стороны родителей одаренным детям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-привлечение родителей для совместного проведения интеллектуальных мероприятий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867" w:type="dxa"/>
            <w:hideMark/>
          </w:tcPr>
          <w:p w:rsidR="0037037E" w:rsidRPr="001F2CD6" w:rsidRDefault="00CA62BD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</w:t>
            </w:r>
            <w:r w:rsidR="001F2CD6" w:rsidRPr="001F2CD6">
              <w:rPr>
                <w:color w:val="000000"/>
                <w:szCs w:val="28"/>
                <w:lang w:eastAsia="ru-RU"/>
              </w:rPr>
              <w:t>едагог-психолог, учителя- предметники</w:t>
            </w:r>
          </w:p>
        </w:tc>
      </w:tr>
      <w:tr w:rsidR="001F2CD6" w:rsidRPr="001F2CD6" w:rsidTr="001F2CD6">
        <w:trPr>
          <w:trHeight w:val="23"/>
        </w:trPr>
        <w:tc>
          <w:tcPr>
            <w:tcW w:w="9355" w:type="dxa"/>
            <w:gridSpan w:val="4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Участие одаренных детей в интеллектуальных и научных олимпиадах, соревнованиях и конкурсах</w:t>
            </w:r>
          </w:p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Международные  интеллектуальные конкурсы, турниры, соревнования</w:t>
            </w: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Международный конкурс «ПОНИ»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Октябрь - март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CA62BD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80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Международный конкурс по английскому языку в рамках программы «FLEX»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67" w:type="dxa"/>
            <w:hideMark/>
          </w:tcPr>
          <w:p w:rsidR="001F2CD6" w:rsidRPr="001F2CD6" w:rsidRDefault="00CA62BD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</w:t>
            </w:r>
            <w:r w:rsidR="001F2CD6" w:rsidRPr="001F2CD6">
              <w:rPr>
                <w:color w:val="000000"/>
                <w:szCs w:val="28"/>
                <w:lang w:eastAsia="ru-RU"/>
              </w:rPr>
              <w:t>чителя английского языка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proofErr w:type="spellStart"/>
            <w:r w:rsidRPr="001F2CD6">
              <w:rPr>
                <w:color w:val="000000"/>
                <w:szCs w:val="28"/>
                <w:lang w:eastAsia="ru-RU"/>
              </w:rPr>
              <w:t>курьирующий</w:t>
            </w:r>
            <w:proofErr w:type="spellEnd"/>
            <w:r w:rsidRPr="001F2CD6">
              <w:rPr>
                <w:color w:val="000000"/>
                <w:szCs w:val="28"/>
                <w:lang w:eastAsia="ru-RU"/>
              </w:rPr>
              <w:t xml:space="preserve"> завуч</w:t>
            </w: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7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Международный конкурс исследовательских проектов по математике и механике имени У. </w:t>
            </w:r>
            <w:proofErr w:type="spellStart"/>
            <w:r w:rsidRPr="001F2CD6">
              <w:rPr>
                <w:color w:val="000000"/>
                <w:szCs w:val="28"/>
                <w:lang w:eastAsia="ru-RU"/>
              </w:rPr>
              <w:t>Джолдаспекова</w:t>
            </w:r>
            <w:proofErr w:type="spellEnd"/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 w:val="24"/>
                <w:szCs w:val="24"/>
              </w:rPr>
              <w:t>1-3 марта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CA62BD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8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Международные научные соревнования по космическим исследованиям «Открываем мир науки»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CA62BD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29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 xml:space="preserve">Участие в международных олимпиадах, конкурсах проектов (по плану  </w:t>
            </w:r>
            <w:r>
              <w:rPr>
                <w:color w:val="000000"/>
                <w:szCs w:val="28"/>
                <w:lang w:eastAsia="ru-RU"/>
              </w:rPr>
              <w:t>УМЦ Карагандинской области)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CA62BD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23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29"/>
              </w:numPr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>Международная олимпиада по казахскому языку и литературе для детей казахской диаспоры «</w:t>
            </w:r>
            <w:proofErr w:type="spellStart"/>
            <w:r w:rsidRPr="001F2CD6">
              <w:rPr>
                <w:sz w:val="24"/>
                <w:szCs w:val="24"/>
              </w:rPr>
              <w:t>Қазақстан-ата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r w:rsidRPr="001F2CD6">
              <w:rPr>
                <w:sz w:val="24"/>
                <w:szCs w:val="24"/>
              </w:rPr>
              <w:t>жұртым</w:t>
            </w:r>
            <w:proofErr w:type="spellEnd"/>
            <w:r w:rsidRPr="001F2CD6">
              <w:rPr>
                <w:sz w:val="24"/>
                <w:szCs w:val="24"/>
              </w:rPr>
              <w:t xml:space="preserve">, </w:t>
            </w:r>
            <w:proofErr w:type="spellStart"/>
            <w:r w:rsidRPr="001F2CD6">
              <w:rPr>
                <w:sz w:val="24"/>
                <w:szCs w:val="24"/>
              </w:rPr>
              <w:t>қасиетім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r w:rsidRPr="001F2CD6">
              <w:rPr>
                <w:sz w:val="24"/>
                <w:szCs w:val="24"/>
              </w:rPr>
              <w:t>ана</w:t>
            </w:r>
            <w:proofErr w:type="spellEnd"/>
            <w:r w:rsidRPr="001F2CD6">
              <w:rPr>
                <w:sz w:val="24"/>
                <w:szCs w:val="24"/>
              </w:rPr>
              <w:t xml:space="preserve"> </w:t>
            </w:r>
            <w:proofErr w:type="spellStart"/>
            <w:r w:rsidRPr="001F2CD6">
              <w:rPr>
                <w:sz w:val="24"/>
                <w:szCs w:val="24"/>
              </w:rPr>
              <w:t>тілім</w:t>
            </w:r>
            <w:proofErr w:type="spellEnd"/>
            <w:r w:rsidRPr="001F2CD6">
              <w:rPr>
                <w:sz w:val="24"/>
                <w:szCs w:val="24"/>
              </w:rPr>
              <w:t>» для учащихся 9-11 классов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150" w:lineRule="atLeast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 xml:space="preserve">27-30 июня  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color w:val="000000"/>
                <w:szCs w:val="28"/>
                <w:lang w:eastAsia="ru-RU"/>
              </w:rPr>
              <w:t>Республиканские конкурсы и турниры, соревнования</w:t>
            </w: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Третий (республиканский)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22-25 ноября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shd w:val="clear" w:color="auto" w:fill="FFFFFF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 xml:space="preserve">Третий (областной) этап </w:t>
            </w:r>
            <w:proofErr w:type="spellStart"/>
            <w:r w:rsidRPr="001F2CD6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1F2CD6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1F2CD6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 xml:space="preserve"> (передать регионам)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bCs/>
                <w:color w:val="000000"/>
                <w:sz w:val="24"/>
                <w:szCs w:val="24"/>
              </w:rPr>
              <w:t>1-я декада</w:t>
            </w:r>
            <w:r w:rsidRPr="001F2CD6">
              <w:rPr>
                <w:bCs/>
                <w:color w:val="000000"/>
                <w:sz w:val="24"/>
                <w:szCs w:val="24"/>
                <w:lang w:val="kk-KZ"/>
              </w:rPr>
              <w:t xml:space="preserve"> декабря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shd w:val="clear" w:color="auto" w:fill="FFFFFF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Республиканская олимпиада по лингвистике 9-11(12) классы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>10 декабря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1F2CD6">
              <w:rPr>
                <w:color w:val="000000"/>
                <w:szCs w:val="28"/>
                <w:highlight w:val="yellow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 xml:space="preserve">Третий (областной) этап </w:t>
            </w:r>
            <w:r w:rsidRPr="001F2CD6">
              <w:rPr>
                <w:color w:val="000000"/>
                <w:sz w:val="24"/>
                <w:szCs w:val="24"/>
              </w:rPr>
              <w:t>Республиканской олимпиады для учащихся 9-11 (12)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sz w:val="24"/>
                <w:szCs w:val="24"/>
              </w:rPr>
              <w:t>на зимних каникулах</w:t>
            </w:r>
          </w:p>
        </w:tc>
        <w:tc>
          <w:tcPr>
            <w:tcW w:w="2867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56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0"/>
              </w:numPr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</w:rPr>
              <w:t xml:space="preserve">Заключительный этап Республиканской олимпиады для учащихся 9-11 (12) классов по общеобразовательным предметам естественно-математического направления  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1F2CD6">
              <w:rPr>
                <w:sz w:val="24"/>
                <w:szCs w:val="24"/>
                <w:lang w:val="kk-KZ"/>
              </w:rPr>
              <w:t>д</w:t>
            </w:r>
            <w:r w:rsidRPr="001F2CD6">
              <w:rPr>
                <w:sz w:val="24"/>
                <w:szCs w:val="24"/>
              </w:rPr>
              <w:t>о</w:t>
            </w:r>
            <w:r w:rsidRPr="001F2CD6">
              <w:rPr>
                <w:sz w:val="24"/>
                <w:szCs w:val="24"/>
                <w:lang w:val="kk-KZ"/>
              </w:rPr>
              <w:t xml:space="preserve"> 25</w:t>
            </w:r>
            <w:r w:rsidRPr="001F2CD6"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867" w:type="dxa"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Руководитель НОУ</w:t>
            </w:r>
            <w:r w:rsidRPr="001F2CD6"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11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39"/>
              </w:numPr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482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4E7C00">
              <w:rPr>
                <w:sz w:val="24"/>
                <w:szCs w:val="24"/>
              </w:rPr>
              <w:t>Республиканская олимпиада по казахскому языку среди учащихся некоренной национальности «</w:t>
            </w:r>
            <w:proofErr w:type="spellStart"/>
            <w:r w:rsidRPr="004E7C00">
              <w:rPr>
                <w:sz w:val="24"/>
                <w:szCs w:val="24"/>
              </w:rPr>
              <w:t>Тіл-тәуелсіздік</w:t>
            </w:r>
            <w:proofErr w:type="spellEnd"/>
            <w:r w:rsidRPr="004E7C00">
              <w:rPr>
                <w:sz w:val="24"/>
                <w:szCs w:val="24"/>
              </w:rPr>
              <w:t xml:space="preserve"> </w:t>
            </w:r>
            <w:proofErr w:type="spellStart"/>
            <w:r w:rsidRPr="004E7C00">
              <w:rPr>
                <w:sz w:val="24"/>
                <w:szCs w:val="24"/>
              </w:rPr>
              <w:t>тұғыры</w:t>
            </w:r>
            <w:proofErr w:type="spellEnd"/>
            <w:r w:rsidRPr="004E7C00">
              <w:rPr>
                <w:sz w:val="24"/>
                <w:szCs w:val="24"/>
              </w:rPr>
              <w:t>» для учащихся 9-11 классов</w:t>
            </w:r>
          </w:p>
        </w:tc>
        <w:tc>
          <w:tcPr>
            <w:tcW w:w="1495" w:type="dxa"/>
          </w:tcPr>
          <w:p w:rsidR="001F2CD6" w:rsidRPr="001F2CD6" w:rsidRDefault="001F2CD6" w:rsidP="001F2CD6">
            <w:pPr>
              <w:widowControl/>
              <w:autoSpaceDE/>
              <w:autoSpaceDN/>
              <w:spacing w:line="75" w:lineRule="atLeast"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>10-12 мая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highlight w:val="yellow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истории</w:t>
            </w:r>
          </w:p>
        </w:tc>
      </w:tr>
      <w:tr w:rsidR="001F2CD6" w:rsidRPr="001F2CD6" w:rsidTr="001F2CD6">
        <w:trPr>
          <w:trHeight w:val="84"/>
        </w:trPr>
        <w:tc>
          <w:tcPr>
            <w:tcW w:w="9355" w:type="dxa"/>
            <w:gridSpan w:val="4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Областные, </w:t>
            </w:r>
            <w:proofErr w:type="gramStart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городские  олимпиады</w:t>
            </w:r>
            <w:proofErr w:type="gramEnd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 xml:space="preserve">, конкурсы, </w:t>
            </w:r>
            <w:proofErr w:type="spellStart"/>
            <w:r w:rsidRPr="001F2CD6">
              <w:rPr>
                <w:b/>
                <w:bCs/>
                <w:i/>
                <w:iCs/>
                <w:color w:val="000000"/>
                <w:szCs w:val="28"/>
                <w:lang w:eastAsia="ru-RU"/>
              </w:rPr>
              <w:t>турниры,соревнования</w:t>
            </w:r>
            <w:proofErr w:type="spellEnd"/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0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 xml:space="preserve">Республиканский интеллектуальный </w:t>
            </w:r>
            <w:r w:rsidRPr="004E7C00">
              <w:rPr>
                <w:sz w:val="24"/>
                <w:szCs w:val="24"/>
              </w:rPr>
              <w:lastRenderedPageBreak/>
              <w:t>конкурс юных историков «Моя малая Родина» для учащихся 9-10 классов (1 этап районный)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  <w:lang w:val="en-US"/>
              </w:rPr>
              <w:lastRenderedPageBreak/>
              <w:t>19</w:t>
            </w:r>
            <w:r w:rsidRPr="004E7C00">
              <w:rPr>
                <w:color w:val="000000"/>
                <w:sz w:val="24"/>
                <w:szCs w:val="24"/>
              </w:rPr>
              <w:t xml:space="preserve"> </w:t>
            </w:r>
            <w:r w:rsidRPr="004E7C00">
              <w:rPr>
                <w:sz w:val="24"/>
                <w:szCs w:val="24"/>
              </w:rPr>
              <w:t>сентября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lastRenderedPageBreak/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истории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1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>Игра-конкурс "Кенгуру"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  <w:lang w:val="kk-KZ"/>
              </w:rPr>
              <w:t>1-4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2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Первый (региональный)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  <w:hideMark/>
          </w:tcPr>
          <w:p w:rsidR="001F2CD6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12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3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Республиканский интеллектуальный конкурс юных историков «Моя малая Родина» для учащихся 9-10 классов (2 этап областной)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14 октября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истории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4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color w:val="000000"/>
                <w:sz w:val="24"/>
                <w:szCs w:val="24"/>
              </w:rPr>
              <w:t>Второй (отборочный) этап Президентской олимпиады по предметам естественно-математического цикла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26</w:t>
            </w:r>
            <w:r w:rsidRPr="004E7C00">
              <w:rPr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5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</w:rPr>
              <w:t xml:space="preserve">Первый (школьный) этап </w:t>
            </w:r>
            <w:proofErr w:type="spellStart"/>
            <w:r w:rsidRPr="004E7C00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3-я декада октября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1 тур отборочной лингвистической олимпиады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sz w:val="24"/>
                <w:szCs w:val="24"/>
              </w:rPr>
              <w:t>3 ноября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 русского языка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национального конкурса исследовательских проектов и творческих работ учащихся 2-7 классов «</w:t>
            </w:r>
            <w:proofErr w:type="spellStart"/>
            <w:r w:rsidRPr="004E7C00">
              <w:rPr>
                <w:sz w:val="24"/>
                <w:szCs w:val="24"/>
              </w:rPr>
              <w:t>Зерде</w:t>
            </w:r>
            <w:proofErr w:type="spellEnd"/>
            <w:r w:rsidRPr="004E7C00">
              <w:rPr>
                <w:sz w:val="24"/>
                <w:szCs w:val="24"/>
              </w:rPr>
              <w:t>» (областной этап)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период осенних каникул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6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 w:rsidRPr="004E7C00">
              <w:rPr>
                <w:color w:val="000000"/>
                <w:sz w:val="24"/>
                <w:szCs w:val="24"/>
              </w:rPr>
              <w:t>Интеллектуальная олимпиада "</w:t>
            </w:r>
            <w:proofErr w:type="spellStart"/>
            <w:r w:rsidRPr="004E7C00">
              <w:rPr>
                <w:color w:val="000000"/>
                <w:sz w:val="24"/>
                <w:szCs w:val="24"/>
              </w:rPr>
              <w:t>Ақбота</w:t>
            </w:r>
            <w:proofErr w:type="spellEnd"/>
            <w:r w:rsidRPr="004E7C00">
              <w:rPr>
                <w:color w:val="000000"/>
                <w:sz w:val="24"/>
                <w:szCs w:val="24"/>
              </w:rPr>
              <w:t>" для общеобразовательных школ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 w:val="24"/>
                <w:szCs w:val="24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 xml:space="preserve">2-ая декада </w:t>
            </w:r>
            <w:r w:rsidRPr="004E7C00">
              <w:rPr>
                <w:bCs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  <w:hideMark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1F2CD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482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</w:rPr>
              <w:t xml:space="preserve">Второй (районный) этап </w:t>
            </w:r>
            <w:proofErr w:type="spellStart"/>
            <w:r w:rsidRPr="004E7C00">
              <w:rPr>
                <w:bCs/>
                <w:color w:val="000000"/>
                <w:sz w:val="24"/>
                <w:szCs w:val="24"/>
              </w:rPr>
              <w:t>Республиканск</w:t>
            </w:r>
            <w:proofErr w:type="spellEnd"/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ой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олимпиад</w:t>
            </w: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Pr="004E7C00">
              <w:rPr>
                <w:bCs/>
                <w:color w:val="000000"/>
                <w:sz w:val="24"/>
                <w:szCs w:val="24"/>
              </w:rPr>
              <w:t xml:space="preserve"> для учащихся 5-6 классов по общеобразовательным предметам</w:t>
            </w:r>
          </w:p>
        </w:tc>
        <w:tc>
          <w:tcPr>
            <w:tcW w:w="1495" w:type="dxa"/>
            <w:hideMark/>
          </w:tcPr>
          <w:p w:rsidR="0037037E" w:rsidRP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 w:rsidRPr="004E7C00">
              <w:rPr>
                <w:bCs/>
                <w:color w:val="000000"/>
                <w:sz w:val="24"/>
                <w:szCs w:val="24"/>
                <w:lang w:val="kk-KZ"/>
              </w:rPr>
              <w:t xml:space="preserve">2-ая декада </w:t>
            </w:r>
            <w:r w:rsidRPr="004E7C00">
              <w:rPr>
                <w:bCs/>
                <w:color w:val="000000"/>
                <w:sz w:val="24"/>
                <w:szCs w:val="24"/>
              </w:rPr>
              <w:t>ноября</w:t>
            </w:r>
            <w:r w:rsidRPr="001F2CD6">
              <w:rPr>
                <w:color w:val="000000"/>
                <w:szCs w:val="28"/>
                <w:lang w:eastAsia="ru-RU"/>
              </w:rPr>
              <w:t xml:space="preserve">  </w:t>
            </w:r>
          </w:p>
        </w:tc>
        <w:tc>
          <w:tcPr>
            <w:tcW w:w="2867" w:type="dxa"/>
            <w:hideMark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37037E" w:rsidRPr="001F2CD6" w:rsidRDefault="00CA62BD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2 тура (тестирование) II этапа республиканских конкурсов научных проектов по общеобразовательным предметам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color w:val="000000"/>
                <w:sz w:val="24"/>
                <w:szCs w:val="24"/>
              </w:rPr>
              <w:t>13-15 декабря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Второй (районный) этап Республиканской олимпиады для учащихся 9-11 (12) классов по общеобразовательным предметам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sz w:val="24"/>
                <w:szCs w:val="24"/>
              </w:rPr>
              <w:t>до 30 декабря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  <w:tr w:rsidR="001F2CD6" w:rsidRPr="001F2CD6" w:rsidTr="001F2CD6">
        <w:trPr>
          <w:trHeight w:val="37"/>
        </w:trPr>
        <w:tc>
          <w:tcPr>
            <w:tcW w:w="511" w:type="dxa"/>
          </w:tcPr>
          <w:p w:rsidR="001F2CD6" w:rsidRPr="001F2CD6" w:rsidRDefault="001F2CD6" w:rsidP="001F2CD6">
            <w:pPr>
              <w:widowControl/>
              <w:numPr>
                <w:ilvl w:val="0"/>
                <w:numId w:val="47"/>
              </w:numPr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482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4E7C00">
              <w:rPr>
                <w:sz w:val="24"/>
                <w:szCs w:val="24"/>
              </w:rPr>
              <w:t>Организация и проведение национального конкурса исследовательских проектов и творческих работ учащихся 2-7 классов «</w:t>
            </w:r>
            <w:proofErr w:type="spellStart"/>
            <w:r w:rsidRPr="004E7C00">
              <w:rPr>
                <w:sz w:val="24"/>
                <w:szCs w:val="24"/>
              </w:rPr>
              <w:t>Зерде</w:t>
            </w:r>
            <w:proofErr w:type="spellEnd"/>
            <w:r w:rsidRPr="004E7C00">
              <w:rPr>
                <w:sz w:val="24"/>
                <w:szCs w:val="24"/>
              </w:rPr>
              <w:t>»</w:t>
            </w:r>
          </w:p>
        </w:tc>
        <w:tc>
          <w:tcPr>
            <w:tcW w:w="1495" w:type="dxa"/>
          </w:tcPr>
          <w:p w:rsidR="001F2CD6" w:rsidRPr="004E7C00" w:rsidRDefault="001F2CD6" w:rsidP="001F2CD6">
            <w:pPr>
              <w:widowControl/>
              <w:autoSpaceDE/>
              <w:autoSpaceDN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4E7C00">
              <w:rPr>
                <w:color w:val="000000"/>
                <w:sz w:val="24"/>
                <w:szCs w:val="24"/>
              </w:rPr>
              <w:t>17-20 января</w:t>
            </w:r>
          </w:p>
        </w:tc>
        <w:tc>
          <w:tcPr>
            <w:tcW w:w="2867" w:type="dxa"/>
          </w:tcPr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Руководитель НОУ</w:t>
            </w:r>
            <w:r>
              <w:rPr>
                <w:color w:val="000000"/>
                <w:szCs w:val="28"/>
                <w:lang w:eastAsia="ru-RU"/>
              </w:rPr>
              <w:br/>
            </w:r>
            <w:proofErr w:type="spellStart"/>
            <w:r w:rsidR="00794EE8">
              <w:rPr>
                <w:color w:val="000000"/>
                <w:szCs w:val="28"/>
                <w:lang w:eastAsia="ru-RU"/>
              </w:rPr>
              <w:t>Гатаулина</w:t>
            </w:r>
            <w:proofErr w:type="spellEnd"/>
            <w:r w:rsidR="00794EE8">
              <w:rPr>
                <w:color w:val="000000"/>
                <w:szCs w:val="28"/>
                <w:lang w:eastAsia="ru-RU"/>
              </w:rPr>
              <w:t xml:space="preserve"> Н.Ш.</w:t>
            </w:r>
            <w:r>
              <w:rPr>
                <w:color w:val="000000"/>
                <w:szCs w:val="28"/>
                <w:lang w:eastAsia="ru-RU"/>
              </w:rPr>
              <w:t>,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Учителя-предметники</w:t>
            </w:r>
          </w:p>
          <w:p w:rsidR="001F2CD6" w:rsidRDefault="001F2CD6" w:rsidP="001F2CD6">
            <w:pPr>
              <w:widowControl/>
              <w:autoSpaceDE/>
              <w:autoSpaceDN/>
              <w:textAlignment w:val="baseline"/>
              <w:rPr>
                <w:color w:val="000000"/>
                <w:szCs w:val="28"/>
                <w:lang w:eastAsia="ru-RU"/>
              </w:rPr>
            </w:pPr>
          </w:p>
        </w:tc>
      </w:tr>
    </w:tbl>
    <w:p w:rsidR="001F2CD6" w:rsidRPr="001F2CD6" w:rsidRDefault="001F2CD6" w:rsidP="001F2CD6">
      <w:pPr>
        <w:widowControl/>
        <w:autoSpaceDE/>
        <w:autoSpaceDN/>
        <w:spacing w:after="200" w:line="276" w:lineRule="auto"/>
        <w:jc w:val="center"/>
        <w:rPr>
          <w:rFonts w:asciiTheme="minorHAnsi" w:eastAsiaTheme="minorHAnsi" w:hAnsiTheme="minorHAnsi" w:cstheme="minorBidi"/>
        </w:rPr>
      </w:pPr>
    </w:p>
    <w:p w:rsidR="003C6484" w:rsidRDefault="00D2719E" w:rsidP="00D2719E">
      <w:pPr>
        <w:pStyle w:val="a4"/>
      </w:pPr>
      <w:r>
        <w:t xml:space="preserve">*Даты мероприятий взяты с официального плана Сары Арка </w:t>
      </w:r>
      <w:proofErr w:type="spellStart"/>
      <w:r>
        <w:t>Дарыны</w:t>
      </w:r>
      <w:proofErr w:type="spellEnd"/>
      <w:r>
        <w:t xml:space="preserve"> и могут меняться в зависимости от погодных и эпидемиологических ситуаций </w:t>
      </w:r>
    </w:p>
    <w:sectPr w:rsidR="003C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5A9"/>
    <w:multiLevelType w:val="multilevel"/>
    <w:tmpl w:val="864EE3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02C31650"/>
    <w:multiLevelType w:val="multilevel"/>
    <w:tmpl w:val="4EB8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25CDB"/>
    <w:multiLevelType w:val="hybridMultilevel"/>
    <w:tmpl w:val="197C27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DC0"/>
    <w:multiLevelType w:val="multilevel"/>
    <w:tmpl w:val="084C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C19C9"/>
    <w:multiLevelType w:val="multilevel"/>
    <w:tmpl w:val="C53C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13923"/>
    <w:multiLevelType w:val="multilevel"/>
    <w:tmpl w:val="4E68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120D1"/>
    <w:multiLevelType w:val="multilevel"/>
    <w:tmpl w:val="6ECC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62E33"/>
    <w:multiLevelType w:val="multilevel"/>
    <w:tmpl w:val="32EC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65CF7"/>
    <w:multiLevelType w:val="multilevel"/>
    <w:tmpl w:val="65C4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349C6"/>
    <w:multiLevelType w:val="multilevel"/>
    <w:tmpl w:val="D372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E0E5A"/>
    <w:multiLevelType w:val="multilevel"/>
    <w:tmpl w:val="9E8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D2CFF"/>
    <w:multiLevelType w:val="multilevel"/>
    <w:tmpl w:val="E674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84735"/>
    <w:multiLevelType w:val="multilevel"/>
    <w:tmpl w:val="DEC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51B41"/>
    <w:multiLevelType w:val="multilevel"/>
    <w:tmpl w:val="6A10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41784"/>
    <w:multiLevelType w:val="multilevel"/>
    <w:tmpl w:val="A448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F04DC"/>
    <w:multiLevelType w:val="multilevel"/>
    <w:tmpl w:val="2164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203EE"/>
    <w:multiLevelType w:val="multilevel"/>
    <w:tmpl w:val="04BC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07B4D"/>
    <w:multiLevelType w:val="multilevel"/>
    <w:tmpl w:val="FA4A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8085D"/>
    <w:multiLevelType w:val="multilevel"/>
    <w:tmpl w:val="2080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F345DA"/>
    <w:multiLevelType w:val="multilevel"/>
    <w:tmpl w:val="E07A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B2707"/>
    <w:multiLevelType w:val="multilevel"/>
    <w:tmpl w:val="E314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C12A52"/>
    <w:multiLevelType w:val="multilevel"/>
    <w:tmpl w:val="A188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085DB5"/>
    <w:multiLevelType w:val="multilevel"/>
    <w:tmpl w:val="6C8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1E483A"/>
    <w:multiLevelType w:val="multilevel"/>
    <w:tmpl w:val="38A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665C27"/>
    <w:multiLevelType w:val="multilevel"/>
    <w:tmpl w:val="3480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0F43F7"/>
    <w:multiLevelType w:val="multilevel"/>
    <w:tmpl w:val="516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E304BF"/>
    <w:multiLevelType w:val="multilevel"/>
    <w:tmpl w:val="6288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D2A3A"/>
    <w:multiLevelType w:val="multilevel"/>
    <w:tmpl w:val="418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682D92"/>
    <w:multiLevelType w:val="multilevel"/>
    <w:tmpl w:val="06C0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557AF5"/>
    <w:multiLevelType w:val="multilevel"/>
    <w:tmpl w:val="A138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9C392D"/>
    <w:multiLevelType w:val="multilevel"/>
    <w:tmpl w:val="7FF6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F01E0E"/>
    <w:multiLevelType w:val="multilevel"/>
    <w:tmpl w:val="8E8E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5E6CD5"/>
    <w:multiLevelType w:val="multilevel"/>
    <w:tmpl w:val="E1C4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7E76EB"/>
    <w:multiLevelType w:val="multilevel"/>
    <w:tmpl w:val="B9A0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821049"/>
    <w:multiLevelType w:val="multilevel"/>
    <w:tmpl w:val="0AB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B71821"/>
    <w:multiLevelType w:val="multilevel"/>
    <w:tmpl w:val="B2B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2422F"/>
    <w:multiLevelType w:val="multilevel"/>
    <w:tmpl w:val="A0A2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AE0AF7"/>
    <w:multiLevelType w:val="multilevel"/>
    <w:tmpl w:val="8A3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3300EF"/>
    <w:multiLevelType w:val="multilevel"/>
    <w:tmpl w:val="18B6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C23531"/>
    <w:multiLevelType w:val="multilevel"/>
    <w:tmpl w:val="B6BA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AD7D1C"/>
    <w:multiLevelType w:val="multilevel"/>
    <w:tmpl w:val="B7CA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F669D7"/>
    <w:multiLevelType w:val="multilevel"/>
    <w:tmpl w:val="739E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BF1EC6"/>
    <w:multiLevelType w:val="multilevel"/>
    <w:tmpl w:val="9C08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B963B9"/>
    <w:multiLevelType w:val="multilevel"/>
    <w:tmpl w:val="E672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140587"/>
    <w:multiLevelType w:val="multilevel"/>
    <w:tmpl w:val="7BAA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3F61C9"/>
    <w:multiLevelType w:val="multilevel"/>
    <w:tmpl w:val="5CB4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5141AE"/>
    <w:multiLevelType w:val="multilevel"/>
    <w:tmpl w:val="E426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B7C13"/>
    <w:multiLevelType w:val="multilevel"/>
    <w:tmpl w:val="6C5A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1"/>
  </w:num>
  <w:num w:numId="5">
    <w:abstractNumId w:val="40"/>
  </w:num>
  <w:num w:numId="6">
    <w:abstractNumId w:val="36"/>
  </w:num>
  <w:num w:numId="7">
    <w:abstractNumId w:val="10"/>
  </w:num>
  <w:num w:numId="8">
    <w:abstractNumId w:val="27"/>
  </w:num>
  <w:num w:numId="9">
    <w:abstractNumId w:val="11"/>
  </w:num>
  <w:num w:numId="10">
    <w:abstractNumId w:val="15"/>
  </w:num>
  <w:num w:numId="11">
    <w:abstractNumId w:val="29"/>
  </w:num>
  <w:num w:numId="12">
    <w:abstractNumId w:val="22"/>
  </w:num>
  <w:num w:numId="13">
    <w:abstractNumId w:val="19"/>
  </w:num>
  <w:num w:numId="14">
    <w:abstractNumId w:val="33"/>
  </w:num>
  <w:num w:numId="15">
    <w:abstractNumId w:val="42"/>
  </w:num>
  <w:num w:numId="16">
    <w:abstractNumId w:val="8"/>
  </w:num>
  <w:num w:numId="17">
    <w:abstractNumId w:val="43"/>
  </w:num>
  <w:num w:numId="18">
    <w:abstractNumId w:val="13"/>
  </w:num>
  <w:num w:numId="19">
    <w:abstractNumId w:val="44"/>
  </w:num>
  <w:num w:numId="20">
    <w:abstractNumId w:val="3"/>
  </w:num>
  <w:num w:numId="21">
    <w:abstractNumId w:val="28"/>
  </w:num>
  <w:num w:numId="22">
    <w:abstractNumId w:val="26"/>
  </w:num>
  <w:num w:numId="23">
    <w:abstractNumId w:val="9"/>
  </w:num>
  <w:num w:numId="24">
    <w:abstractNumId w:val="45"/>
  </w:num>
  <w:num w:numId="25">
    <w:abstractNumId w:val="38"/>
  </w:num>
  <w:num w:numId="26">
    <w:abstractNumId w:val="5"/>
  </w:num>
  <w:num w:numId="27">
    <w:abstractNumId w:val="39"/>
  </w:num>
  <w:num w:numId="28">
    <w:abstractNumId w:val="20"/>
  </w:num>
  <w:num w:numId="29">
    <w:abstractNumId w:val="31"/>
  </w:num>
  <w:num w:numId="30">
    <w:abstractNumId w:val="6"/>
  </w:num>
  <w:num w:numId="31">
    <w:abstractNumId w:val="46"/>
  </w:num>
  <w:num w:numId="32">
    <w:abstractNumId w:val="16"/>
  </w:num>
  <w:num w:numId="33">
    <w:abstractNumId w:val="47"/>
  </w:num>
  <w:num w:numId="34">
    <w:abstractNumId w:val="0"/>
  </w:num>
  <w:num w:numId="35">
    <w:abstractNumId w:val="7"/>
  </w:num>
  <w:num w:numId="36">
    <w:abstractNumId w:val="35"/>
  </w:num>
  <w:num w:numId="37">
    <w:abstractNumId w:val="24"/>
  </w:num>
  <w:num w:numId="38">
    <w:abstractNumId w:val="30"/>
  </w:num>
  <w:num w:numId="39">
    <w:abstractNumId w:val="1"/>
  </w:num>
  <w:num w:numId="40">
    <w:abstractNumId w:val="21"/>
  </w:num>
  <w:num w:numId="41">
    <w:abstractNumId w:val="32"/>
  </w:num>
  <w:num w:numId="42">
    <w:abstractNumId w:val="4"/>
  </w:num>
  <w:num w:numId="43">
    <w:abstractNumId w:val="37"/>
  </w:num>
  <w:num w:numId="44">
    <w:abstractNumId w:val="34"/>
  </w:num>
  <w:num w:numId="45">
    <w:abstractNumId w:val="17"/>
  </w:num>
  <w:num w:numId="46">
    <w:abstractNumId w:val="23"/>
  </w:num>
  <w:num w:numId="47">
    <w:abstractNumId w:val="2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D6"/>
    <w:rsid w:val="001F2CD6"/>
    <w:rsid w:val="003C6484"/>
    <w:rsid w:val="004231EE"/>
    <w:rsid w:val="00731625"/>
    <w:rsid w:val="00794EE8"/>
    <w:rsid w:val="00932327"/>
    <w:rsid w:val="00CA62BD"/>
    <w:rsid w:val="00D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EAEFE-993C-4738-B998-6A2F9F2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2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2CD6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2CD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1F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1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1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1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2022-09-15T08:26:00Z</dcterms:created>
  <dcterms:modified xsi:type="dcterms:W3CDTF">2024-08-16T06:09:00Z</dcterms:modified>
</cp:coreProperties>
</file>