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A19" w:rsidRPr="000B4C90" w:rsidRDefault="00A56A19" w:rsidP="00A56A19">
      <w:pPr>
        <w:pStyle w:val="a5"/>
        <w:spacing w:line="360" w:lineRule="auto"/>
        <w:jc w:val="center"/>
        <w:rPr>
          <w:rFonts w:ascii="Times New Roman" w:hAnsi="Times New Roman" w:cs="Times New Roman"/>
          <w:b/>
          <w:sz w:val="28"/>
          <w:szCs w:val="28"/>
          <w:lang w:val="kk-KZ"/>
        </w:rPr>
      </w:pPr>
      <w:r w:rsidRPr="000B4C90">
        <w:rPr>
          <w:rFonts w:ascii="Times New Roman" w:hAnsi="Times New Roman" w:cs="Times New Roman"/>
          <w:b/>
          <w:sz w:val="28"/>
          <w:szCs w:val="28"/>
          <w:lang w:val="kk-KZ"/>
        </w:rPr>
        <w:t xml:space="preserve">Ю.А. Гагарин атындағы мектеп–лицейінде </w:t>
      </w:r>
    </w:p>
    <w:p w:rsidR="00A56A19" w:rsidRPr="000B4C90" w:rsidRDefault="00A56A19" w:rsidP="00A56A19">
      <w:pPr>
        <w:pStyle w:val="a5"/>
        <w:spacing w:line="360" w:lineRule="auto"/>
        <w:jc w:val="center"/>
        <w:rPr>
          <w:rFonts w:ascii="Times New Roman" w:hAnsi="Times New Roman" w:cs="Times New Roman"/>
          <w:b/>
          <w:sz w:val="28"/>
          <w:szCs w:val="28"/>
          <w:lang w:val="kk-KZ"/>
        </w:rPr>
      </w:pPr>
      <w:r w:rsidRPr="000B4C90">
        <w:rPr>
          <w:rFonts w:ascii="Times New Roman" w:hAnsi="Times New Roman" w:cs="Times New Roman"/>
          <w:b/>
          <w:sz w:val="28"/>
          <w:szCs w:val="28"/>
          <w:lang w:val="kk-KZ"/>
        </w:rPr>
        <w:t>«Кәмелетке толмағандар</w:t>
      </w:r>
      <w:r>
        <w:rPr>
          <w:rFonts w:ascii="Times New Roman" w:hAnsi="Times New Roman" w:cs="Times New Roman"/>
          <w:b/>
          <w:sz w:val="28"/>
          <w:szCs w:val="28"/>
          <w:lang w:val="kk-KZ"/>
        </w:rPr>
        <w:t>дың мектептегі терроризм фактілері мен біле тұра жалған хабарламалар үшін жауаптылығы» тақырыбында өткізілген дәріс</w:t>
      </w:r>
    </w:p>
    <w:p w:rsidR="00A56A19" w:rsidRPr="000B4C90" w:rsidRDefault="00A56A19" w:rsidP="00A56A19">
      <w:pPr>
        <w:pStyle w:val="a5"/>
        <w:spacing w:line="360" w:lineRule="auto"/>
        <w:jc w:val="center"/>
        <w:rPr>
          <w:rFonts w:ascii="Times New Roman" w:hAnsi="Times New Roman" w:cs="Times New Roman"/>
          <w:b/>
          <w:sz w:val="28"/>
          <w:szCs w:val="28"/>
          <w:lang w:val="kk-KZ"/>
        </w:rPr>
      </w:pPr>
      <w:r w:rsidRPr="000B4C90">
        <w:rPr>
          <w:rFonts w:ascii="Times New Roman" w:hAnsi="Times New Roman" w:cs="Times New Roman"/>
          <w:b/>
          <w:sz w:val="28"/>
          <w:szCs w:val="28"/>
          <w:lang w:val="kk-KZ"/>
        </w:rPr>
        <w:t>бойынша мәлімет</w:t>
      </w:r>
    </w:p>
    <w:p w:rsidR="00A56A19" w:rsidRPr="000B4C90" w:rsidRDefault="00A56A19" w:rsidP="00A56A19">
      <w:pPr>
        <w:pStyle w:val="a5"/>
        <w:spacing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2023-2024</w:t>
      </w:r>
      <w:r w:rsidRPr="000B4C90">
        <w:rPr>
          <w:rFonts w:ascii="Times New Roman" w:hAnsi="Times New Roman" w:cs="Times New Roman"/>
          <w:b/>
          <w:sz w:val="28"/>
          <w:szCs w:val="28"/>
          <w:lang w:val="kk-KZ"/>
        </w:rPr>
        <w:t xml:space="preserve"> оқу жылы</w:t>
      </w:r>
    </w:p>
    <w:p w:rsidR="00A56A19" w:rsidRDefault="00A56A19" w:rsidP="00A56A19">
      <w:pPr>
        <w:pStyle w:val="a3"/>
        <w:shd w:val="clear" w:color="auto" w:fill="FFFFFF"/>
        <w:spacing w:before="0" w:beforeAutospacing="0" w:after="0" w:afterAutospacing="0"/>
        <w:jc w:val="both"/>
        <w:textAlignment w:val="baseline"/>
        <w:rPr>
          <w:color w:val="333333"/>
          <w:sz w:val="21"/>
          <w:szCs w:val="21"/>
          <w:lang w:val="kk-KZ"/>
        </w:rPr>
      </w:pPr>
    </w:p>
    <w:p w:rsidR="00A56A19" w:rsidRPr="00A56A19" w:rsidRDefault="00A56A19" w:rsidP="00516F58">
      <w:pPr>
        <w:ind w:firstLine="708"/>
        <w:rPr>
          <w:rFonts w:ascii="Times New Roman" w:hAnsi="Times New Roman" w:cs="Times New Roman"/>
          <w:sz w:val="28"/>
          <w:szCs w:val="28"/>
          <w:lang w:val="kk-KZ"/>
        </w:rPr>
      </w:pPr>
      <w:r w:rsidRPr="00A56A19">
        <w:rPr>
          <w:rFonts w:ascii="Times New Roman" w:hAnsi="Times New Roman" w:cs="Times New Roman"/>
          <w:sz w:val="28"/>
          <w:szCs w:val="28"/>
          <w:lang w:val="kk-KZ"/>
        </w:rPr>
        <w:t>Ю.А. Гаг</w:t>
      </w:r>
      <w:r w:rsidRPr="00A56A19">
        <w:rPr>
          <w:rFonts w:ascii="Times New Roman" w:hAnsi="Times New Roman" w:cs="Times New Roman"/>
          <w:sz w:val="28"/>
          <w:szCs w:val="28"/>
          <w:lang w:val="kk-KZ"/>
        </w:rPr>
        <w:t xml:space="preserve">арин атындағы мектеп–лицейінде </w:t>
      </w:r>
      <w:r w:rsidRPr="00A56A19">
        <w:rPr>
          <w:rFonts w:ascii="Times New Roman" w:hAnsi="Times New Roman" w:cs="Times New Roman"/>
          <w:sz w:val="28"/>
          <w:szCs w:val="28"/>
          <w:lang w:val="kk-KZ"/>
        </w:rPr>
        <w:t>«</w:t>
      </w:r>
      <w:bookmarkStart w:id="0" w:name="_GoBack"/>
      <w:r w:rsidRPr="00A56A19">
        <w:rPr>
          <w:rFonts w:ascii="Times New Roman" w:hAnsi="Times New Roman" w:cs="Times New Roman"/>
          <w:sz w:val="28"/>
          <w:szCs w:val="28"/>
          <w:lang w:val="kk-KZ"/>
        </w:rPr>
        <w:t>Кәмелетке толмағандардың мектептегі терроризм фактілері мен біле тұра жалған хабарламалар үшін жауаптылығы</w:t>
      </w:r>
      <w:bookmarkEnd w:id="0"/>
      <w:r w:rsidRPr="00A56A19">
        <w:rPr>
          <w:rFonts w:ascii="Times New Roman" w:hAnsi="Times New Roman" w:cs="Times New Roman"/>
          <w:sz w:val="28"/>
          <w:szCs w:val="28"/>
          <w:lang w:val="kk-KZ"/>
        </w:rPr>
        <w:t xml:space="preserve">» тақырыбында </w:t>
      </w:r>
      <w:r w:rsidRPr="00A56A19">
        <w:rPr>
          <w:rFonts w:ascii="Times New Roman" w:hAnsi="Times New Roman" w:cs="Times New Roman"/>
          <w:sz w:val="28"/>
          <w:szCs w:val="28"/>
          <w:lang w:val="kk-KZ"/>
        </w:rPr>
        <w:t>5-7 сыныптар арасында жиналыс өткізілді.</w:t>
      </w:r>
      <w:r w:rsidRPr="00A56A19">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A56A19">
        <w:rPr>
          <w:rStyle w:val="a4"/>
          <w:rFonts w:ascii="Times New Roman" w:hAnsi="Times New Roman" w:cs="Times New Roman"/>
          <w:b w:val="0"/>
          <w:color w:val="333333"/>
          <w:sz w:val="28"/>
          <w:szCs w:val="28"/>
          <w:lang w:val="kk-KZ"/>
        </w:rPr>
        <w:t>Мақсаты:</w:t>
      </w:r>
      <w:r w:rsidRPr="00A56A19">
        <w:rPr>
          <w:rFonts w:ascii="Times New Roman" w:hAnsi="Times New Roman" w:cs="Times New Roman"/>
          <w:sz w:val="28"/>
          <w:szCs w:val="28"/>
          <w:lang w:val="kk-KZ"/>
        </w:rPr>
        <w:t>  Оқушыларға терроризм туралы терең түсінік беру, оның түрлері, себептері мен зардаптарын ұғындыру; Жасөспірімге қоғамның әлеуметтік, құқықтық, діни сипаттарын ұғындыра отырып, оларды террорлық, лаңкестік және діни экстремистік бағытта арандатуға жол бермеу.         </w:t>
      </w:r>
    </w:p>
    <w:p w:rsidR="00A56A19" w:rsidRPr="00A56A19" w:rsidRDefault="00A56A19" w:rsidP="00A56A19">
      <w:pPr>
        <w:rPr>
          <w:rFonts w:ascii="Times New Roman" w:hAnsi="Times New Roman" w:cs="Times New Roman"/>
          <w:sz w:val="28"/>
          <w:szCs w:val="28"/>
          <w:lang w:val="kk-KZ"/>
        </w:rPr>
      </w:pPr>
      <w:r w:rsidRPr="00A56A19">
        <w:rPr>
          <w:rFonts w:ascii="Times New Roman" w:hAnsi="Times New Roman" w:cs="Times New Roman"/>
          <w:sz w:val="28"/>
          <w:szCs w:val="28"/>
          <w:lang w:val="kk-KZ"/>
        </w:rPr>
        <w:t xml:space="preserve">          </w:t>
      </w:r>
      <w:r w:rsidRPr="00A56A19">
        <w:rPr>
          <w:rFonts w:ascii="Times New Roman" w:hAnsi="Times New Roman" w:cs="Times New Roman"/>
          <w:sz w:val="28"/>
          <w:szCs w:val="28"/>
          <w:lang w:val="kk-KZ"/>
        </w:rPr>
        <w:t xml:space="preserve">Жиналыс барысында әлеуметтік педагогтер </w:t>
      </w:r>
      <w:r w:rsidRPr="00A56A19">
        <w:rPr>
          <w:rFonts w:ascii="Times New Roman" w:hAnsi="Times New Roman" w:cs="Times New Roman"/>
          <w:sz w:val="28"/>
          <w:szCs w:val="28"/>
          <w:lang w:val="kk-KZ"/>
        </w:rPr>
        <w:t xml:space="preserve">кәмелетке толмағандардың мектептегі терроризм фактілері мен біле тұра жалған хабарламалар үшін жауаптылығы </w:t>
      </w:r>
      <w:r w:rsidRPr="00A56A19">
        <w:rPr>
          <w:rFonts w:ascii="Times New Roman" w:hAnsi="Times New Roman" w:cs="Times New Roman"/>
          <w:sz w:val="28"/>
          <w:szCs w:val="28"/>
          <w:lang w:val="kk-KZ"/>
        </w:rPr>
        <w:t>туралы</w:t>
      </w:r>
      <w:r w:rsidRPr="00A56A19">
        <w:rPr>
          <w:rFonts w:ascii="Times New Roman" w:hAnsi="Times New Roman" w:cs="Times New Roman"/>
          <w:sz w:val="28"/>
          <w:szCs w:val="28"/>
          <w:lang w:val="kk-KZ"/>
        </w:rPr>
        <w:t xml:space="preserve"> баяндама оқылды</w:t>
      </w:r>
      <w:r w:rsidRPr="00A56A19">
        <w:rPr>
          <w:rFonts w:ascii="Times New Roman" w:hAnsi="Times New Roman" w:cs="Times New Roman"/>
          <w:sz w:val="28"/>
          <w:szCs w:val="28"/>
          <w:lang w:val="kk-KZ"/>
        </w:rPr>
        <w:t>. Оқушылар өздерінің көкейлерінде жүрген сұрақтарын қойып, «Сұраққа – жауап» әдісі арқылы жауап алды</w:t>
      </w:r>
      <w:r w:rsidRPr="00A56A19">
        <w:rPr>
          <w:rFonts w:ascii="Times New Roman" w:hAnsi="Times New Roman" w:cs="Times New Roman"/>
          <w:sz w:val="28"/>
          <w:szCs w:val="28"/>
          <w:lang w:val="kk-KZ"/>
        </w:rPr>
        <w:t>.</w:t>
      </w:r>
    </w:p>
    <w:p w:rsidR="003162C1" w:rsidRDefault="00A56A19" w:rsidP="00516F58">
      <w:pPr>
        <w:pStyle w:val="a3"/>
        <w:shd w:val="clear" w:color="auto" w:fill="FFFFFF"/>
        <w:spacing w:after="0"/>
        <w:jc w:val="both"/>
        <w:textAlignment w:val="baseline"/>
        <w:rPr>
          <w:color w:val="333333"/>
          <w:sz w:val="28"/>
          <w:szCs w:val="21"/>
          <w:lang w:val="kk-KZ"/>
        </w:rPr>
      </w:pPr>
      <w:r w:rsidRPr="00A56A19">
        <w:rPr>
          <w:color w:val="333333"/>
          <w:sz w:val="28"/>
          <w:szCs w:val="21"/>
          <w:lang w:val="kk-KZ"/>
        </w:rPr>
        <w:t xml:space="preserve">       </w:t>
      </w:r>
      <w:r w:rsidR="00516F58">
        <w:rPr>
          <w:noProof/>
          <w:color w:val="333333"/>
          <w:sz w:val="28"/>
          <w:szCs w:val="21"/>
        </w:rPr>
        <w:drawing>
          <wp:inline distT="0" distB="0" distL="0" distR="0" wp14:anchorId="11B25D11" wp14:editId="02A90C07">
            <wp:extent cx="5213131" cy="4235669"/>
            <wp:effectExtent l="0" t="0" r="6985" b="0"/>
            <wp:docPr id="1" name="Рисунок 1" descr="C:\Users\User\Desktop\IMG-20240215-WA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40215-WA024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5744" cy="4229667"/>
                    </a:xfrm>
                    <a:prstGeom prst="rect">
                      <a:avLst/>
                    </a:prstGeom>
                    <a:noFill/>
                    <a:ln>
                      <a:noFill/>
                    </a:ln>
                  </pic:spPr>
                </pic:pic>
              </a:graphicData>
            </a:graphic>
          </wp:inline>
        </w:drawing>
      </w:r>
    </w:p>
    <w:p w:rsidR="00516F58" w:rsidRDefault="00516F58" w:rsidP="00516F58">
      <w:pPr>
        <w:pStyle w:val="a3"/>
        <w:shd w:val="clear" w:color="auto" w:fill="FFFFFF"/>
        <w:spacing w:after="0"/>
        <w:jc w:val="both"/>
        <w:textAlignment w:val="baseline"/>
        <w:rPr>
          <w:color w:val="333333"/>
          <w:sz w:val="28"/>
          <w:szCs w:val="21"/>
          <w:lang w:val="kk-KZ"/>
        </w:rPr>
      </w:pPr>
    </w:p>
    <w:p w:rsidR="00B435F3" w:rsidRPr="003C1F02" w:rsidRDefault="00B435F3" w:rsidP="00B435F3">
      <w:pPr>
        <w:pStyle w:val="a5"/>
        <w:jc w:val="center"/>
        <w:rPr>
          <w:rFonts w:ascii="Times New Roman" w:hAnsi="Times New Roman" w:cs="Times New Roman"/>
          <w:b/>
          <w:sz w:val="28"/>
          <w:szCs w:val="28"/>
          <w:shd w:val="clear" w:color="auto" w:fill="FFFFFF"/>
          <w:lang w:val="kk-KZ"/>
        </w:rPr>
      </w:pPr>
      <w:r w:rsidRPr="003C1F02">
        <w:rPr>
          <w:rFonts w:ascii="Times New Roman" w:hAnsi="Times New Roman" w:cs="Times New Roman"/>
          <w:b/>
          <w:sz w:val="28"/>
          <w:szCs w:val="28"/>
          <w:shd w:val="clear" w:color="auto" w:fill="FFFFFF"/>
          <w:lang w:val="kk-KZ"/>
        </w:rPr>
        <w:lastRenderedPageBreak/>
        <w:t>«Кәмелетке толмағандар арасындағы және оларға қатысты құқық бұзушылықтың алдын алу» тақырыбындағы баяндама</w:t>
      </w:r>
    </w:p>
    <w:p w:rsidR="00B435F3" w:rsidRDefault="00B435F3" w:rsidP="00B435F3">
      <w:pPr>
        <w:pStyle w:val="a5"/>
        <w:jc w:val="both"/>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3C1F02">
        <w:rPr>
          <w:rFonts w:ascii="Times New Roman" w:hAnsi="Times New Roman" w:cs="Times New Roman"/>
          <w:sz w:val="28"/>
          <w:szCs w:val="28"/>
          <w:shd w:val="clear" w:color="auto" w:fill="FFFFFF"/>
          <w:lang w:val="kk-KZ"/>
        </w:rPr>
        <w:t>Терроризм не екендігі туралы біздің заманымызда айтылған сөз көп. Бұл сөздің анықтамасы адамдар мен қоғамға байланысты әртүрлі болады. Мысалы, көптеген тұлғалардың анықтамасы бойынша «терроризм» сөзі өзінің ұғымында джихадты, муджахидтарды, шариғат елдерінде жаза қолдануды қамтиды. «Терроризм» – араб тілінде «ирхаб» сөзімен аталады, мағынасы – «қорқыту». Тероризм мен діни экстремизм адамзат баласына қауіп пен қатер төндіретін ұйымдар. Олар өз мүдделерін жүзеге асыру үшін небір озбыр әрекеттерге барады. Билік пен байлыққа қол жеткізу үшін ештеңеден тайсалмайды. Билікті орнынан кетіріп, дінді сылтау етіп, адамдар өміріне қауіп ұялатады. Қоғам арасында алауыздықты тудырып, тыныштықты бұзады. Ендеше біз бүгінгі тақырыбымызда «терроризм» ұғымы туралы кеңінен түсінік алатын боламыз.</w:t>
      </w:r>
      <w:r w:rsidRPr="003C1F02">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3C1F02">
        <w:rPr>
          <w:rFonts w:ascii="Times New Roman" w:hAnsi="Times New Roman" w:cs="Times New Roman"/>
          <w:sz w:val="28"/>
          <w:szCs w:val="28"/>
          <w:shd w:val="clear" w:color="auto" w:fill="FFFFFF"/>
          <w:lang w:val="kk-KZ"/>
        </w:rPr>
        <w:t>Экстремизм («шеттеу» яғни орталықтан ауытқу, белгіленген жерден тыс кету деген мағына береді) — жалпы тәртіпті мойындамайтын, өзінің пікірімен ғана іс-әрекет жасаушы дегенді білдіреді. Экстремизмнің пайда болу себебі, адамның надандыққа, көрсеқызарлыққа бейімделген көзқарасынан пайда болады. Яғни, тек менің ғана пікірім болуы керек деген сияқты. Бұл ең алғашқы этаптары болып саналады. Экстремизмнің тағы бір көрінісі басқа біреуді көре алмау, түсінбеу немесе түсінгісі келмейтін адамдардан шығады.</w:t>
      </w:r>
      <w:r w:rsidRPr="003C1F02">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3C1F02">
        <w:rPr>
          <w:rFonts w:ascii="Times New Roman" w:hAnsi="Times New Roman" w:cs="Times New Roman"/>
          <w:sz w:val="28"/>
          <w:szCs w:val="28"/>
          <w:shd w:val="clear" w:color="auto" w:fill="FFFFFF"/>
          <w:lang w:val="kk-KZ"/>
        </w:rPr>
        <w:t>Лаңкесшілер дұрыс бағытқа жол көрсететін адамдардың кеңесіне мүлдем құлақ аспайды. Олар өздерін ең таза кіршіксіз деп санап, басқаның барлығын адасушыларға жатқызып, жөн білетін адамдарды мойындамайды. Міне, осының салдарынан әлемде түрлі төңкерістер мен қантөгістер орын алуда. Грек жұрнағымен аяқталатын «экстремизм» деген латын сөзі «шеттеу», яғни орталықтан ауытқу, кандай да бір белгіленген шектен тыс кету деген мағына береді. «Экстремизм» сөзінің ең жақын синонимі «радикализм». Бұл сөз де жанама түрде мейлі дінде, мінез-құлықта, пікірде болсын, қалыпты, дұрыс деп қабылданған деңгейден ауытқу.</w:t>
      </w:r>
      <w:r w:rsidRPr="003C1F02">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3C1F02">
        <w:rPr>
          <w:rFonts w:ascii="Times New Roman" w:hAnsi="Times New Roman" w:cs="Times New Roman"/>
          <w:sz w:val="28"/>
          <w:szCs w:val="28"/>
          <w:shd w:val="clear" w:color="auto" w:fill="FFFFFF"/>
          <w:lang w:val="kk-KZ"/>
        </w:rPr>
        <w:t xml:space="preserve">Экстремизм жалпы түрде ешбір мөлшерді, тәртіпті мойындамайтын, өзінің шектен шыққан пікірі мен іс-әрекеттері арқылы ерекшеленген адамдарды білдіреді. </w:t>
      </w:r>
      <w:proofErr w:type="spellStart"/>
      <w:r w:rsidRPr="003C1F02">
        <w:rPr>
          <w:rFonts w:ascii="Times New Roman" w:hAnsi="Times New Roman" w:cs="Times New Roman"/>
          <w:sz w:val="28"/>
          <w:szCs w:val="28"/>
          <w:shd w:val="clear" w:color="auto" w:fill="FFFFFF"/>
        </w:rPr>
        <w:t>Саяси</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ортада</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пайда</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болган</w:t>
      </w:r>
      <w:proofErr w:type="spellEnd"/>
      <w:r w:rsidRPr="003C1F02">
        <w:rPr>
          <w:rFonts w:ascii="Times New Roman" w:hAnsi="Times New Roman" w:cs="Times New Roman"/>
          <w:sz w:val="28"/>
          <w:szCs w:val="28"/>
          <w:shd w:val="clear" w:color="auto" w:fill="FFFFFF"/>
        </w:rPr>
        <w:t xml:space="preserve"> Экстремизм - </w:t>
      </w:r>
      <w:proofErr w:type="spellStart"/>
      <w:r w:rsidRPr="003C1F02">
        <w:rPr>
          <w:rFonts w:ascii="Times New Roman" w:hAnsi="Times New Roman" w:cs="Times New Roman"/>
          <w:sz w:val="28"/>
          <w:szCs w:val="28"/>
          <w:shd w:val="clear" w:color="auto" w:fill="FFFFFF"/>
        </w:rPr>
        <w:t>саяси</w:t>
      </w:r>
      <w:proofErr w:type="spellEnd"/>
      <w:r w:rsidRPr="003C1F02">
        <w:rPr>
          <w:rFonts w:ascii="Times New Roman" w:hAnsi="Times New Roman" w:cs="Times New Roman"/>
          <w:sz w:val="28"/>
          <w:szCs w:val="28"/>
          <w:shd w:val="clear" w:color="auto" w:fill="FFFFFF"/>
        </w:rPr>
        <w:t xml:space="preserve"> Экстремизм, ал </w:t>
      </w:r>
      <w:proofErr w:type="spellStart"/>
      <w:r w:rsidRPr="003C1F02">
        <w:rPr>
          <w:rFonts w:ascii="Times New Roman" w:hAnsi="Times New Roman" w:cs="Times New Roman"/>
          <w:sz w:val="28"/>
          <w:szCs w:val="28"/>
          <w:shd w:val="clear" w:color="auto" w:fill="FFFFFF"/>
        </w:rPr>
        <w:t>діни</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ортада</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пайда</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болган</w:t>
      </w:r>
      <w:proofErr w:type="spellEnd"/>
      <w:r w:rsidRPr="003C1F02">
        <w:rPr>
          <w:rFonts w:ascii="Times New Roman" w:hAnsi="Times New Roman" w:cs="Times New Roman"/>
          <w:sz w:val="28"/>
          <w:szCs w:val="28"/>
          <w:shd w:val="clear" w:color="auto" w:fill="FFFFFF"/>
        </w:rPr>
        <w:t xml:space="preserve"> Экстремизм - </w:t>
      </w:r>
      <w:proofErr w:type="spellStart"/>
      <w:r w:rsidRPr="003C1F02">
        <w:rPr>
          <w:rFonts w:ascii="Times New Roman" w:hAnsi="Times New Roman" w:cs="Times New Roman"/>
          <w:sz w:val="28"/>
          <w:szCs w:val="28"/>
          <w:shd w:val="clear" w:color="auto" w:fill="FFFFFF"/>
        </w:rPr>
        <w:t>діни</w:t>
      </w:r>
      <w:proofErr w:type="spellEnd"/>
      <w:r w:rsidRPr="003C1F02">
        <w:rPr>
          <w:rFonts w:ascii="Times New Roman" w:hAnsi="Times New Roman" w:cs="Times New Roman"/>
          <w:sz w:val="28"/>
          <w:szCs w:val="28"/>
          <w:shd w:val="clear" w:color="auto" w:fill="FFFFFF"/>
        </w:rPr>
        <w:t xml:space="preserve"> Экстремизм </w:t>
      </w:r>
      <w:proofErr w:type="spellStart"/>
      <w:proofErr w:type="gramStart"/>
      <w:r w:rsidRPr="003C1F02">
        <w:rPr>
          <w:rFonts w:ascii="Times New Roman" w:hAnsi="Times New Roman" w:cs="Times New Roman"/>
          <w:sz w:val="28"/>
          <w:szCs w:val="28"/>
          <w:shd w:val="clear" w:color="auto" w:fill="FFFFFF"/>
        </w:rPr>
        <w:t>деп</w:t>
      </w:r>
      <w:proofErr w:type="spellEnd"/>
      <w:proofErr w:type="gram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аталады</w:t>
      </w:r>
      <w:proofErr w:type="spellEnd"/>
      <w:r w:rsidRPr="003C1F02">
        <w:rPr>
          <w:rFonts w:ascii="Times New Roman" w:hAnsi="Times New Roman" w:cs="Times New Roman"/>
          <w:sz w:val="28"/>
          <w:szCs w:val="28"/>
          <w:shd w:val="clear" w:color="auto" w:fill="FFFFFF"/>
        </w:rPr>
        <w:t xml:space="preserve">. XXI </w:t>
      </w:r>
      <w:proofErr w:type="spellStart"/>
      <w:r w:rsidRPr="003C1F02">
        <w:rPr>
          <w:rFonts w:ascii="Times New Roman" w:hAnsi="Times New Roman" w:cs="Times New Roman"/>
          <w:sz w:val="28"/>
          <w:szCs w:val="28"/>
          <w:shd w:val="clear" w:color="auto" w:fill="FFFFFF"/>
        </w:rPr>
        <w:t>ғасырдың</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соңғы</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жылдарында</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ді</w:t>
      </w:r>
      <w:proofErr w:type="gramStart"/>
      <w:r w:rsidRPr="003C1F02">
        <w:rPr>
          <w:rFonts w:ascii="Times New Roman" w:hAnsi="Times New Roman" w:cs="Times New Roman"/>
          <w:sz w:val="28"/>
          <w:szCs w:val="28"/>
          <w:shd w:val="clear" w:color="auto" w:fill="FFFFFF"/>
        </w:rPr>
        <w:t>ни</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жа</w:t>
      </w:r>
      <w:proofErr w:type="gramEnd"/>
      <w:r w:rsidRPr="003C1F02">
        <w:rPr>
          <w:rFonts w:ascii="Times New Roman" w:hAnsi="Times New Roman" w:cs="Times New Roman"/>
          <w:sz w:val="28"/>
          <w:szCs w:val="28"/>
          <w:shd w:val="clear" w:color="auto" w:fill="FFFFFF"/>
        </w:rPr>
        <w:t>ғдайлармен</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байланысқан</w:t>
      </w:r>
      <w:proofErr w:type="spellEnd"/>
      <w:r w:rsidRPr="003C1F02">
        <w:rPr>
          <w:rFonts w:ascii="Times New Roman" w:hAnsi="Times New Roman" w:cs="Times New Roman"/>
          <w:sz w:val="28"/>
          <w:szCs w:val="28"/>
          <w:shd w:val="clear" w:color="auto" w:fill="FFFFFF"/>
        </w:rPr>
        <w:t xml:space="preserve"> Экстремизм </w:t>
      </w:r>
      <w:proofErr w:type="spellStart"/>
      <w:r w:rsidRPr="003C1F02">
        <w:rPr>
          <w:rFonts w:ascii="Times New Roman" w:hAnsi="Times New Roman" w:cs="Times New Roman"/>
          <w:sz w:val="28"/>
          <w:szCs w:val="28"/>
          <w:shd w:val="clear" w:color="auto" w:fill="FFFFFF"/>
        </w:rPr>
        <w:t>қанатын</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кең</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жайып</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келеді</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Алайда</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бұл</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Экстремизмнің</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пайда</w:t>
      </w:r>
      <w:proofErr w:type="spellEnd"/>
      <w:r w:rsidRPr="003C1F02">
        <w:rPr>
          <w:rFonts w:ascii="Times New Roman" w:hAnsi="Times New Roman" w:cs="Times New Roman"/>
          <w:sz w:val="28"/>
          <w:szCs w:val="28"/>
          <w:shd w:val="clear" w:color="auto" w:fill="FFFFFF"/>
        </w:rPr>
        <w:t xml:space="preserve"> болу </w:t>
      </w:r>
      <w:proofErr w:type="spellStart"/>
      <w:r w:rsidRPr="003C1F02">
        <w:rPr>
          <w:rFonts w:ascii="Times New Roman" w:hAnsi="Times New Roman" w:cs="Times New Roman"/>
          <w:sz w:val="28"/>
          <w:szCs w:val="28"/>
          <w:shd w:val="clear" w:color="auto" w:fill="FFFFFF"/>
        </w:rPr>
        <w:t>сахнасы</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саяси</w:t>
      </w:r>
      <w:proofErr w:type="spellEnd"/>
      <w:r w:rsidRPr="003C1F02">
        <w:rPr>
          <w:rFonts w:ascii="Times New Roman" w:hAnsi="Times New Roman" w:cs="Times New Roman"/>
          <w:sz w:val="28"/>
          <w:szCs w:val="28"/>
          <w:shd w:val="clear" w:color="auto" w:fill="FFFFFF"/>
        </w:rPr>
        <w:t xml:space="preserve"> орта </w:t>
      </w:r>
      <w:proofErr w:type="spellStart"/>
      <w:r w:rsidRPr="003C1F02">
        <w:rPr>
          <w:rFonts w:ascii="Times New Roman" w:hAnsi="Times New Roman" w:cs="Times New Roman"/>
          <w:sz w:val="28"/>
          <w:szCs w:val="28"/>
          <w:shd w:val="clear" w:color="auto" w:fill="FFFFFF"/>
        </w:rPr>
        <w:t>болғандықтан</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шын</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мәнінде</w:t>
      </w:r>
      <w:proofErr w:type="spellEnd"/>
      <w:r w:rsidRPr="003C1F02">
        <w:rPr>
          <w:rFonts w:ascii="Times New Roman" w:hAnsi="Times New Roman" w:cs="Times New Roman"/>
          <w:sz w:val="28"/>
          <w:szCs w:val="28"/>
          <w:shd w:val="clear" w:color="auto" w:fill="FFFFFF"/>
        </w:rPr>
        <w:t xml:space="preserve"> </w:t>
      </w:r>
      <w:proofErr w:type="spellStart"/>
      <w:r w:rsidRPr="003C1F02">
        <w:rPr>
          <w:rFonts w:ascii="Times New Roman" w:hAnsi="Times New Roman" w:cs="Times New Roman"/>
          <w:sz w:val="28"/>
          <w:szCs w:val="28"/>
          <w:shd w:val="clear" w:color="auto" w:fill="FFFFFF"/>
        </w:rPr>
        <w:t>діни</w:t>
      </w:r>
      <w:proofErr w:type="spellEnd"/>
      <w:r w:rsidRPr="003C1F02">
        <w:rPr>
          <w:rFonts w:ascii="Times New Roman" w:hAnsi="Times New Roman" w:cs="Times New Roman"/>
          <w:sz w:val="28"/>
          <w:szCs w:val="28"/>
          <w:shd w:val="clear" w:color="auto" w:fill="FFFFFF"/>
        </w:rPr>
        <w:t xml:space="preserve"> Экстремизм бола </w:t>
      </w:r>
      <w:proofErr w:type="spellStart"/>
      <w:r w:rsidRPr="003C1F02">
        <w:rPr>
          <w:rFonts w:ascii="Times New Roman" w:hAnsi="Times New Roman" w:cs="Times New Roman"/>
          <w:sz w:val="28"/>
          <w:szCs w:val="28"/>
          <w:shd w:val="clear" w:color="auto" w:fill="FFFFFF"/>
        </w:rPr>
        <w:t>алмайды</w:t>
      </w:r>
      <w:proofErr w:type="spellEnd"/>
      <w:r w:rsidRPr="003C1F02">
        <w:rPr>
          <w:rFonts w:ascii="Times New Roman" w:hAnsi="Times New Roman" w:cs="Times New Roman"/>
          <w:sz w:val="28"/>
          <w:szCs w:val="28"/>
          <w:shd w:val="clear" w:color="auto" w:fill="FFFFFF"/>
        </w:rPr>
        <w:t>.  </w:t>
      </w:r>
    </w:p>
    <w:p w:rsidR="00B435F3" w:rsidRDefault="00B435F3" w:rsidP="00B435F3">
      <w:pPr>
        <w:pStyle w:val="a5"/>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p>
    <w:p w:rsidR="00B435F3" w:rsidRDefault="00B435F3" w:rsidP="00B435F3">
      <w:pPr>
        <w:pStyle w:val="a5"/>
        <w:rPr>
          <w:rFonts w:ascii="Times New Roman" w:hAnsi="Times New Roman" w:cs="Times New Roman"/>
          <w:sz w:val="28"/>
          <w:szCs w:val="28"/>
          <w:shd w:val="clear" w:color="auto" w:fill="FFFFFF"/>
          <w:lang w:val="kk-KZ"/>
        </w:rPr>
      </w:pPr>
    </w:p>
    <w:p w:rsidR="00B435F3" w:rsidRPr="003C1F02" w:rsidRDefault="00B435F3" w:rsidP="00B435F3">
      <w:pPr>
        <w:pStyle w:val="a5"/>
        <w:tabs>
          <w:tab w:val="left" w:pos="2311"/>
        </w:tabs>
        <w:jc w:val="center"/>
        <w:rPr>
          <w:rFonts w:ascii="Times New Roman" w:hAnsi="Times New Roman" w:cs="Times New Roman"/>
          <w:sz w:val="32"/>
          <w:szCs w:val="28"/>
          <w:lang w:val="kk-KZ"/>
        </w:rPr>
      </w:pPr>
      <w:r w:rsidRPr="003C1F02">
        <w:rPr>
          <w:rFonts w:ascii="Times New Roman" w:hAnsi="Times New Roman" w:cs="Times New Roman"/>
          <w:sz w:val="32"/>
          <w:szCs w:val="28"/>
          <w:lang w:val="kk-KZ"/>
        </w:rPr>
        <w:lastRenderedPageBreak/>
        <w:t>«Ю.А.Гагарин атындағы мектеп-лицейі» КММ</w:t>
      </w:r>
    </w:p>
    <w:p w:rsidR="00B435F3" w:rsidRPr="003C1F02" w:rsidRDefault="00B435F3" w:rsidP="00B435F3">
      <w:pPr>
        <w:rPr>
          <w:lang w:val="kk-KZ"/>
        </w:rPr>
      </w:pPr>
    </w:p>
    <w:p w:rsidR="00B435F3" w:rsidRPr="003C1F02" w:rsidRDefault="00B435F3" w:rsidP="00B435F3">
      <w:pPr>
        <w:rPr>
          <w:lang w:val="kk-KZ"/>
        </w:rPr>
      </w:pPr>
    </w:p>
    <w:p w:rsidR="00B435F3" w:rsidRPr="003C1F02" w:rsidRDefault="00B435F3" w:rsidP="00B435F3">
      <w:pPr>
        <w:rPr>
          <w:lang w:val="kk-KZ"/>
        </w:rPr>
      </w:pPr>
    </w:p>
    <w:p w:rsidR="00B435F3" w:rsidRPr="003C1F02" w:rsidRDefault="00B435F3" w:rsidP="00B435F3">
      <w:pPr>
        <w:rPr>
          <w:lang w:val="kk-KZ"/>
        </w:rPr>
      </w:pPr>
    </w:p>
    <w:p w:rsidR="00B435F3" w:rsidRPr="003C1F02" w:rsidRDefault="00B435F3" w:rsidP="00B435F3">
      <w:pPr>
        <w:rPr>
          <w:lang w:val="kk-KZ"/>
        </w:rPr>
      </w:pPr>
    </w:p>
    <w:p w:rsidR="00B435F3" w:rsidRDefault="00B435F3" w:rsidP="00B435F3">
      <w:pPr>
        <w:rPr>
          <w:lang w:val="kk-KZ"/>
        </w:rPr>
      </w:pPr>
    </w:p>
    <w:p w:rsidR="00B435F3" w:rsidRDefault="00B435F3" w:rsidP="00B435F3">
      <w:pPr>
        <w:jc w:val="center"/>
        <w:rPr>
          <w:rFonts w:ascii="Times New Roman" w:hAnsi="Times New Roman" w:cs="Times New Roman"/>
          <w:b/>
          <w:i/>
          <w:sz w:val="48"/>
          <w:szCs w:val="48"/>
          <w:lang w:val="kk-KZ"/>
        </w:rPr>
      </w:pPr>
    </w:p>
    <w:p w:rsidR="00B435F3" w:rsidRPr="003C1F02" w:rsidRDefault="00B435F3" w:rsidP="00B435F3">
      <w:pPr>
        <w:jc w:val="center"/>
        <w:rPr>
          <w:rFonts w:ascii="Times New Roman" w:hAnsi="Times New Roman" w:cs="Times New Roman"/>
          <w:b/>
          <w:i/>
          <w:sz w:val="48"/>
          <w:szCs w:val="48"/>
          <w:lang w:val="kk-KZ"/>
        </w:rPr>
      </w:pPr>
    </w:p>
    <w:p w:rsidR="00B435F3" w:rsidRPr="003C1F02" w:rsidRDefault="00B435F3" w:rsidP="00B435F3">
      <w:pPr>
        <w:tabs>
          <w:tab w:val="left" w:pos="3834"/>
        </w:tabs>
        <w:jc w:val="center"/>
        <w:rPr>
          <w:rFonts w:ascii="Times New Roman" w:hAnsi="Times New Roman" w:cs="Times New Roman"/>
          <w:b/>
          <w:i/>
          <w:sz w:val="48"/>
          <w:szCs w:val="48"/>
          <w:lang w:val="kk-KZ"/>
        </w:rPr>
      </w:pPr>
      <w:r w:rsidRPr="003C1F02">
        <w:rPr>
          <w:rFonts w:ascii="Times New Roman" w:hAnsi="Times New Roman" w:cs="Times New Roman"/>
          <w:b/>
          <w:i/>
          <w:sz w:val="48"/>
          <w:szCs w:val="48"/>
          <w:lang w:val="kk-KZ"/>
        </w:rPr>
        <w:t>БАЯНДАМА</w:t>
      </w:r>
    </w:p>
    <w:p w:rsidR="00B435F3" w:rsidRPr="003C1F02" w:rsidRDefault="00B435F3" w:rsidP="00B435F3">
      <w:pPr>
        <w:tabs>
          <w:tab w:val="left" w:pos="3064"/>
        </w:tabs>
        <w:jc w:val="center"/>
        <w:rPr>
          <w:rFonts w:ascii="Times New Roman" w:hAnsi="Times New Roman" w:cs="Times New Roman"/>
          <w:i/>
          <w:sz w:val="28"/>
          <w:szCs w:val="28"/>
          <w:shd w:val="clear" w:color="auto" w:fill="FFFFFF"/>
          <w:lang w:val="kk-KZ"/>
        </w:rPr>
      </w:pPr>
      <w:r w:rsidRPr="003C1F02">
        <w:rPr>
          <w:rFonts w:ascii="Times New Roman" w:hAnsi="Times New Roman" w:cs="Times New Roman"/>
          <w:i/>
          <w:sz w:val="28"/>
          <w:szCs w:val="28"/>
          <w:shd w:val="clear" w:color="auto" w:fill="FFFFFF"/>
          <w:lang w:val="kk-KZ"/>
        </w:rPr>
        <w:t>Тақырыбы: «Кәмелетке толмағандар арасындағы және оларға қатысты құқық бұзушылықтың алдын алу»</w:t>
      </w: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Default="00B435F3" w:rsidP="00B435F3">
      <w:pPr>
        <w:tabs>
          <w:tab w:val="left" w:pos="3064"/>
        </w:tabs>
        <w:jc w:val="center"/>
        <w:rPr>
          <w:rFonts w:ascii="Times New Roman" w:hAnsi="Times New Roman" w:cs="Times New Roman"/>
          <w:b/>
          <w:i/>
          <w:sz w:val="28"/>
          <w:szCs w:val="28"/>
          <w:shd w:val="clear" w:color="auto" w:fill="FFFFFF"/>
          <w:lang w:val="kk-KZ"/>
        </w:rPr>
      </w:pPr>
    </w:p>
    <w:p w:rsidR="00B435F3" w:rsidRPr="003C1F02" w:rsidRDefault="00B435F3" w:rsidP="00B435F3">
      <w:pPr>
        <w:tabs>
          <w:tab w:val="left" w:pos="3064"/>
        </w:tabs>
        <w:jc w:val="center"/>
        <w:rPr>
          <w:rFonts w:ascii="Times New Roman" w:hAnsi="Times New Roman" w:cs="Times New Roman"/>
          <w:b/>
          <w:i/>
          <w:sz w:val="32"/>
          <w:szCs w:val="28"/>
          <w:shd w:val="clear" w:color="auto" w:fill="FFFFFF"/>
          <w:lang w:val="kk-KZ"/>
        </w:rPr>
      </w:pPr>
    </w:p>
    <w:p w:rsidR="00B435F3" w:rsidRPr="003C1F02" w:rsidRDefault="00B435F3" w:rsidP="00B435F3">
      <w:pPr>
        <w:tabs>
          <w:tab w:val="left" w:pos="3064"/>
        </w:tabs>
        <w:jc w:val="center"/>
        <w:rPr>
          <w:sz w:val="24"/>
          <w:lang w:val="kk-KZ"/>
        </w:rPr>
      </w:pPr>
      <w:r w:rsidRPr="003C1F02">
        <w:rPr>
          <w:rFonts w:ascii="Times New Roman" w:hAnsi="Times New Roman" w:cs="Times New Roman"/>
          <w:sz w:val="32"/>
          <w:szCs w:val="28"/>
          <w:shd w:val="clear" w:color="auto" w:fill="FFFFFF"/>
          <w:lang w:val="kk-KZ"/>
        </w:rPr>
        <w:t>2023-2024 оқу жылы</w:t>
      </w:r>
    </w:p>
    <w:p w:rsidR="00516F58" w:rsidRPr="00516F58" w:rsidRDefault="00516F58" w:rsidP="00516F58">
      <w:pPr>
        <w:pStyle w:val="a3"/>
        <w:shd w:val="clear" w:color="auto" w:fill="FFFFFF"/>
        <w:spacing w:after="0"/>
        <w:jc w:val="both"/>
        <w:textAlignment w:val="baseline"/>
        <w:rPr>
          <w:color w:val="333333"/>
          <w:sz w:val="28"/>
          <w:szCs w:val="21"/>
          <w:lang w:val="kk-KZ"/>
        </w:rPr>
      </w:pPr>
    </w:p>
    <w:sectPr w:rsidR="00516F58" w:rsidRPr="00516F58" w:rsidSect="00516F58">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BD"/>
    <w:rsid w:val="003162C1"/>
    <w:rsid w:val="00516F58"/>
    <w:rsid w:val="00A56A19"/>
    <w:rsid w:val="00B435F3"/>
    <w:rsid w:val="00B76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6A19"/>
    <w:rPr>
      <w:b/>
      <w:bCs/>
    </w:rPr>
  </w:style>
  <w:style w:type="paragraph" w:styleId="a5">
    <w:name w:val="No Spacing"/>
    <w:uiPriority w:val="1"/>
    <w:qFormat/>
    <w:rsid w:val="00A56A19"/>
    <w:pPr>
      <w:spacing w:after="0" w:line="240" w:lineRule="auto"/>
    </w:pPr>
  </w:style>
  <w:style w:type="paragraph" w:styleId="a6">
    <w:name w:val="Balloon Text"/>
    <w:basedOn w:val="a"/>
    <w:link w:val="a7"/>
    <w:uiPriority w:val="99"/>
    <w:semiHidden/>
    <w:unhideWhenUsed/>
    <w:rsid w:val="00516F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6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6A19"/>
    <w:rPr>
      <w:b/>
      <w:bCs/>
    </w:rPr>
  </w:style>
  <w:style w:type="paragraph" w:styleId="a5">
    <w:name w:val="No Spacing"/>
    <w:uiPriority w:val="1"/>
    <w:qFormat/>
    <w:rsid w:val="00A56A19"/>
    <w:pPr>
      <w:spacing w:after="0" w:line="240" w:lineRule="auto"/>
    </w:pPr>
  </w:style>
  <w:style w:type="paragraph" w:styleId="a6">
    <w:name w:val="Balloon Text"/>
    <w:basedOn w:val="a"/>
    <w:link w:val="a7"/>
    <w:uiPriority w:val="99"/>
    <w:semiHidden/>
    <w:unhideWhenUsed/>
    <w:rsid w:val="00516F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6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2024-02-15T10:18:00Z</dcterms:created>
  <dcterms:modified xsi:type="dcterms:W3CDTF">2024-02-15T10:18:00Z</dcterms:modified>
</cp:coreProperties>
</file>