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6D" w:rsidRPr="00026952" w:rsidRDefault="004A606D" w:rsidP="004A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6952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САМООЦЕНКА</w:t>
      </w:r>
      <w:r w:rsidRPr="0002695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026952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ОБРАЗОВАТЕЛЬНОЙ</w:t>
      </w:r>
      <w:r w:rsidRPr="0002695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026952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ДЕЯТЕЛЬНОСТИ</w:t>
      </w:r>
      <w:r w:rsidRPr="0002695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4A606D" w:rsidRPr="00026952" w:rsidRDefault="004A606D" w:rsidP="004A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Коммунальное государственное казённое предприятие «</w:t>
      </w:r>
      <w:proofErr w:type="gramStart"/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Ясли-сад</w:t>
      </w:r>
      <w:proofErr w:type="gramEnd"/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«</w:t>
      </w:r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kk-KZ" w:eastAsia="ru-RU"/>
        </w:rPr>
        <w:t>Болашақ әлемі</w:t>
      </w:r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» отдела образования </w:t>
      </w:r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kk-KZ" w:eastAsia="ru-RU"/>
        </w:rPr>
        <w:t>Абайского района</w:t>
      </w:r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управления образования Карагандинской области</w:t>
      </w: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603" w:type="dxa"/>
        <w:tblInd w:w="-147" w:type="dxa"/>
        <w:tblLayout w:type="fixed"/>
        <w:tblLook w:val="04A0"/>
      </w:tblPr>
      <w:tblGrid>
        <w:gridCol w:w="568"/>
        <w:gridCol w:w="10035"/>
      </w:tblGrid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1.Общие сведения об организации образования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полное наименование организации образования.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269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Қарағанды облысы білім басқармасының Абай ауданы білім бөлімінің 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«Болашақ әлемі» бөбекжай» коммуналдық мемлекеттік қазыналық кәсіпорыны</w:t>
            </w:r>
          </w:p>
          <w:p w:rsidR="004A606D" w:rsidRPr="001647E1" w:rsidRDefault="004A606D" w:rsidP="00AA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Коммунальное государственное казённое предприятие «</w:t>
            </w:r>
            <w:proofErr w:type="gramStart"/>
            <w:r w:rsidRPr="00164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164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164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164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» отдела образования </w:t>
            </w:r>
            <w:r w:rsidRPr="00164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 w:eastAsia="ru-RU"/>
              </w:rPr>
              <w:t>Абайского района</w:t>
            </w:r>
            <w:r w:rsidRPr="001647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управления образования Карагандинской области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местонахождение организации образования (юридический адрес и адрес фактического местонахождения).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100101, Қарағанды облысы, Абай ауданы, Абай қаласы, Әуезов к-сі, 8 құрылыс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100101, Карагандинская область, </w:t>
            </w:r>
            <w:proofErr w:type="spellStart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Абайский</w:t>
            </w:r>
            <w:proofErr w:type="spellEnd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район, город Абай, </w:t>
            </w:r>
            <w:proofErr w:type="spellStart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ул</w:t>
            </w:r>
            <w:proofErr w:type="spellEnd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ица </w:t>
            </w:r>
            <w:proofErr w:type="spellStart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Мухтара</w:t>
            </w:r>
            <w:proofErr w:type="spellEnd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Ауэзова</w:t>
            </w:r>
            <w:proofErr w:type="spellEnd"/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строение </w:t>
            </w:r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8 </w:t>
            </w:r>
            <w:r w:rsidRPr="000269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4A606D" w:rsidRPr="007145DC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контактные данные юридического лица (телефон, электронная почта, web-сайт): 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телефон: 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8(72156)47877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color w:val="FF0000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официальный сайт: ссылка на сайт</w:t>
            </w:r>
            <w:r w:rsidRPr="0002695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hyperlink r:id="rId5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https://krguo.edu.kz/index/fromorg/645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n-US" w:eastAsia="ru-RU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 xml:space="preserve">e-mail: </w:t>
            </w:r>
            <w:r w:rsidRPr="0002695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shd w:val="clear" w:color="auto" w:fill="FFFFFF"/>
                <w:lang w:val="en-US" w:eastAsia="ru-RU"/>
              </w:rPr>
              <w:t> </w:t>
            </w:r>
            <w:hyperlink r:id="rId6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bolashak.alemi@mail.ru</w:t>
              </w:r>
            </w:hyperlink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контактные данные представителя юридического лица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(Ф.И.О. руководителя, копия приказа о назначении на должность)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Представитель юридического лица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Пеннер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Наталья Валерьевна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назначена на должность директора приказом ГУ Отдела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района  Управления образования Карагандинской области  № 35 от 17 апреля 2023 года.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sz w:val="28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копия приказа, ссылка </w:t>
            </w:r>
            <w:r w:rsidRPr="00026952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</w:rPr>
                <w:t>https://drive.google.com/open?id=1-0cJrZVtoFWo9bLZd942jQhckLcZhsYY&amp;usp=drive_fs</w:t>
              </w:r>
            </w:hyperlink>
          </w:p>
        </w:tc>
      </w:tr>
      <w:tr w:rsidR="004A606D" w:rsidRPr="00026952" w:rsidTr="00AA2700">
        <w:tc>
          <w:tcPr>
            <w:tcW w:w="568" w:type="dxa"/>
          </w:tcPr>
          <w:p w:rsidR="004A606D" w:rsidRPr="00A65EE5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A65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5)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правоустанавливающие и учредительные документы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(справка/ свидетельство о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гос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 регистрации либо перерегистрации юридического лица, устав).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  <w:p w:rsidR="004A606D" w:rsidRPr="00026952" w:rsidRDefault="004A606D" w:rsidP="00AA2700">
            <w:pPr>
              <w:pStyle w:val="1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026952">
              <w:rPr>
                <w:b/>
                <w:bCs/>
                <w:sz w:val="28"/>
                <w:szCs w:val="28"/>
              </w:rPr>
              <w:t xml:space="preserve">Свидетельство о государственной перерегистрации юридического лица: </w:t>
            </w:r>
          </w:p>
          <w:p w:rsidR="004A606D" w:rsidRPr="00026952" w:rsidRDefault="004A606D" w:rsidP="00AA2700">
            <w:pPr>
              <w:pStyle w:val="1"/>
              <w:ind w:firstLine="0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6952">
              <w:rPr>
                <w:bCs/>
                <w:sz w:val="28"/>
                <w:szCs w:val="28"/>
                <w:lang w:val="kk-KZ"/>
              </w:rPr>
              <w:t>БИН 161240024137  от 15 января 2021г.</w:t>
            </w:r>
          </w:p>
          <w:p w:rsidR="007145DC" w:rsidRPr="007145DC" w:rsidRDefault="007145DC" w:rsidP="00AA2700">
            <w:pPr>
              <w:rPr>
                <w:sz w:val="28"/>
                <w:szCs w:val="28"/>
              </w:rPr>
            </w:pPr>
            <w:hyperlink r:id="rId8" w:history="1">
              <w:r w:rsidRPr="007145DC">
                <w:rPr>
                  <w:rStyle w:val="a4"/>
                  <w:sz w:val="28"/>
                  <w:szCs w:val="28"/>
                </w:rPr>
                <w:t>https://drive.google.com/file/d/11cTF1bwruMtywvQVVLIb9I5rgXerCPG3/view?usp=drivesdk</w:t>
              </w:r>
            </w:hyperlink>
          </w:p>
          <w:p w:rsidR="004A606D" w:rsidRPr="00026952" w:rsidRDefault="004A606D" w:rsidP="00AA2700">
            <w:pPr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Организация образования в своей деятельности руководствуется уставом, который утвержден приказом №3 руководителя ГУ “Управление экономики Карагандинской области”  08.01.2021 г.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Копия устава, ссылка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</w:p>
          <w:p w:rsidR="004A606D" w:rsidRPr="00026952" w:rsidRDefault="007358E9" w:rsidP="00AA27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/>
            <w:r w:rsidR="004A606D"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https://docs.google.com/document/d/1r0qq_TbLl1ZiYs4BP-kh24koQ9vLyLXd?rtpof=true&amp;usp=drive_fs</w:t>
              </w:r>
            </w:hyperlink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6</w:t>
            </w:r>
            <w:r w:rsidRPr="00A65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разрешительные документы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(талон о направлении уведомления о начале деятельности в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сфере дошкольного воспитания и обучения).</w:t>
            </w:r>
            <w:r w:rsidRPr="0002695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 отдела образования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Абайского района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управления образования Карагандинской области является юридическим лицом в организационно-правовой форме государственного предприятия на праве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оперативного управления, реализующим общеобразовательные учебные программы дошкольного воспитания и обучения.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Направлено уведомление о начале деятельности осуществлено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Талон уведомления о начале деятельности в сфере образования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№ KZ75RVK00050644 от 18.09.2023 года.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Копия уведомления, ссылка 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https://drive.google.com/open?id=1-1J6ImNJIHcHeQWSRVOvps2qgIaZQovH&amp;usp=drive_fs</w:t>
              </w:r>
            </w:hyperlink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2. Анализ кадрового потенциала.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Критерии к содержанию с ориентиром на результаты воспитания и обучения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прилагается таблица согласно приложению 2 к Методическим рекомендациям, заверенная  подписью и печатью руководителя,</w:t>
            </w:r>
            <w:proofErr w:type="gramEnd"/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42"/>
              <w:gridCol w:w="885"/>
              <w:gridCol w:w="858"/>
              <w:gridCol w:w="1394"/>
              <w:gridCol w:w="996"/>
              <w:gridCol w:w="1758"/>
              <w:gridCol w:w="1131"/>
              <w:gridCol w:w="987"/>
            </w:tblGrid>
            <w:tr w:rsidR="004A606D" w:rsidRPr="00026952" w:rsidTr="00AA2700">
              <w:tc>
                <w:tcPr>
                  <w:tcW w:w="1942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Должность педагогов</w:t>
                  </w:r>
                </w:p>
              </w:tc>
              <w:tc>
                <w:tcPr>
                  <w:tcW w:w="885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Шт. ед.</w:t>
                  </w:r>
                </w:p>
              </w:tc>
              <w:tc>
                <w:tcPr>
                  <w:tcW w:w="7124" w:type="dxa"/>
                  <w:gridSpan w:val="6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4A606D" w:rsidRPr="00026952" w:rsidTr="00AA2700">
              <w:tc>
                <w:tcPr>
                  <w:tcW w:w="1942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858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высшее/ </w:t>
                  </w: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послевуз</w:t>
                  </w:r>
                  <w:proofErr w:type="spellEnd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94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высшее/ </w:t>
                  </w: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послевуз</w:t>
                  </w:r>
                  <w:proofErr w:type="spellEnd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 дошкольное</w:t>
                  </w:r>
                </w:p>
              </w:tc>
              <w:tc>
                <w:tcPr>
                  <w:tcW w:w="996" w:type="dxa"/>
                  <w:vMerge w:val="restart"/>
                </w:tcPr>
                <w:p w:rsidR="004A606D" w:rsidRPr="00026952" w:rsidRDefault="004A606D" w:rsidP="00AA2700">
                  <w:pPr>
                    <w:pStyle w:val="a6"/>
                    <w:tabs>
                      <w:tab w:val="num" w:pos="-65"/>
                    </w:tabs>
                    <w:ind w:left="-57" w:right="-57"/>
                    <w:rPr>
                      <w:rFonts w:eastAsia="Calibri"/>
                      <w:b/>
                      <w:lang w:val="ru-RU"/>
                    </w:rPr>
                  </w:pPr>
                  <w:r w:rsidRPr="00026952">
                    <w:rPr>
                      <w:rFonts w:eastAsia="Calibri"/>
                      <w:b/>
                      <w:lang w:val="ru-RU"/>
                    </w:rPr>
                    <w:t>ср</w:t>
                  </w:r>
                  <w:proofErr w:type="gramStart"/>
                  <w:r w:rsidRPr="00026952">
                    <w:rPr>
                      <w:rFonts w:eastAsia="Calibri"/>
                      <w:b/>
                      <w:lang w:val="ru-RU"/>
                    </w:rPr>
                    <w:t>.с</w:t>
                  </w:r>
                  <w:proofErr w:type="gramEnd"/>
                  <w:r w:rsidRPr="00026952">
                    <w:rPr>
                      <w:rFonts w:eastAsia="Calibri"/>
                      <w:b/>
                      <w:lang w:val="ru-RU"/>
                    </w:rPr>
                    <w:t>пец./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общее  </w:t>
                  </w: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средн</w:t>
                  </w:r>
                  <w:proofErr w:type="spellEnd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58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сертификат о прохождении переподготовки  по профилю</w:t>
                  </w:r>
                </w:p>
              </w:tc>
              <w:tc>
                <w:tcPr>
                  <w:tcW w:w="2118" w:type="dxa"/>
                  <w:gridSpan w:val="2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незаконченное</w:t>
                  </w:r>
                </w:p>
              </w:tc>
            </w:tr>
            <w:tr w:rsidR="004A606D" w:rsidRPr="00026952" w:rsidTr="00AA2700">
              <w:tc>
                <w:tcPr>
                  <w:tcW w:w="1942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858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394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96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58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3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высшее/ </w:t>
                  </w: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послевуз</w:t>
                  </w:r>
                  <w:proofErr w:type="spellEnd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</w:t>
                  </w:r>
                  <w:proofErr w:type="gramStart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.с</w:t>
                  </w:r>
                  <w:proofErr w:type="gramEnd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пец.</w:t>
                  </w:r>
                </w:p>
              </w:tc>
            </w:tr>
            <w:tr w:rsidR="004A606D" w:rsidRPr="00026952" w:rsidTr="00AA2700">
              <w:tc>
                <w:tcPr>
                  <w:tcW w:w="1942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88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9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3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8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942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методист</w:t>
                  </w:r>
                </w:p>
              </w:tc>
              <w:tc>
                <w:tcPr>
                  <w:tcW w:w="88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8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9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7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3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8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942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88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8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942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Совместитель (</w:t>
                  </w:r>
                  <w:r w:rsidRPr="0002695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педагог казахского языка)</w:t>
                  </w:r>
                </w:p>
              </w:tc>
              <w:tc>
                <w:tcPr>
                  <w:tcW w:w="88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0,75</w:t>
                  </w:r>
                </w:p>
              </w:tc>
              <w:tc>
                <w:tcPr>
                  <w:tcW w:w="8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942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муз</w:t>
                  </w:r>
                  <w:proofErr w:type="gramStart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.р</w:t>
                  </w:r>
                  <w:proofErr w:type="gramEnd"/>
                  <w:r w:rsidRPr="0002695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уково-дитель</w:t>
                  </w:r>
                  <w:proofErr w:type="spellEnd"/>
                </w:p>
              </w:tc>
              <w:tc>
                <w:tcPr>
                  <w:tcW w:w="88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0,75</w:t>
                  </w:r>
                </w:p>
              </w:tc>
              <w:tc>
                <w:tcPr>
                  <w:tcW w:w="8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5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ссылка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  <w:hyperlink r:id="rId12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https://drive.google.com/open?id=10H-fukaoThf1tkR1t5ySz11HJRUwzX3d&amp;usp=drive_fs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штатное расписание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педагогов за оцениваемый период,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ссылка</w:t>
            </w:r>
          </w:p>
          <w:p w:rsidR="004A606D" w:rsidRPr="00026952" w:rsidRDefault="007358E9" w:rsidP="00AA2700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3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https://drive.google.com/open?id=10EKVbKSuuCdTK9uVuH3z743DZUGVlSuy&amp;usp=drive_fs</w:t>
              </w:r>
            </w:hyperlink>
            <w:r w:rsidR="004A606D" w:rsidRPr="0002695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соблюдение Типовых правил деятельности дошкольных организаций.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КГКП 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работают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 педагогов, из них 2 в декретном отпуске и 1 совместитель:</w:t>
            </w:r>
            <w:r w:rsidRPr="000269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-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высшее педагогическое образование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- 2 педагога; директор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Пеннер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Н.В. (Казахстанско-Российский университет «Педагогика и психология»)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,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методист Малыхина Е.В. (Казахстанско-Российский университет «Педагогика и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психология»)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высшее дошкольное образование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- 1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педагог, воспитатель Бусова А.А.</w:t>
            </w:r>
            <w:r w:rsidRPr="000269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 xml:space="preserve">Академия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Болашак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»),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  -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средне-специальное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образование: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6 педагогов;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1.воспитатель Боровых С.А.</w:t>
            </w:r>
            <w:r w:rsidRPr="00026952">
              <w:rPr>
                <w:rFonts w:ascii="Times New Roman" w:hAnsi="Times New Roman" w:cs="Times New Roman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Саранское педагогическое училище им. Абая,</w:t>
            </w:r>
            <w:r w:rsidRPr="00026952">
              <w:rPr>
                <w:rFonts w:ascii="Times New Roman" w:hAnsi="Times New Roman" w:cs="Times New Roman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"Воспитание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дошкольных учреждений"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воспитатель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Платнер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О.А.</w:t>
            </w:r>
            <w:r w:rsidRPr="00026952">
              <w:rPr>
                <w:rFonts w:ascii="Times New Roman" w:hAnsi="Times New Roman" w:cs="Times New Roman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Саранский гуманитарно-технический колледж им. Абая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Кунанбаева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  "Дошкольное воспитание и обучение"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 воспитатель Баталова Е.В., Колледж иностранных языков, учитель иностранного языка начального образования, "Начальное образование", 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Респ-кий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НМЦ развития ТИПО и присвоения квалификации, воспитатель дошкольных организаций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воспитатель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Набока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Е.С.</w:t>
            </w:r>
            <w:r w:rsidRPr="00026952">
              <w:rPr>
                <w:rFonts w:ascii="Times New Roman" w:hAnsi="Times New Roman" w:cs="Times New Roman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Карагандинский гуманитарный колледж,  "Дошкольное воспитание" 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5. педагог казахского языка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Кожахметова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К.С.</w:t>
            </w:r>
            <w:r w:rsidRPr="00026952">
              <w:rPr>
                <w:rFonts w:ascii="Times New Roman" w:hAnsi="Times New Roman" w:cs="Times New Roman"/>
              </w:rPr>
              <w:t xml:space="preserve">,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Саранский гуманитарно-технический колледж им. Абая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Кунанбаева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 "Казахский язык и литература"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6. музыкальный руководитель Шевченко В.Д.</w:t>
            </w:r>
            <w:r w:rsidRPr="00026952">
              <w:rPr>
                <w:rFonts w:ascii="Times New Roman" w:hAnsi="Times New Roman" w:cs="Times New Roman"/>
              </w:rPr>
              <w:t xml:space="preserve"> ,  </w:t>
            </w:r>
            <w:proofErr w:type="spellStart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едкласс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при общеобразовательной школе №1 города Абай,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"Научно-образовательный центр "AGZHAN" и присвоения квалификации учитель музыки в организациях дошкольного и основного среднего образования, музыкальное образование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прохождении аттестации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руководителей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государственной организации образования один раз в три года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(дата прохождения аттестации, номер приказа, категория (при наличии)</w:t>
            </w:r>
            <w:proofErr w:type="gramEnd"/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Директор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Пеннер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Н.В. </w:t>
            </w:r>
            <w:r w:rsidRPr="00026952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б/категории,</w:t>
            </w:r>
            <w:r w:rsidRPr="00026952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так как приступила к должности  директора с 17.04.2023г.,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повышении/подтверждении уровня квалификационной категории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педагогами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не реже одного раза в пять лет.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КГКП 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 2 педагога имеют высшую категорию,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-1 педагог – первую категорию,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- 2 педагога – «педагог-модератор»,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- 4 педагога не имеют квалификационной категории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 причине: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 не имеет категорию, так как находится   в отпуске по уходу за ребенком с 2018 года по 2022 год, проработав 1 год,  в 2023 г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.у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шла во второй декретный отпуск;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 педагог принят на работу в 2021 году, в настоящее время  находится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декретном  с 2022 года.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педагог (молодой специалист), стаж 2 года, планируется прохождение аттестации 2024 году.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педагог принят на работу в 2022 году, планируется прохождение аттестации 2024 году.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Вывод: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КГКП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все педагоги имеют квалификационные категории, пройденные в срок по графику, за исключением  педагогов имеющих стаж 2 года и  педагогов, находящихся в декретном отпуске.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16"/>
              <w:gridCol w:w="709"/>
              <w:gridCol w:w="709"/>
              <w:gridCol w:w="709"/>
              <w:gridCol w:w="710"/>
              <w:gridCol w:w="709"/>
              <w:gridCol w:w="709"/>
              <w:gridCol w:w="710"/>
              <w:gridCol w:w="709"/>
              <w:gridCol w:w="709"/>
              <w:gridCol w:w="710"/>
            </w:tblGrid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>Категория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2014 год 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2015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2016год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2017 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2018 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2019год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2020 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2021год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2022 год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2023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год</w:t>
                  </w: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Педагог-мастер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Педагог-исследователь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Педагог-эксперт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Педагог-модератор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Высшая категория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Первая категория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Вторая категория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 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highlight w:val="yellow"/>
                      <w:shd w:val="clear" w:color="auto" w:fill="FFFFFF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Итого: 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</w:tr>
          </w:tbl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повышении квалификации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руководящих кадров, педагогов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не реже одного раза в три года: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16"/>
              <w:gridCol w:w="709"/>
              <w:gridCol w:w="709"/>
              <w:gridCol w:w="709"/>
              <w:gridCol w:w="710"/>
              <w:gridCol w:w="709"/>
              <w:gridCol w:w="709"/>
              <w:gridCol w:w="710"/>
              <w:gridCol w:w="709"/>
              <w:gridCol w:w="709"/>
              <w:gridCol w:w="710"/>
            </w:tblGrid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Должность 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2014 год 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2015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2016год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2017 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2018 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2019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год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2020 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2021год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2022 год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2023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год</w:t>
                  </w: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Директор 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Методист  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.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highlight w:val="yellow"/>
                      <w:shd w:val="clear" w:color="auto" w:fill="FFFFFF"/>
                      <w:lang w:eastAsia="ru-RU"/>
                    </w:rPr>
                  </w:pP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>.</w:t>
                  </w: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Педагог казахского языка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Музыкал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.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руковод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highlight w:val="yellow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  <w:t>1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</w:tr>
            <w:tr w:rsidR="004A606D" w:rsidRPr="00026952" w:rsidTr="00AA2700">
              <w:tc>
                <w:tcPr>
                  <w:tcW w:w="271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Итого: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5</w:t>
                  </w:r>
                </w:p>
              </w:tc>
              <w:tc>
                <w:tcPr>
                  <w:tcW w:w="71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</w:t>
                  </w:r>
                  <w:r w:rsidRPr="00026952"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  <w:t>111</w:t>
                  </w:r>
                </w:p>
              </w:tc>
            </w:tr>
          </w:tbl>
          <w:p w:rsidR="004A606D" w:rsidRPr="00026952" w:rsidRDefault="004A606D" w:rsidP="00AA2700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Согласно, сведений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Национальной образовательной базы данных из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kk-KZ"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педагогов КГКП «Ясли – сад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курсы повышения квалификации прошли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 педагогов.</w:t>
            </w:r>
          </w:p>
          <w:p w:rsidR="004A606D" w:rsidRPr="00026952" w:rsidRDefault="004A606D" w:rsidP="00AA2700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  9 (100%) педагогов – один раз в 3 года (в соответствии с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пп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12 п. 1 ст. 7  Закона Республики Казахстан «О статусе педагога», с изменениями от 3 мая 2022 года).</w:t>
            </w:r>
          </w:p>
          <w:p w:rsidR="004A606D" w:rsidRPr="00026952" w:rsidRDefault="004A606D" w:rsidP="00AA2700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-Директор КГКП Ясли – сад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прошла курсы повышения квалификации руководящих кадров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(г. Караганда АО "НЦПК"Өрлеу" ИПК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 Карагандинской области 04 сентября 2023года).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ВЫВОД: Повышение квалификации в соответствии с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пп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12 п. 1 ст. 7. Закона Республики Казахстан «О статусе педагога» - не реже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одного раза в три года (с мая 2022 г.) прошли  9 педагогов, что составляет 100%.</w:t>
            </w:r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3.Контингент воспитанников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1.0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таблица согласно приложению 3 к Методическим рекомендациям, заверенная  подписью и печатью руководителя ЗА ОЦЕНИВАЕМЫЙ ПЕРИОД,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ссылка </w:t>
            </w: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4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https://drive.google.com/open?id=10TquOTL2oYtATglgA-vJijQ18gfDNv1r&amp;usp=drive_fs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Типовых правил деятельности дошкольных организаций.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Сведения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 контингенте воспитанников по возрастам, в том числе с особыми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образовательными потребностями: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824"/>
              <w:gridCol w:w="2194"/>
              <w:gridCol w:w="1000"/>
              <w:gridCol w:w="1003"/>
              <w:gridCol w:w="1003"/>
              <w:gridCol w:w="971"/>
              <w:gridCol w:w="971"/>
              <w:gridCol w:w="1003"/>
            </w:tblGrid>
            <w:tr w:rsidR="004A606D" w:rsidRPr="00026952" w:rsidTr="00AA2700">
              <w:tc>
                <w:tcPr>
                  <w:tcW w:w="1824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Наименование группы</w:t>
                  </w:r>
                </w:p>
              </w:tc>
              <w:tc>
                <w:tcPr>
                  <w:tcW w:w="2194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Возрастная группа</w:t>
                  </w:r>
                </w:p>
              </w:tc>
              <w:tc>
                <w:tcPr>
                  <w:tcW w:w="1000" w:type="dxa"/>
                  <w:vMerge w:val="restart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Кол-во детей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51" w:type="dxa"/>
                  <w:gridSpan w:val="5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из них</w:t>
                  </w:r>
                </w:p>
              </w:tc>
            </w:tr>
            <w:tr w:rsidR="004A606D" w:rsidRPr="00026952" w:rsidTr="00AA2700">
              <w:tc>
                <w:tcPr>
                  <w:tcW w:w="1824" w:type="dxa"/>
                  <w:vMerge/>
                  <w:vAlign w:val="center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94" w:type="dxa"/>
                  <w:vMerge/>
                  <w:vAlign w:val="center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dxa"/>
                  <w:vMerge/>
                  <w:vAlign w:val="center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1 года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2-х лет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3-х 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4-х 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5-ти лет</w:t>
                  </w: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8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2021 – 2022 учебный год</w:t>
                  </w: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младшая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Разновозрастная  группа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Күншуақ»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Разновозрастная  группа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8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2022 – 2023 учебный год</w:t>
                  </w: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Разновозрастная  группа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15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Разновозрастная  группа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Күншуақ»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Разновозрастная  группа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8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</w:t>
                  </w: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3</w:t>
                  </w: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– 202</w:t>
                  </w: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4</w:t>
                  </w: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учебный год</w:t>
                  </w: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 xml:space="preserve">Средняя 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группа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старшая группа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182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r w:rsidRPr="00026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Күншуақ»</w:t>
                  </w:r>
                </w:p>
              </w:tc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Группа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предшкольной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00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23</w:t>
                  </w: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71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003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ru-RU"/>
                    </w:rPr>
                    <w:t>23</w:t>
                  </w:r>
                </w:p>
              </w:tc>
            </w:tr>
          </w:tbl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наполняемости возрастных групп, в том числе с учетом детей с особыми образовательными потребностями по состоянию на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01.09.2021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года и по состоянию на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01.09.2022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года; и по состоянию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01.09.2023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94"/>
              <w:gridCol w:w="1126"/>
              <w:gridCol w:w="1115"/>
              <w:gridCol w:w="1106"/>
              <w:gridCol w:w="1107"/>
              <w:gridCol w:w="1107"/>
              <w:gridCol w:w="1107"/>
              <w:gridCol w:w="1107"/>
            </w:tblGrid>
            <w:tr w:rsidR="004A606D" w:rsidRPr="00026952" w:rsidTr="00AA2700">
              <w:tc>
                <w:tcPr>
                  <w:tcW w:w="2194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Наименование группы</w:t>
                  </w:r>
                </w:p>
              </w:tc>
              <w:tc>
                <w:tcPr>
                  <w:tcW w:w="1126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Всего детей</w:t>
                  </w:r>
                </w:p>
              </w:tc>
              <w:tc>
                <w:tcPr>
                  <w:tcW w:w="1115" w:type="dxa"/>
                  <w:vMerge w:val="restart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из них детей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 ООП</w:t>
                  </w:r>
                </w:p>
              </w:tc>
              <w:tc>
                <w:tcPr>
                  <w:tcW w:w="5534" w:type="dxa"/>
                  <w:gridSpan w:val="5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из них по возрастам, в том числе с  ООП</w:t>
                  </w:r>
                </w:p>
              </w:tc>
            </w:tr>
            <w:tr w:rsidR="004A606D" w:rsidRPr="00026952" w:rsidTr="00AA2700">
              <w:tc>
                <w:tcPr>
                  <w:tcW w:w="2194" w:type="dxa"/>
                  <w:vMerge/>
                  <w:vAlign w:val="center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26" w:type="dxa"/>
                  <w:vMerge/>
                  <w:vAlign w:val="center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15" w:type="dxa"/>
                  <w:vMerge/>
                  <w:vAlign w:val="center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1 года, включая детей с ООП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2-х лет включая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детей с ООП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3-х </w:t>
                  </w:r>
                </w:p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 включая детей с ООП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4-х </w:t>
                  </w:r>
                </w:p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лет включая детей с ООП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ind w:left="-118" w:right="-1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дети 5-ти лет включая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детей с ООП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8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2021 – 2022 учебный год</w:t>
                  </w: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 младшая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  <w:t>0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 Разновозрастная 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  <w:t>0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17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Күншуақ»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Разновозрастная 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17</w:t>
                  </w: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8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2022 – 2023 учебный год</w:t>
                  </w: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 разновозрастная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15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5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» 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>Разновозрастная 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18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 xml:space="preserve"> 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Күншуақ»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Разновозрастная 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14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6</w:t>
                  </w: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8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2023 – 2024 учебный год</w:t>
                  </w: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 средняя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» старшая группа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4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kk-KZ" w:eastAsia="ru-RU"/>
                    </w:rPr>
                    <w:t>Күншуақ»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группа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предшкольной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подготовки</w:t>
                  </w:r>
                </w:p>
              </w:tc>
              <w:tc>
                <w:tcPr>
                  <w:tcW w:w="112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23</w:t>
                  </w:r>
                </w:p>
              </w:tc>
              <w:tc>
                <w:tcPr>
                  <w:tcW w:w="111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0</w:t>
                  </w:r>
                </w:p>
              </w:tc>
              <w:tc>
                <w:tcPr>
                  <w:tcW w:w="110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107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23</w:t>
                  </w:r>
                </w:p>
              </w:tc>
            </w:tr>
          </w:tbl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КГКП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«Ясли – сад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функционируют 3 группы,  из них:</w:t>
            </w:r>
          </w:p>
          <w:p w:rsidR="004A606D" w:rsidRPr="00026952" w:rsidRDefault="004A606D" w:rsidP="00AA270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 2021-2022 учебный год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младшая группа  «А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қбота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»- 20 детей, разновозрастная группа «Б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ә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йтерек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»- 20 детей, разновозрастная группа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Күншуақ»- 20 детей.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 с  ООП нет.</w:t>
            </w:r>
          </w:p>
          <w:p w:rsidR="004A606D" w:rsidRPr="00026952" w:rsidRDefault="004A606D" w:rsidP="00AA2700">
            <w:pPr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2022-2023 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учебном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разновозрастная группа  «А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қбота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»- 20 детей, разновозрастная группа «Б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ә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йтерек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»- 20 детей, разновозрастная группа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Күншуақ»- 20детей.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 с  ООП нет.</w:t>
            </w:r>
          </w:p>
          <w:p w:rsidR="004A606D" w:rsidRPr="00026952" w:rsidRDefault="004A606D" w:rsidP="00AA2700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На 2023-2024 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учебном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средняя группа  «А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қбота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»- 25 детей, старшая группа «Б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ә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йтерек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»- 25 детей,   группа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предшкольной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подготовки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Күншуақ»- 25 детей.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Детей с  ООП нет.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 наличии разновозрастных групп в КГКП «Ясли – сад «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Согласно, главы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5 пункт 22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послесреднего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образования» от 31 октября 2018 года № 604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периодизация и возрастные группы (возраст детей – полных лет на начало учебного года):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1.младшая группа  «А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қбота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», от 2-х лет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комплектование детей рождённых (сентябрь-декабрь2018 года; январь – август 2019 года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2.разновозрастная группа «Б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ә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йтерек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»,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 3-х- 4-х лет комплектование детей рождённых (сентябрь-декабрь -2017 года, январь – август 2018 года).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3.разновозрастная группа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Күншуақ»,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 4-х – 5-ти лет; комплектование детей рождённых (сентябрь – декабрь 2015 года, январь-август 2016 года).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Согласно п.25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послесреднего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образования» от 03.08.2022 года №348 «Возрастные группы на 2022-2023 учебный год формируются в дошкольной организации к началу учебного года с учетом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возраста детей, достигших </w:t>
            </w:r>
            <w:r w:rsidRPr="0002695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полных лет на календарный год.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Группы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сформированные до 2022-2023 учебного года формируются согласно рекомендациям, указанным в письме Министерства просвещения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No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4-3/65-И от15 сентября 2022 года. 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 1.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При комплектовании детей младшей  группы «А</w:t>
            </w:r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kk-KZ" w:eastAsia="ru-RU"/>
              </w:rPr>
              <w:t>қбота</w:t>
            </w:r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» на 2022-2023  учебный год,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Согласно, главы 5 пункт 22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послесреднего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образования» от 31 октября 2018 года № 604,</w:t>
            </w:r>
            <w:r w:rsidRPr="000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озрастная периодизация и возрастные группы (возраст детей – полных лет на начало учебного года):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по программе </w:t>
            </w:r>
            <w:r w:rsidRPr="00026952">
              <w:rPr>
                <w:rStyle w:val="a8"/>
                <w:bCs/>
                <w:sz w:val="28"/>
                <w:szCs w:val="28"/>
                <w:shd w:val="clear" w:color="auto" w:fill="FFFFFF"/>
              </w:rPr>
              <w:t>INDIGO</w:t>
            </w:r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был набор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детей, кому исполнилось на 1 сентября -2 года. После выхода нового государственного общеобязательного стандарта дошкольного воспитания и обучения» от 03.08.2022 года №348,   младшая группа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«А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қбота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»,  </w:t>
            </w:r>
            <w:r w:rsidRPr="00026952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>стала разновозрастной  группой,  15 детей - 2020 года и 5 детей (сентябрь – декабрь 2019 года). Так как группы были  уже сформированы, в связи с этим не было возможности перевести в другую возрастную группу.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разновозрастная группа «Б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ә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йтерек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»,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 3-х-4-х лет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(комплектование детей, рождённые в 2018 и 2019  году -   согласно приложения 2 к приказу Министра просвещения Республики Казахстан от  09 сентября 2022 года №394 «Типовой учебный план дошкольного воспитания и обучения для детей дошкольного возраста»</w:t>
            </w:r>
            <w:proofErr w:type="gramEnd"/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3.разновозрастная группа «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Күншуақ»,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 4-х – 5-ти лет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(комплектование детей, рождённых  в 2017, 2018 году  и осенних детей 2016 года) 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 приложения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2 к приказу Министра просвещения Республики Казахстан от  09 сентября 2022 года №394 «Типовой учебный план дошкольного воспитания и обучения для детей дошкольного возраста»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Сведения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движении контингента обучающихся (воспитанников);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195"/>
              <w:gridCol w:w="1928"/>
              <w:gridCol w:w="1962"/>
              <w:gridCol w:w="1956"/>
              <w:gridCol w:w="1928"/>
            </w:tblGrid>
            <w:tr w:rsidR="004A606D" w:rsidRPr="00026952" w:rsidTr="00AA2700">
              <w:tc>
                <w:tcPr>
                  <w:tcW w:w="2195" w:type="dxa"/>
                  <w:vMerge w:val="restart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Наименование группы</w:t>
                  </w:r>
                </w:p>
              </w:tc>
              <w:tc>
                <w:tcPr>
                  <w:tcW w:w="7774" w:type="dxa"/>
                  <w:gridSpan w:val="4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Сведения о движении детей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  <w:vMerge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кол-во детей на начало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.г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ода</w:t>
                  </w:r>
                  <w:proofErr w:type="spellEnd"/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кол-во прибывших в течение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.г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ода</w:t>
                  </w:r>
                  <w:proofErr w:type="spellEnd"/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кол-во выбывших в течение</w:t>
                  </w: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br/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.г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ода</w:t>
                  </w:r>
                  <w:proofErr w:type="spellEnd"/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кол-во детей на конец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уч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.г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ода</w:t>
                  </w:r>
                  <w:proofErr w:type="spellEnd"/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5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2021 – 2022 учебный год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» младшая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» 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р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азновозрастная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Күншуақ»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р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азновозрастная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5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2022 – 2023 учебный год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» Разновозрастная 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» Разновозрастная 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Күншуақ»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>Разновозрастная 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20</w:t>
                  </w:r>
                </w:p>
              </w:tc>
            </w:tr>
            <w:tr w:rsidR="004A606D" w:rsidRPr="00026952" w:rsidTr="00AA2700">
              <w:tc>
                <w:tcPr>
                  <w:tcW w:w="9969" w:type="dxa"/>
                  <w:gridSpan w:val="5"/>
                  <w:vAlign w:val="center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lastRenderedPageBreak/>
                    <w:t>2023 – 2024 учебный год</w:t>
                  </w: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«А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қбота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» средняя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«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Б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ә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йтерек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» старшая группа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25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4A606D" w:rsidRPr="00026952" w:rsidTr="00AA2700">
              <w:tc>
                <w:tcPr>
                  <w:tcW w:w="2195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«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val="kk-KZ" w:eastAsia="ru-RU"/>
                    </w:rPr>
                    <w:t>Күншуақ»</w:t>
                  </w: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группа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предшкольной</w:t>
                  </w:r>
                  <w:proofErr w:type="spell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23</w:t>
                  </w:r>
                </w:p>
              </w:tc>
              <w:tc>
                <w:tcPr>
                  <w:tcW w:w="1962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1956" w:type="dxa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</w:t>
                  </w:r>
                </w:p>
              </w:tc>
              <w:tc>
                <w:tcPr>
                  <w:tcW w:w="1928" w:type="dxa"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</w:pPr>
            <w:r w:rsidRPr="0002695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Сведения 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 размещении </w:t>
            </w:r>
            <w:r w:rsidRPr="0002695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государственного образовательного заказа в организациях образования </w:t>
            </w:r>
            <w:r w:rsidRPr="00026952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>(расписать)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Согласно правил «Об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послесредним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образованием с учетом потребностей рынка труда», Приказ Министра просвещения Республики Казахстан от 27 августа 2022 года № 381. в 2021 году </w:t>
            </w:r>
            <w:r w:rsidRPr="0002695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КГКП «Ясли – сад «</w:t>
            </w:r>
            <w:r w:rsidRPr="0002695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был внесен в перечень поставщиков услуг по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дошкольному воспитанию и обучению для размещения государственного образовательного заказа 60 мест 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20 от 11.02.2021 на сумму 34221000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21 от 11.02.2021 на сумму 7437000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Выделено всего в 2021 году сумма 41658000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 xml:space="preserve">    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  В 2022  году был размещен государственный заказ на 60 мест.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17 от 27.01.2022г. на сумму 4336000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119 от 01.03.2022г. на сумму 42 066 000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9 от 01.02.2022г. на сумму 5 725 000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  № 185 от 21.06.2022г. на сумму 1 530 000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267 от 03.11.2022г. на сумму 2 347 000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Выделено всего в 2022 году сумма 56 004 000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      В 2022-2023 учебный год был размещен государственный заказ на 75 мест.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23 от 13.01.2023г. на сумму 55 398 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 договор ГУ Отдел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УО КО  № 1 578 000 от 23.10.2023г. на сумму 1 578 000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Выделено всего в 2023 году сумма 56 976 000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тг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.,  сумма выделяемой стоимости на одного ребенка составляет – 46189 тенге. Государственный образовательный заказ на дошкольное воспитание и обучение размещается на официальном сайте ГУ «Отдела образования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Абайского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района  Управления образования Карагандинской области.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Требования к сроку воспитания и обучения: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требований при формировании возрастных групп с учетом возраста детей</w:t>
            </w:r>
          </w:p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2021-2022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периодизация и возрастные группы (возраст детей – полных лет на начало учебного года) следующие: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1) ясельный возраст – 0-3 года: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младенческий возраст – от рождения;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ранний возраст – от 1-го года (группа раннего возраста);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младший возраст – от 2-х лет (младшая группа);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2) дошкольный возраст – 3-6 лет: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средний возраст–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3-х лет (средняя группа);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старший возраст – от 4-х лет (старшая группа);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предшкольный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возраст - от 5-ти лет (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предшкольная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группа,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предшкольный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класс).</w:t>
            </w:r>
          </w:p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требований при формировании возрастных групп с учётом возраста детей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Возрастная периодизация следующая: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1) ясельный возраст – дети 0 (новорожденные дети) - 2 года;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2) дошкольный возраст – дети 3 - 5 лет.</w:t>
            </w:r>
          </w:p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соблюдение требований при формировании возрастных групп с учётом возраста детей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Возрастная периодизация следующая: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1) ясельный возраст – дети 0 (новорожденные дети) - 2 года;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2) дошкольный возраст – дети 3 - 5 лет.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25. Возрастные группы формируются в дошкольной организации к началу учебного года с учетом возраста детей, достигших полных лет на календарный год: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группа раннего возраста – дети 1 года;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младшая группа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–д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ети 2-х лет;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средняя группа – дети 3-х лет;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старшая группа – дети 4-х лет;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предшкольная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группа,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предшкольный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класс школы (лицея, гимназии) – дети 5-ти лет.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сроков освоения типовой учебной программы ДВО до приёма воспитанника в 1 класс: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сроков освоения типовой учебной программы ДВО до приема воспитанника в 1 класс</w:t>
            </w:r>
          </w:p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 освоения типовой учебной программы дошкольного воспитания и обучения –5 лет.</w:t>
            </w:r>
          </w:p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 освоения содержания Типовой учебной программы – 5 лет, в одной возрастной группе – 1 год.</w:t>
            </w:r>
          </w:p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Срок освоения содержания Типовой учебной программы – 5 лет, в одной возрастной группе – 1 год.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4.Учебно-методическая работа</w:t>
            </w:r>
          </w:p>
        </w:tc>
      </w:tr>
      <w:tr w:rsidR="004A606D" w:rsidRPr="005F26FF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  типовому учебному плану дошкольного воспитания и обучения </w:t>
            </w:r>
          </w:p>
          <w:p w:rsidR="004A606D" w:rsidRPr="00026952" w:rsidRDefault="004A606D" w:rsidP="00AA2700">
            <w:pPr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учебном году ясли-сад работал согласно требованиям Государственного общеобязательного стандарта дошкольного воспитания и обучения Республики Казахстан, утвержденный приказом Министра образования и науки Республики Казахстан от 5 мая 2020 года №182;  Типовой учебной программы дошкольного воспитания  и обучения, утвержденной приказом Министра образования и науки Республики Казахстан от 6 марта 2020 года №90;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основе Типового учебного плана дошкольного воспитания и обучения детей от 1 года до приема в 1 класс с казахским языком обучения, Типового учебного плана дошкольного воспитания и обучения детей от 1 года до приема в 1 класс с русским языком обучения, утвержденных приказом Министра образования и науки Республики Казахстан от 12 мая 2020 года №195;</w:t>
            </w:r>
            <w:proofErr w:type="gramEnd"/>
          </w:p>
          <w:p w:rsidR="004A606D" w:rsidRPr="00026952" w:rsidRDefault="004A606D" w:rsidP="00AA2700">
            <w:pPr>
              <w:ind w:firstLine="4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учебном году ясли-сад работал на основании «Государственного общеобязательного стандарта дошкольного воспитания и обучения» утвержденный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далее-ТУП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ДВО), утверждённые приказом Министра образования и науки Республики Казахстан от 20 декабря 2012 года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№ 557 (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зарегистрирован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Реестре государственной регистрации нормативных правовых актов под № 8275);</w:t>
            </w:r>
          </w:p>
          <w:p w:rsidR="004A606D" w:rsidRPr="00026952" w:rsidRDefault="004A606D" w:rsidP="00AA2700">
            <w:pPr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учебном году ясли-сад работал на основании «Государственного общеобязательного стандарта дошкольного воспитания и обучения» утвержденный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далее-ТУП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ДВО), утверждённые приказом Министра образования и науки Республики Казахстан от 20 декабря 2012 года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№ 557 (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зарегистрирован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Реестре государственной регистрации нормативных правовых актов под № 8275);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рабочие учебные планы за оцениваемый период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15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https://docs.google.com/document/d/14zc9if-3x2m3IqilOKnP_BUklnXMvgIq?rtpof=true&amp;usp=drive_fs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https://docs.google.com/document/d/1502FjEcqhpPpckodMpAmpJAD6CuNGtQe?rtpof=true&amp;usp=drive_fs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https://docs.google.com/document/d/14zpQPgVuDo3QyOZ1I7UoFDP25luZLH4A?rtpof=true&amp;usp=drive_fs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распределение организованной деятельности за оцениваемый период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, 2021-2022 учебный год, 2022-2023 учебный год, 2023-2024 учебный год: 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7358E9" w:rsidP="00AA2700">
            <w:pPr>
              <w:ind w:right="10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8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https://drive.google.com/open?id=15032t9dEoqLQbMxL1xCu-5yMaLv9FTn9&amp;usp=drive_fs</w:t>
              </w:r>
            </w:hyperlink>
            <w:r w:rsidR="004A606D" w:rsidRPr="000269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606D" w:rsidRPr="00026952" w:rsidRDefault="004A606D" w:rsidP="00AA2700">
            <w:pPr>
              <w:ind w:right="100"/>
              <w:rPr>
                <w:rFonts w:ascii="Times New Roman" w:hAnsi="Times New Roman" w:cs="Times New Roman"/>
                <w:szCs w:val="28"/>
                <w:shd w:val="clear" w:color="auto" w:fill="FFFFFF"/>
              </w:rPr>
            </w:pPr>
          </w:p>
          <w:p w:rsidR="004A606D" w:rsidRPr="00026952" w:rsidRDefault="004A606D" w:rsidP="00AA2700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  <w:t>составлении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  <w:t>расписания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ab/>
              <w:t xml:space="preserve"> организованной   деятельности учитывалось следующее:</w:t>
            </w:r>
          </w:p>
          <w:p w:rsidR="004A606D" w:rsidRPr="00026952" w:rsidRDefault="004A606D" w:rsidP="00AA2700">
            <w:pPr>
              <w:numPr>
                <w:ilvl w:val="0"/>
                <w:numId w:val="1"/>
              </w:numPr>
              <w:ind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стабильность, то есть расписание составляется на весь учебный год, содержит только занятия, предусмотренные типовыми учебными планами в объеме, соответствующем возрастной периодизации каждой группы;</w:t>
            </w:r>
          </w:p>
          <w:p w:rsidR="004A606D" w:rsidRPr="00026952" w:rsidRDefault="004A606D" w:rsidP="00AA2700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непрерывность учебного процесса;</w:t>
            </w:r>
          </w:p>
          <w:p w:rsidR="004A606D" w:rsidRPr="00026952" w:rsidRDefault="004A606D" w:rsidP="00AA2700">
            <w:pPr>
              <w:numPr>
                <w:ilvl w:val="0"/>
                <w:numId w:val="1"/>
              </w:numPr>
              <w:ind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целесообразность чередования видов занятий в зависимости от сложности их усвоения и требований санитарных норм и правил.</w:t>
            </w:r>
          </w:p>
          <w:p w:rsidR="004A606D" w:rsidRPr="00026952" w:rsidRDefault="004A606D" w:rsidP="00AA2700">
            <w:pPr>
              <w:numPr>
                <w:ilvl w:val="0"/>
                <w:numId w:val="1"/>
              </w:numPr>
              <w:ind w:right="1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учет умственной работоспособности воспитанников, все занятия планируются в первую половину дня;</w:t>
            </w:r>
          </w:p>
          <w:p w:rsidR="004A606D" w:rsidRPr="00026952" w:rsidRDefault="004A606D" w:rsidP="00AA2700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распределение занятий между воспитателями и специалистами.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Разработанные и утвержденные индивидуальные учебные планы для детей с особыми образовательными потребностями за оцениваемый период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(детей с ООП в КГКП «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«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Болаша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қ әлемі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 не имеется)  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Разработанные и утвержденные образовательные программы (вариативные, индивидуальные, адаптированные, дополнительные) за оцениваемый период,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ссылка</w:t>
            </w:r>
          </w:p>
          <w:p w:rsidR="004A606D" w:rsidRPr="00026952" w:rsidRDefault="007358E9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https://drive.google.com/open?id=173piSME6rGGgKYw7xwBUlB7h48S-w59H&amp;usp=drive_fs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Вариативный компонент Типового учебного плана дошкольного воспитания и обучения обеспечивает организацию педагогического процесса с учетом возрастной периодизации по образовательным областям ГОС ДВО: «Здоровье», «Коммуникация», «Творчество», «Познание», «Социум». 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Для реализации вариативного компонента в дошкольной организации используются проекты, утвержденные заседанием педагогического совета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Болаша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қ әлемі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 протокол №1 от 28.08.2021года.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Содержание построено на принципах личностно-ориентированного подхода в обучении и воспитании, включает в себя кружки по интересам, предметы по выбору. Вариативный компонент проводится во вторую половину дня, в соответствии с недельной нагрузкой по каждой возрастной группе. Длительность составляет в средней группе -7-15 минут, в старшей группе -15-20 минут, в </w:t>
            </w:r>
            <w:proofErr w:type="spellStart"/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предшкольной</w:t>
            </w:r>
            <w:proofErr w:type="spellEnd"/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группе -25-30 минут.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Вариативный компонент: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рабочего учебного плана на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2021-2022 учебный год:</w:t>
            </w:r>
          </w:p>
          <w:p w:rsidR="004A606D" w:rsidRPr="00026952" w:rsidRDefault="004A606D" w:rsidP="00AA2700">
            <w:pPr>
              <w:pStyle w:val="1"/>
              <w:numPr>
                <w:ilvl w:val="0"/>
                <w:numId w:val="2"/>
              </w:numPr>
              <w:tabs>
                <w:tab w:val="left" w:pos="-567"/>
              </w:tabs>
              <w:ind w:left="210" w:firstLine="142"/>
              <w:jc w:val="both"/>
              <w:rPr>
                <w:sz w:val="28"/>
                <w:szCs w:val="28"/>
              </w:rPr>
            </w:pPr>
            <w:r w:rsidRPr="00026952">
              <w:rPr>
                <w:sz w:val="28"/>
                <w:szCs w:val="28"/>
              </w:rPr>
              <w:t>«</w:t>
            </w:r>
            <w:r w:rsidRPr="00026952">
              <w:rPr>
                <w:sz w:val="28"/>
                <w:szCs w:val="28"/>
                <w:lang w:val="kk-KZ"/>
              </w:rPr>
              <w:t xml:space="preserve">Қазақ тілін үйренеміз», 0,5 часа - для детей  от 3х от 4х лет; </w:t>
            </w:r>
          </w:p>
          <w:p w:rsidR="004A606D" w:rsidRPr="00026952" w:rsidRDefault="004A606D" w:rsidP="00AA2700">
            <w:pPr>
              <w:pStyle w:val="1"/>
              <w:numPr>
                <w:ilvl w:val="0"/>
                <w:numId w:val="2"/>
              </w:numPr>
              <w:tabs>
                <w:tab w:val="left" w:pos="-567"/>
              </w:tabs>
              <w:ind w:left="210" w:firstLine="142"/>
              <w:jc w:val="both"/>
              <w:rPr>
                <w:sz w:val="28"/>
                <w:szCs w:val="28"/>
              </w:rPr>
            </w:pPr>
            <w:r w:rsidRPr="00026952">
              <w:rPr>
                <w:sz w:val="28"/>
                <w:szCs w:val="28"/>
              </w:rPr>
              <w:lastRenderedPageBreak/>
              <w:t xml:space="preserve">«Наши руки не знают скуки», </w:t>
            </w:r>
            <w:r w:rsidRPr="00026952">
              <w:rPr>
                <w:sz w:val="28"/>
                <w:szCs w:val="28"/>
                <w:lang w:val="kk-KZ"/>
              </w:rPr>
              <w:t xml:space="preserve"> 1 час - для детей   от 4х лет;</w:t>
            </w:r>
          </w:p>
          <w:p w:rsidR="004A606D" w:rsidRPr="00026952" w:rsidRDefault="004A606D" w:rsidP="00AA2700">
            <w:pPr>
              <w:pStyle w:val="1"/>
              <w:numPr>
                <w:ilvl w:val="0"/>
                <w:numId w:val="2"/>
              </w:numPr>
              <w:tabs>
                <w:tab w:val="left" w:pos="-567"/>
              </w:tabs>
              <w:ind w:left="210" w:firstLine="142"/>
              <w:jc w:val="both"/>
              <w:rPr>
                <w:sz w:val="28"/>
                <w:szCs w:val="28"/>
              </w:rPr>
            </w:pPr>
            <w:r w:rsidRPr="00026952">
              <w:rPr>
                <w:sz w:val="28"/>
                <w:szCs w:val="28"/>
              </w:rPr>
              <w:t xml:space="preserve">«Лаборатория чудес», </w:t>
            </w:r>
            <w:r w:rsidRPr="00026952">
              <w:rPr>
                <w:sz w:val="28"/>
                <w:szCs w:val="28"/>
                <w:lang w:val="kk-KZ"/>
              </w:rPr>
              <w:t xml:space="preserve">0,5 часа - для детей    от 4х лет; 1 час - для детей   от 5-и лет; </w:t>
            </w:r>
          </w:p>
          <w:p w:rsidR="004A606D" w:rsidRPr="00026952" w:rsidRDefault="004A606D" w:rsidP="00AA2700">
            <w:pPr>
              <w:pStyle w:val="1"/>
              <w:numPr>
                <w:ilvl w:val="0"/>
                <w:numId w:val="2"/>
              </w:numPr>
              <w:tabs>
                <w:tab w:val="left" w:pos="-567"/>
              </w:tabs>
              <w:ind w:left="210" w:firstLine="142"/>
              <w:jc w:val="both"/>
              <w:rPr>
                <w:sz w:val="28"/>
                <w:szCs w:val="28"/>
              </w:rPr>
            </w:pPr>
            <w:r w:rsidRPr="00026952">
              <w:rPr>
                <w:sz w:val="28"/>
                <w:szCs w:val="28"/>
              </w:rPr>
              <w:t>«</w:t>
            </w:r>
            <w:proofErr w:type="spellStart"/>
            <w:r w:rsidRPr="00026952">
              <w:rPr>
                <w:sz w:val="28"/>
                <w:szCs w:val="28"/>
              </w:rPr>
              <w:t>АБВГДЕйка</w:t>
            </w:r>
            <w:proofErr w:type="spellEnd"/>
            <w:r w:rsidRPr="00026952">
              <w:rPr>
                <w:sz w:val="28"/>
                <w:szCs w:val="28"/>
              </w:rPr>
              <w:t xml:space="preserve"> – веселая семейка»,</w:t>
            </w:r>
            <w:r w:rsidRPr="00026952">
              <w:rPr>
                <w:sz w:val="28"/>
                <w:szCs w:val="28"/>
                <w:lang w:val="kk-KZ"/>
              </w:rPr>
              <w:t xml:space="preserve"> 1 час - для детей   от 5-и лет. 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Вариативный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программа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рабочего учебного плана на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2022-2023 учебный год:</w:t>
            </w:r>
          </w:p>
          <w:p w:rsidR="004A606D" w:rsidRPr="00026952" w:rsidRDefault="004A606D" w:rsidP="00AA2700">
            <w:pPr>
              <w:pStyle w:val="1"/>
              <w:tabs>
                <w:tab w:val="left" w:pos="-567"/>
              </w:tabs>
              <w:jc w:val="both"/>
              <w:rPr>
                <w:sz w:val="28"/>
                <w:szCs w:val="28"/>
              </w:rPr>
            </w:pPr>
            <w:r w:rsidRPr="00026952">
              <w:rPr>
                <w:sz w:val="28"/>
                <w:szCs w:val="28"/>
                <w:lang w:eastAsia="ar-SA"/>
              </w:rPr>
              <w:t xml:space="preserve">Для реализации вариативного компонента в дошкольной организации используются программы, утвержденные заседанием педагогического совета </w:t>
            </w:r>
            <w:r w:rsidRPr="0002695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Start"/>
            <w:r w:rsidRPr="0002695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Ясли-сад</w:t>
            </w:r>
            <w:proofErr w:type="gramEnd"/>
            <w:r w:rsidRPr="0002695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«</w:t>
            </w:r>
            <w:proofErr w:type="spellStart"/>
            <w:r w:rsidRPr="0002695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Болаша</w:t>
            </w:r>
            <w:proofErr w:type="spellEnd"/>
            <w:r w:rsidRPr="00026952">
              <w:rPr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қ әлемі</w:t>
            </w:r>
            <w:r w:rsidRPr="00026952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» протокол №1 от 31.08.2022года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Вариативный</w:t>
            </w:r>
            <w:proofErr w:type="gramEnd"/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</w:t>
            </w: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Творческий проект «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Акварелька», 1 час, для детей 3х, 4х, 5-ти лет. 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Вариативный компонент проводится во вторую половину дня или во временном промежутке первой половины дня.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4A606D" w:rsidRPr="00026952" w:rsidRDefault="004A606D" w:rsidP="00AA2700">
            <w:pPr>
              <w:pStyle w:val="1"/>
              <w:tabs>
                <w:tab w:val="left" w:pos="-567"/>
              </w:tabs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026952">
              <w:rPr>
                <w:b/>
                <w:bCs/>
                <w:sz w:val="28"/>
                <w:szCs w:val="28"/>
              </w:rPr>
              <w:t>На 2023-2024 г.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Вариативная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программа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согласно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рабочего учебного плана на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2023-2024 учебный год.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ля реализации вариативного компонента в дошкольной организации используется проект, утвержденные заседанием педагогического совета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«Ясли-сад  «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Болаша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қ әлемі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протокол №1 от </w:t>
            </w:r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31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.08.202</w:t>
            </w:r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года</w:t>
            </w:r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Вариативная  </w:t>
            </w: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</w:t>
            </w: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 тілін үйренеміз»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 час, в 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средней и старшей </w:t>
            </w:r>
            <w:proofErr w:type="gramStart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группах</w:t>
            </w:r>
            <w:proofErr w:type="gramEnd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 второй половине дня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или во временном промежутке первой половины дня.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группе предшкольной – творческий проект </w:t>
            </w:r>
            <w:r w:rsidRPr="000269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«Чудеса смекалки»,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0,5 часа, во второй половине дня</w:t>
            </w:r>
            <w:r w:rsidRPr="0002695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или во временном промежутке первой половины дня.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Перспективный план организованной деятельности за оцениваемый период,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https://drive.google.com/open?id=17UcrDXpg1r3Q0DQehshFRH9IkNGoiWHX&amp;usp=drive_fs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https://drive.google.com/open?id=17Ye4mdtsVWd9TEd_7jNRukZiFveb-P8d&amp;usp=drive_fs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год:</w:t>
            </w:r>
          </w:p>
          <w:p w:rsidR="004A606D" w:rsidRPr="00026952" w:rsidRDefault="007358E9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/>
            <w:r w:rsidR="004A606D"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3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https://drive.google.com/open?id=17WkFCS0qOTIKDmo6b4CayxdXoLYjCxem&amp;usp=drive_fs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Циклограмма воспитательно-образовательного процесса за оцениваемый период,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год:</w:t>
            </w: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4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https://drive.google.com/open?id=15rg8gJAwT0bdXJpEjSiVRNqCuhqHZTLx&amp;usp=drive_fs</w:t>
              </w:r>
            </w:hyperlink>
          </w:p>
          <w:p w:rsidR="004A606D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27A0" w:rsidRPr="00026952" w:rsidRDefault="007227A0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2022-2023 учебный год</w:t>
            </w:r>
            <w:r w:rsidRPr="000269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4A606D" w:rsidRDefault="007358E9" w:rsidP="00AA2700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hyperlink r:id="rId25" w:history="1">
              <w:r w:rsidR="00AB2B69" w:rsidRPr="00015CE5">
                <w:rPr>
                  <w:rStyle w:val="a4"/>
                  <w:rFonts w:ascii="Times New Roman" w:hAnsi="Times New Roman" w:cs="Times New Roman"/>
                  <w:sz w:val="28"/>
                </w:rPr>
                <w:t>https://drive.google.com/open?id=18wPX9th05OMapSglN9enKG-DBd-HaONT&amp;usp=drive_fs</w:t>
              </w:r>
            </w:hyperlink>
          </w:p>
          <w:p w:rsidR="004A606D" w:rsidRPr="00AB2B69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  <w:shd w:val="clear" w:color="auto" w:fill="FFFFFF"/>
                <w:lang w:val="kk-KZ" w:eastAsia="ru-RU"/>
              </w:rPr>
            </w:pPr>
          </w:p>
          <w:p w:rsidR="004A606D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  <w:r w:rsidRPr="000269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4A606D" w:rsidRPr="005F26FF" w:rsidRDefault="007358E9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26" w:history="1">
              <w:r w:rsidR="004A606D" w:rsidRPr="005F26F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kk-KZ" w:eastAsia="ru-RU"/>
                </w:rPr>
                <w:t>https://drive.google.com/open?id=18Q8dhJVrx51q7vK9VZ6oBUcvgVENqa8m&amp;usp=drive_fs</w:t>
              </w:r>
            </w:hyperlink>
          </w:p>
          <w:p w:rsidR="004A606D" w:rsidRPr="005F26FF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2)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максимальному объему учебной нагрузки воспитанников: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соответствие и соблюдение требований к максимальному объему учебной нагрузки воспитанников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Максимальный объем учебной нагрузки воспитанников устанавливается в типовых учебных планах. 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Объем учебной недельной нагрузки для детей с русским языком обучения следующий: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1) младшая группа (от 2-х лет) - 9 часов с продолжительностью 10-15 минут;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2) средняя группа (от 3-х лет) - 11,5 часов с продолжительностью 15-20 минут;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3) старшая группа (от 4-х лет) - 12,5 часов с продолжительностью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20-25 минут;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4)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предшкольная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группа,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предшкольный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класс (дети от 5-ти лет) – 18 часов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End"/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продолжительностью 25-30 минут.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(1-2-х лет) и для детей дошкольного возраста (3-5-ти лет).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 разработке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(1-2-х лет) и для детей дошкольного возраста (3-5-ти лет).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разработке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5.Учебно-материальные активы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соблюдение Типовых правил деятельности дошкольных организаций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 здании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тип здания – типовое, кирпичное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год постройки – 1954 год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вид отопления -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центральное</w:t>
            </w:r>
            <w:proofErr w:type="gramEnd"/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проектная мощность </w:t>
            </w:r>
            <w:r w:rsidRPr="0002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75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потребность в проведении текущих ремонтных работ.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имеется  горячая вода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установлено 24 камер видеонаблюдения, внутренних -15 камер  и наружных- 9 камер</w:t>
            </w:r>
            <w:r w:rsidRPr="00026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  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наличие запасных выходов - 6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наличие только теплых туалетов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об обеспечении оборудованием и мебелью в соответствии с приказом МОН РК от 22.01.2016 года № 70.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Таблица согласно приложению 4 к Методическим рекомендациям, заверенная  подписью и печатью руководителя</w:t>
            </w: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hyperlink r:id="rId27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 w:eastAsia="ru-RU"/>
                </w:rPr>
                <w:t>https://docs.google.com/spreadsheets/d/1644KL-k4NhIHxOFfFMfWVneQecxMWdpU?rtpof=true&amp;usp=drive_fs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Перечень основных средств из данных бухгалтерской отчетности утвержденная организацией образования и согласованная органом управлением образования (инвентаризационная опись),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ссылка </w:t>
            </w:r>
            <w:hyperlink r:id="rId28" w:history="1"/>
            <w:r w:rsidRPr="00026952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https://drive.google.com/open?id=1697Q1Bw4_qqRq1YVCS5XgRqatcZ7KlFh&amp;usp=drive_fs</w:t>
              </w:r>
            </w:hyperlink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Информационные ресурсы и библиотечный фонд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035" w:type="dxa"/>
          </w:tcPr>
          <w:p w:rsidR="004A606D" w:rsidRPr="00026952" w:rsidRDefault="004A606D" w:rsidP="00AA27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Сведения о наличии учебно-методических комплексов</w:t>
            </w:r>
          </w:p>
          <w:p w:rsidR="004A606D" w:rsidRPr="00026952" w:rsidRDefault="004A606D" w:rsidP="00AA270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Учебно-методические комплексы используются в электронном варианте на сайте</w:t>
            </w:r>
          </w:p>
          <w:p w:rsidR="004A606D" w:rsidRPr="00026952" w:rsidRDefault="004A606D" w:rsidP="00AA270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«Института  раннего развития детей»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http://irrd.kz/</w:t>
              </w:r>
            </w:hyperlink>
          </w:p>
          <w:p w:rsidR="004A606D" w:rsidRPr="00026952" w:rsidRDefault="004A606D" w:rsidP="00AA270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   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Учебно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 методическим комплексом пользуются все педагоги </w:t>
            </w:r>
            <w:proofErr w:type="spellStart"/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ясли-сада</w:t>
            </w:r>
            <w:proofErr w:type="spellEnd"/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Методический комплекс имеется на все возрастные группы: младшая группа (дети 2х лет), средняя группа (дети 3-х лет),  старшая группа (дети 4-х лет),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предшкольная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группа (дети 5-ти лет). Рабочая тетрадь и методическое руководство на виды деятельности: Физическая культура. Художественная литература. Развитие речи.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Сенсорика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Рисование Лепка. Аппликация. Ознакомление с окружающим миром. Логика. Основы грамоты. Естествознание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Қ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зақ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тілі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Формирование элементарных математических представлений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Таблица 5 к Методическим рекомендациям, в том числе накладные на учебно-методические комплексы,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31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https://docs.google.com/spreadsheets/d/16AhHE6feUor1KY0ak4SQKM--</w:t>
              </w:r>
              <w:proofErr w:type="spellStart"/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inKzTaGf?rtpof=true&amp;usp=drive_fs</w:t>
              </w:r>
              <w:proofErr w:type="spellEnd"/>
            </w:hyperlink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6.Оценка знаний воспитанников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Критерии к содержанию с ориентиром на результаты воспитания и обучения: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наличие результатов обучения воспитанников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возраста, обеспечивающих мониторинг развития ребенка и являющихся основой планирования его индивидуального развития: </w:t>
            </w:r>
          </w:p>
          <w:p w:rsidR="004A606D" w:rsidRPr="00026952" w:rsidRDefault="004A606D" w:rsidP="00AA2700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В 2022-2023 учебном году в виду того, что в Типовую учебную программу были внесены изменения, которые были утверждены   14 октября 2022год, то 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стартовый мониторинг был проведен на основании методических рекомендаций 2021-2022 учебного года, промежуточный и итоговый мониторинг на основании разработанных и утвержденных методических рекомендаций по усвоению содержания Типовой учебной программы дошкольного воспитания и обучения на 2022-20223 учебный год. </w:t>
            </w:r>
            <w:proofErr w:type="gramEnd"/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Результаты обучения воспитанников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предшкольного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возраста, обеспечивающих мониторинг развития ребенка за оцениваемый период,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год: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Разновозрастная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группа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 (дети от   5 лет)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мониторинг:  </w:t>
            </w:r>
            <w:hyperlink r:id="rId32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https://drive.google.com/open?id=11fVMqgIXvGs2HQY0XylVgkr6p_LS5fwj&amp;usp=drive_fs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год: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Разновозрастная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группа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 (группа, дети от   5 лет)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мониторинг:  </w:t>
            </w:r>
            <w:hyperlink r:id="rId33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https://drive.google.com/open?id=10cF_4Gcx8Qf4zcOilAuBRENAOd_PAL5U&amp;usp=drive_fs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год: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группа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 xml:space="preserve"> предшкольной 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 (дети от   5 лет)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мониторинг:  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hyperlink r:id="rId34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https://drive.google.com/open?id=10bkdH4HgRTCoqQAp1raMKUjA7a5-G6x1&amp;usp=drive_fs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Индивидуальная карта развития ребенка за оцениваемый период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(ГРУППЫ ПРЕДШКОЛЬНОЙ),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год: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группа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предшкольной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подготовки «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 (подгруппа, дети от 5 лет)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hyperlink r:id="rId35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https://drive.google.com/open?id=10bhqXjkxbMp_fR54T6iLGqyBQq5ExYCs&amp;usp=drive_fs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год: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группа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предшкольной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«К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үншуақ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 (подгруппа, дети 5-ти лет)</w:t>
            </w:r>
            <w:r w:rsidRPr="00026952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026952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  <w:lang w:eastAsia="ru-RU"/>
                </w:rPr>
                <w:t>https://drive.google.com/open?id=10hXLXh-k2_tqpR-3eO_royslIeL3DU-h&amp;usp=drive_fs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год: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группа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предшкольной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Күншуақ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(дети 5-ти лет) 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https://drive.google.com/open?id=10fBv4wPMs01UwrYIaXGdkK2p4ffMfxwG&amp;usp=drive_fs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Индивидуальная карта развития ребенка за оцениваемый период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(БЕЗ ГРУППЫ ПРЕДШКОЛЬНОЙ),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 </w:t>
            </w:r>
          </w:p>
          <w:p w:rsidR="004A606D" w:rsidRPr="00026952" w:rsidRDefault="007358E9" w:rsidP="00AA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/>
            <w:r w:rsidR="004A606D"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9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https://drive.google.com/open?id=128qmOwDyuODGkVGV9k7fp-IVc2rlzycL&amp;usp=drive_fs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 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https://drive.google.com/open?id=128mLy1KeaF99PeUMip2NuaVmwvTC_1ZT&amp;usp=drive_fs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hAnsi="Times New Roman" w:cs="Times New Roman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https://drive.google.com/open?id=12Bf25ttTf1zUPFqkO7BUGTeZxiElBrHx&amp;usp=drive_fs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Результаты мониторинга (стартовый) развития воспитанников за оцениваемый период, </w:t>
            </w:r>
            <w:proofErr w:type="gramEnd"/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2021-2022 учебный год </w:t>
            </w:r>
            <w:r w:rsidRPr="00026952">
              <w:rPr>
                <w:rFonts w:ascii="Times New Roman" w:hAnsi="Times New Roman" w:cs="Times New Roman"/>
              </w:rPr>
              <w:t xml:space="preserve"> 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2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https://drive.google.com/open?id=11fVMqgIXvGs2HQY0XylVgkr6p_LS5fwj&amp;usp=drive_fs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 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43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https://drive.google.com/open?id=12DWXxwgpWAQAVSxs3thPZJwD6kQvejAC&amp;usp=drive_fs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 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4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https://drive.google.com/open?id=12FKsHvsXRyocDKH83-bNCEwW6CPuVaNJ&amp;usp=drive_fs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Стартовый мониторинг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8"/>
              <w:gridCol w:w="1409"/>
              <w:gridCol w:w="595"/>
              <w:gridCol w:w="735"/>
              <w:gridCol w:w="444"/>
              <w:gridCol w:w="474"/>
              <w:gridCol w:w="478"/>
              <w:gridCol w:w="471"/>
              <w:gridCol w:w="480"/>
              <w:gridCol w:w="473"/>
              <w:gridCol w:w="458"/>
              <w:gridCol w:w="462"/>
              <w:gridCol w:w="474"/>
              <w:gridCol w:w="452"/>
              <w:gridCol w:w="472"/>
              <w:gridCol w:w="471"/>
              <w:gridCol w:w="454"/>
              <w:gridCol w:w="468"/>
              <w:gridCol w:w="473"/>
            </w:tblGrid>
            <w:tr w:rsidR="004A606D" w:rsidRPr="00026952" w:rsidTr="00AA2700">
              <w:tc>
                <w:tcPr>
                  <w:tcW w:w="238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09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Возрастные группы </w:t>
                  </w:r>
                </w:p>
              </w:tc>
              <w:tc>
                <w:tcPr>
                  <w:tcW w:w="595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них детей</w:t>
                  </w:r>
                </w:p>
              </w:tc>
              <w:tc>
                <w:tcPr>
                  <w:tcW w:w="735" w:type="dxa"/>
                  <w:vMerge w:val="restart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Воз-ст</w:t>
                  </w:r>
                </w:p>
              </w:tc>
              <w:tc>
                <w:tcPr>
                  <w:tcW w:w="1396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«Здоровье»</w:t>
                  </w:r>
                </w:p>
              </w:tc>
              <w:tc>
                <w:tcPr>
                  <w:tcW w:w="1424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«Коммуникация»</w:t>
                  </w:r>
                </w:p>
              </w:tc>
              <w:tc>
                <w:tcPr>
                  <w:tcW w:w="1394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«Познание»</w:t>
                  </w:r>
                </w:p>
              </w:tc>
              <w:tc>
                <w:tcPr>
                  <w:tcW w:w="1395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«Творчество»</w:t>
                  </w:r>
                </w:p>
              </w:tc>
              <w:tc>
                <w:tcPr>
                  <w:tcW w:w="1395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«Социум»</w:t>
                  </w:r>
                </w:p>
              </w:tc>
            </w:tr>
            <w:tr w:rsidR="004A606D" w:rsidRPr="00026952" w:rsidTr="00AA2700">
              <w:tc>
                <w:tcPr>
                  <w:tcW w:w="238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09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5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35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</w:tr>
            <w:tr w:rsidR="004A606D" w:rsidRPr="00026952" w:rsidTr="00AA2700">
              <w:tc>
                <w:tcPr>
                  <w:tcW w:w="23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1409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«Ақбота» младшая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20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младш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17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19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19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</w:tr>
            <w:tr w:rsidR="004A606D" w:rsidRPr="00026952" w:rsidTr="00AA2700">
              <w:trPr>
                <w:trHeight w:val="237"/>
              </w:trPr>
              <w:tc>
                <w:tcPr>
                  <w:tcW w:w="238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409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proofErr w:type="gramStart"/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proofErr w:type="gramEnd"/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әйтерек» Разновозрастная 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4A606D" w:rsidRPr="00026952" w:rsidTr="00AA2700">
              <w:tc>
                <w:tcPr>
                  <w:tcW w:w="238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09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A606D" w:rsidRPr="00026952" w:rsidTr="00AA2700">
              <w:trPr>
                <w:trHeight w:val="373"/>
              </w:trPr>
              <w:tc>
                <w:tcPr>
                  <w:tcW w:w="238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409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«Күншуақ» Разновозрастная 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</w:tr>
            <w:tr w:rsidR="004A606D" w:rsidRPr="00026952" w:rsidTr="00AA2700">
              <w:tc>
                <w:tcPr>
                  <w:tcW w:w="238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09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17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предщк</w:t>
                  </w:r>
                  <w:proofErr w:type="spellEnd"/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15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13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14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5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12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13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</w:tr>
            <w:tr w:rsidR="004A606D" w:rsidRPr="00026952" w:rsidTr="00AA2700">
              <w:tc>
                <w:tcPr>
                  <w:tcW w:w="23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09" w:type="dxa"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Итого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33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31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29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Итоговый мониторинг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03"/>
              <w:gridCol w:w="1353"/>
              <w:gridCol w:w="595"/>
              <w:gridCol w:w="592"/>
              <w:gridCol w:w="457"/>
              <w:gridCol w:w="474"/>
              <w:gridCol w:w="496"/>
              <w:gridCol w:w="472"/>
              <w:gridCol w:w="483"/>
              <w:gridCol w:w="493"/>
              <w:gridCol w:w="458"/>
              <w:gridCol w:w="473"/>
              <w:gridCol w:w="490"/>
              <w:gridCol w:w="458"/>
              <w:gridCol w:w="473"/>
              <w:gridCol w:w="490"/>
              <w:gridCol w:w="458"/>
              <w:gridCol w:w="473"/>
              <w:gridCol w:w="490"/>
            </w:tblGrid>
            <w:tr w:rsidR="004A606D" w:rsidRPr="00026952" w:rsidTr="00AA2700">
              <w:tc>
                <w:tcPr>
                  <w:tcW w:w="303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Возрастные группы </w:t>
                  </w:r>
                </w:p>
              </w:tc>
              <w:tc>
                <w:tcPr>
                  <w:tcW w:w="595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них детей</w:t>
                  </w:r>
                </w:p>
              </w:tc>
              <w:tc>
                <w:tcPr>
                  <w:tcW w:w="592" w:type="dxa"/>
                  <w:vMerge w:val="restart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Воз-ст</w:t>
                  </w:r>
                </w:p>
              </w:tc>
              <w:tc>
                <w:tcPr>
                  <w:tcW w:w="1427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«Здоровье»</w:t>
                  </w:r>
                </w:p>
              </w:tc>
              <w:tc>
                <w:tcPr>
                  <w:tcW w:w="1448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«Коммуникация»</w:t>
                  </w:r>
                </w:p>
              </w:tc>
              <w:tc>
                <w:tcPr>
                  <w:tcW w:w="1421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«Познание»</w:t>
                  </w:r>
                </w:p>
              </w:tc>
              <w:tc>
                <w:tcPr>
                  <w:tcW w:w="1421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«Творчество»</w:t>
                  </w:r>
                </w:p>
              </w:tc>
              <w:tc>
                <w:tcPr>
                  <w:tcW w:w="1421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«Социум»</w:t>
                  </w:r>
                </w:p>
              </w:tc>
            </w:tr>
            <w:tr w:rsidR="004A606D" w:rsidRPr="00026952" w:rsidTr="00AA2700">
              <w:tc>
                <w:tcPr>
                  <w:tcW w:w="303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5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2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</w:p>
              </w:tc>
              <w:tc>
                <w:tcPr>
                  <w:tcW w:w="457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96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8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9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</w:tr>
            <w:tr w:rsidR="004A606D" w:rsidRPr="00026952" w:rsidTr="00AA2700">
              <w:tc>
                <w:tcPr>
                  <w:tcW w:w="30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135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«Ақбота» младшая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20</w:t>
                  </w:r>
                </w:p>
              </w:tc>
              <w:tc>
                <w:tcPr>
                  <w:tcW w:w="59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младш</w:t>
                  </w:r>
                </w:p>
              </w:tc>
              <w:tc>
                <w:tcPr>
                  <w:tcW w:w="457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11</w:t>
                  </w:r>
                </w:p>
              </w:tc>
              <w:tc>
                <w:tcPr>
                  <w:tcW w:w="48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9</w:t>
                  </w:r>
                </w:p>
              </w:tc>
              <w:tc>
                <w:tcPr>
                  <w:tcW w:w="49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11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11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</w:tr>
            <w:tr w:rsidR="004A606D" w:rsidRPr="00026952" w:rsidTr="00AA2700">
              <w:trPr>
                <w:trHeight w:val="237"/>
              </w:trPr>
              <w:tc>
                <w:tcPr>
                  <w:tcW w:w="303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53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proofErr w:type="gramStart"/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proofErr w:type="gramEnd"/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әйтерек» Разновозрастная 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9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</w:t>
                  </w:r>
                </w:p>
              </w:tc>
              <w:tc>
                <w:tcPr>
                  <w:tcW w:w="457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9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A606D" w:rsidRPr="00026952" w:rsidTr="00AA2700">
              <w:tc>
                <w:tcPr>
                  <w:tcW w:w="303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9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</w:t>
                  </w:r>
                </w:p>
              </w:tc>
              <w:tc>
                <w:tcPr>
                  <w:tcW w:w="457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96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9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4A606D" w:rsidRPr="00026952" w:rsidTr="00AA2700">
              <w:trPr>
                <w:trHeight w:val="373"/>
              </w:trPr>
              <w:tc>
                <w:tcPr>
                  <w:tcW w:w="303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353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«Күншуақ» Разновозрастная 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59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</w:t>
                  </w:r>
                </w:p>
              </w:tc>
              <w:tc>
                <w:tcPr>
                  <w:tcW w:w="457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8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49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</w:tr>
            <w:tr w:rsidR="004A606D" w:rsidRPr="00026952" w:rsidTr="00AA2700">
              <w:tc>
                <w:tcPr>
                  <w:tcW w:w="303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53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59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предщк</w:t>
                  </w:r>
                  <w:proofErr w:type="spellEnd"/>
                </w:p>
              </w:tc>
              <w:tc>
                <w:tcPr>
                  <w:tcW w:w="457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13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8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9</w:t>
                  </w:r>
                </w:p>
              </w:tc>
              <w:tc>
                <w:tcPr>
                  <w:tcW w:w="49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8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13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8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9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13</w:t>
                  </w:r>
                </w:p>
              </w:tc>
            </w:tr>
            <w:tr w:rsidR="004A606D" w:rsidRPr="00026952" w:rsidTr="00AA2700">
              <w:tc>
                <w:tcPr>
                  <w:tcW w:w="30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53" w:type="dxa"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Итого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59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57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28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8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34</w:t>
                  </w:r>
                </w:p>
              </w:tc>
              <w:tc>
                <w:tcPr>
                  <w:tcW w:w="49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25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26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23</w:t>
                  </w:r>
                </w:p>
              </w:tc>
              <w:tc>
                <w:tcPr>
                  <w:tcW w:w="49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</w:tr>
          </w:tbl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Стартовый мониторинг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98"/>
              <w:gridCol w:w="1349"/>
              <w:gridCol w:w="595"/>
              <w:gridCol w:w="735"/>
              <w:gridCol w:w="444"/>
              <w:gridCol w:w="474"/>
              <w:gridCol w:w="478"/>
              <w:gridCol w:w="471"/>
              <w:gridCol w:w="480"/>
              <w:gridCol w:w="473"/>
              <w:gridCol w:w="458"/>
              <w:gridCol w:w="462"/>
              <w:gridCol w:w="474"/>
              <w:gridCol w:w="452"/>
              <w:gridCol w:w="472"/>
              <w:gridCol w:w="471"/>
              <w:gridCol w:w="454"/>
              <w:gridCol w:w="468"/>
              <w:gridCol w:w="473"/>
            </w:tblGrid>
            <w:tr w:rsidR="004A606D" w:rsidRPr="00026952" w:rsidTr="00AA2700">
              <w:tc>
                <w:tcPr>
                  <w:tcW w:w="298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49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Возрастные группы </w:t>
                  </w:r>
                </w:p>
              </w:tc>
              <w:tc>
                <w:tcPr>
                  <w:tcW w:w="595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 них детей</w:t>
                  </w:r>
                </w:p>
              </w:tc>
              <w:tc>
                <w:tcPr>
                  <w:tcW w:w="735" w:type="dxa"/>
                  <w:vMerge w:val="restart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Воз-ст</w:t>
                  </w:r>
                </w:p>
              </w:tc>
              <w:tc>
                <w:tcPr>
                  <w:tcW w:w="1396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«Здоровье»</w:t>
                  </w:r>
                </w:p>
              </w:tc>
              <w:tc>
                <w:tcPr>
                  <w:tcW w:w="1424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«Коммуникация»</w:t>
                  </w:r>
                </w:p>
              </w:tc>
              <w:tc>
                <w:tcPr>
                  <w:tcW w:w="1394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«Познание»</w:t>
                  </w:r>
                </w:p>
              </w:tc>
              <w:tc>
                <w:tcPr>
                  <w:tcW w:w="1395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«Творчество»</w:t>
                  </w:r>
                </w:p>
              </w:tc>
              <w:tc>
                <w:tcPr>
                  <w:tcW w:w="1395" w:type="dxa"/>
                  <w:gridSpan w:val="3"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Образовательная область «Социум»</w:t>
                  </w:r>
                </w:p>
              </w:tc>
            </w:tr>
            <w:tr w:rsidR="004A606D" w:rsidRPr="00026952" w:rsidTr="00AA2700">
              <w:tc>
                <w:tcPr>
                  <w:tcW w:w="298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49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5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35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ІІІ</w:t>
                  </w:r>
                </w:p>
              </w:tc>
            </w:tr>
            <w:tr w:rsidR="004A606D" w:rsidRPr="00026952" w:rsidTr="00AA2700">
              <w:tc>
                <w:tcPr>
                  <w:tcW w:w="298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1349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«Ақбота» Разновозрастная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15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млад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14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15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14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</w:tr>
            <w:tr w:rsidR="004A606D" w:rsidRPr="00026952" w:rsidTr="00AA2700">
              <w:tc>
                <w:tcPr>
                  <w:tcW w:w="298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</w:p>
              </w:tc>
              <w:tc>
                <w:tcPr>
                  <w:tcW w:w="1349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5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сред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4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1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2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3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  <w:t>-</w:t>
                  </w:r>
                </w:p>
              </w:tc>
            </w:tr>
            <w:tr w:rsidR="004A606D" w:rsidRPr="00026952" w:rsidTr="00AA2700">
              <w:trPr>
                <w:trHeight w:val="237"/>
              </w:trPr>
              <w:tc>
                <w:tcPr>
                  <w:tcW w:w="298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349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proofErr w:type="gramStart"/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proofErr w:type="gramEnd"/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әйтерек» Разновозрастная 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kk-KZ"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сред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17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4A606D" w:rsidRPr="00026952" w:rsidTr="00AA2700">
              <w:tc>
                <w:tcPr>
                  <w:tcW w:w="298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49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A606D" w:rsidRPr="00026952" w:rsidTr="00AA2700">
              <w:trPr>
                <w:trHeight w:val="373"/>
              </w:trPr>
              <w:tc>
                <w:tcPr>
                  <w:tcW w:w="298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349" w:type="dxa"/>
                  <w:vMerge w:val="restart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«Күншуақ» Разновозрастная  группа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стар</w:t>
                  </w: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4A606D" w:rsidRPr="00026952" w:rsidTr="00AA2700">
              <w:tc>
                <w:tcPr>
                  <w:tcW w:w="298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49" w:type="dxa"/>
                  <w:vMerge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предщк</w:t>
                  </w:r>
                  <w:proofErr w:type="spellEnd"/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A606D" w:rsidRPr="00026952" w:rsidTr="00AA2700">
              <w:tc>
                <w:tcPr>
                  <w:tcW w:w="29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49" w:type="dxa"/>
                </w:tcPr>
                <w:p w:rsidR="004A606D" w:rsidRPr="00026952" w:rsidRDefault="004A606D" w:rsidP="00AA2700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kk-KZ"/>
                    </w:rPr>
                    <w:t>Итого</w:t>
                  </w:r>
                </w:p>
              </w:tc>
              <w:tc>
                <w:tcPr>
                  <w:tcW w:w="59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735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4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18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47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39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5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19</w:t>
                  </w:r>
                </w:p>
              </w:tc>
              <w:tc>
                <w:tcPr>
                  <w:tcW w:w="46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37</w:t>
                  </w:r>
                </w:p>
              </w:tc>
              <w:tc>
                <w:tcPr>
                  <w:tcW w:w="47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  <w:tc>
                <w:tcPr>
                  <w:tcW w:w="472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42</w:t>
                  </w:r>
                </w:p>
              </w:tc>
              <w:tc>
                <w:tcPr>
                  <w:tcW w:w="471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68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21</w:t>
                  </w:r>
                </w:p>
              </w:tc>
              <w:tc>
                <w:tcPr>
                  <w:tcW w:w="473" w:type="dxa"/>
                </w:tcPr>
                <w:p w:rsidR="004A606D" w:rsidRPr="00026952" w:rsidRDefault="004A606D" w:rsidP="00AA2700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Итоговый мониторинг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981" w:type="dxa"/>
              <w:tblLayout w:type="fixed"/>
              <w:tblLook w:val="04A0"/>
            </w:tblPr>
            <w:tblGrid>
              <w:gridCol w:w="1339"/>
              <w:gridCol w:w="595"/>
              <w:gridCol w:w="836"/>
              <w:gridCol w:w="409"/>
              <w:gridCol w:w="1033"/>
              <w:gridCol w:w="1479"/>
              <w:gridCol w:w="1482"/>
              <w:gridCol w:w="1509"/>
              <w:gridCol w:w="1299"/>
            </w:tblGrid>
            <w:tr w:rsidR="004A606D" w:rsidRPr="00026952" w:rsidTr="00AA2700">
              <w:trPr>
                <w:cantSplit/>
                <w:trHeight w:val="1134"/>
              </w:trPr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Возраст детей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Кол-во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детей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Кол-во </w:t>
                  </w: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обследов</w:t>
                  </w:r>
                  <w:proofErr w:type="spellEnd"/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4A606D" w:rsidRPr="00026952" w:rsidRDefault="004A606D" w:rsidP="00AA2700">
                  <w:pPr>
                    <w:ind w:right="113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уровни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Физические навыки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Развитие коммуникативных навыков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Развитие познавательных и интеллектуальных навыков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Развитие творческих навыков, исследовательской деятельности детей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Формирование</w:t>
                  </w:r>
                </w:p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социально-</w:t>
                  </w:r>
                </w:p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эмоциональных</w:t>
                  </w:r>
                </w:p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навыков</w:t>
                  </w:r>
                </w:p>
              </w:tc>
            </w:tr>
            <w:tr w:rsidR="004A606D" w:rsidRPr="00026952" w:rsidTr="00AA2700">
              <w:trPr>
                <w:cantSplit/>
                <w:trHeight w:val="380"/>
              </w:trPr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младший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 4</w:t>
                  </w:r>
                </w:p>
              </w:tc>
            </w:tr>
            <w:tr w:rsidR="004A606D" w:rsidRPr="00026952" w:rsidTr="00AA2700">
              <w:trPr>
                <w:cantSplit/>
                <w:trHeight w:val="380"/>
              </w:trPr>
              <w:tc>
                <w:tcPr>
                  <w:tcW w:w="133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147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148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15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7 </w:t>
                  </w:r>
                </w:p>
              </w:tc>
            </w:tr>
            <w:tr w:rsidR="004A606D" w:rsidRPr="00026952" w:rsidTr="00AA2700">
              <w:trPr>
                <w:cantSplit/>
                <w:trHeight w:val="380"/>
              </w:trPr>
              <w:tc>
                <w:tcPr>
                  <w:tcW w:w="13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0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4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48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5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23</w:t>
                  </w:r>
                </w:p>
              </w:tc>
              <w:tc>
                <w:tcPr>
                  <w:tcW w:w="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23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9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старший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16</w:t>
                  </w:r>
                </w:p>
              </w:tc>
              <w:tc>
                <w:tcPr>
                  <w:tcW w:w="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16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предшкольный</w:t>
                  </w:r>
                  <w:proofErr w:type="spellEnd"/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6</w:t>
                  </w:r>
                </w:p>
              </w:tc>
              <w:tc>
                <w:tcPr>
                  <w:tcW w:w="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6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итоги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8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27,6 - 46% 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8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26,6 - 44,3%</w:t>
                  </w:r>
                </w:p>
              </w:tc>
            </w:tr>
            <w:tr w:rsidR="004A606D" w:rsidRPr="00026952" w:rsidTr="00AA2700"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80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5,8 - 9,7%</w:t>
                  </w:r>
                </w:p>
              </w:tc>
            </w:tr>
          </w:tbl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  мониторинг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726" w:type="dxa"/>
              <w:tblLayout w:type="fixed"/>
              <w:tblLook w:val="04A0"/>
            </w:tblPr>
            <w:tblGrid>
              <w:gridCol w:w="1298"/>
              <w:gridCol w:w="567"/>
              <w:gridCol w:w="851"/>
              <w:gridCol w:w="567"/>
              <w:gridCol w:w="1134"/>
              <w:gridCol w:w="1173"/>
              <w:gridCol w:w="1377"/>
              <w:gridCol w:w="1378"/>
              <w:gridCol w:w="1381"/>
            </w:tblGrid>
            <w:tr w:rsidR="004A606D" w:rsidRPr="00026952" w:rsidTr="00AA2700">
              <w:trPr>
                <w:cantSplit/>
                <w:trHeight w:val="1121"/>
              </w:trPr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Возраст детей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Кол-во</w:t>
                  </w:r>
                </w:p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детей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Кол-во </w:t>
                  </w: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обследов</w:t>
                  </w:r>
                  <w:proofErr w:type="spellEnd"/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4A606D" w:rsidRPr="00026952" w:rsidRDefault="004A606D" w:rsidP="00AA2700">
                  <w:pPr>
                    <w:ind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уровни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Физические навыки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коммуникативных навыков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познавательных и интеллектуальных навыков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Развитие творческих навыков, исследовательской деятельности детей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Формирование</w:t>
                  </w:r>
                </w:p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социально-</w:t>
                  </w:r>
                </w:p>
                <w:p w:rsidR="004A606D" w:rsidRPr="00026952" w:rsidRDefault="004A606D" w:rsidP="00AA27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эмоциональных</w:t>
                  </w:r>
                </w:p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навыков</w:t>
                  </w:r>
                </w:p>
              </w:tc>
            </w:tr>
            <w:tr w:rsidR="004A606D" w:rsidRPr="00026952" w:rsidTr="00AA2700">
              <w:trPr>
                <w:trHeight w:val="281"/>
              </w:trPr>
              <w:tc>
                <w:tcPr>
                  <w:tcW w:w="1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средний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4A606D" w:rsidRPr="00026952" w:rsidTr="00AA2700">
              <w:trPr>
                <w:trHeight w:val="267"/>
              </w:trPr>
              <w:tc>
                <w:tcPr>
                  <w:tcW w:w="1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старший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4A606D" w:rsidRPr="00026952" w:rsidTr="00AA2700">
              <w:trPr>
                <w:trHeight w:val="267"/>
              </w:trPr>
              <w:tc>
                <w:tcPr>
                  <w:tcW w:w="1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предшкольный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A606D" w:rsidRPr="00026952" w:rsidTr="00AA2700">
              <w:trPr>
                <w:trHeight w:val="267"/>
              </w:trPr>
              <w:tc>
                <w:tcPr>
                  <w:tcW w:w="1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итоги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4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16 - 21,9 %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64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44 - 60,3 %</w:t>
                  </w:r>
                </w:p>
              </w:tc>
            </w:tr>
            <w:tr w:rsidR="004A606D" w:rsidRPr="00026952" w:rsidTr="00AA2700">
              <w:trPr>
                <w:trHeight w:val="142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A606D" w:rsidRPr="00026952" w:rsidRDefault="004A606D" w:rsidP="00AA2700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Н</w:t>
                  </w:r>
                </w:p>
              </w:tc>
              <w:tc>
                <w:tcPr>
                  <w:tcW w:w="64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2695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13 - 17,8 %</w:t>
                  </w:r>
                </w:p>
              </w:tc>
            </w:tr>
          </w:tbl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Индивидуальная карта развития ребенка за оцениваемый период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(БЕЗ ГРУППЫ ПРЕДШКОЛЬНОЙ ПОДГОТОВКИ), 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</w:t>
            </w:r>
          </w:p>
          <w:p w:rsidR="004A606D" w:rsidRPr="00026952" w:rsidRDefault="007358E9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https://drive.google.com/open?id=1275sXdPKRAqUccIQPIMgUc-Am9jdilJv&amp;usp=drive_fs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</w:t>
            </w:r>
          </w:p>
          <w:p w:rsidR="004A606D" w:rsidRPr="00026952" w:rsidRDefault="007358E9" w:rsidP="00AA2700">
            <w:pPr>
              <w:rPr>
                <w:rFonts w:ascii="Times New Roman" w:hAnsi="Times New Roman" w:cs="Times New Roman"/>
              </w:rPr>
            </w:pPr>
            <w:hyperlink r:id="rId46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https://drive.google.com/open?id=128mLy1KeaF99PeUMip2NuaVmwvTC_1ZT&amp;usp=drive_fs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47" w:history="1">
              <w:r w:rsidR="004A606D" w:rsidRPr="00026952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  <w:shd w:val="clear" w:color="auto" w:fill="FFFFFF"/>
                  <w:lang w:eastAsia="ru-RU"/>
                </w:rPr>
                <w:t>https://drive.google.com/open?id=12Bf25ttTf1zUPFqkO7BUGTeZxiElBrHx&amp;usp=drive_fs</w:t>
              </w:r>
            </w:hyperlink>
          </w:p>
          <w:p w:rsidR="004A606D" w:rsidRPr="00026952" w:rsidRDefault="004A606D" w:rsidP="00AA2700">
            <w:pPr>
              <w:ind w:left="100" w:right="10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наличие и анализ результатов мониторинга достижений воспитанников (итоговый) с учетом возраста детей согласно приложению к Типовой учебной программе: </w:t>
            </w:r>
          </w:p>
          <w:p w:rsidR="004A606D" w:rsidRPr="00026952" w:rsidRDefault="004A606D" w:rsidP="00AA2700">
            <w:pPr>
              <w:ind w:left="100" w:right="10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Оценка и измерение качества освоения детьми младших, средних, старших и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предшкольных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групп базового содержания дошкольных образовательных программ показало, что оцениваемый период уровень развития ключевых компетентностей большинства детей, соответствуют требованиям Государственного общеобязательного стандарта образования РК по дошкольному воспитанию и обучению. 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Результаты мониторинга достижений воспитанников (итоговый) с учетом возраста детей за оцениваемый период,</w:t>
            </w:r>
            <w:proofErr w:type="gramEnd"/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2021-2022 учебный год</w:t>
            </w:r>
          </w:p>
          <w:p w:rsidR="004A606D" w:rsidRPr="00026952" w:rsidRDefault="007358E9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https://drive.google.com/open?id=128qmOwDyuODGkVGV9k7fp-IVc2rlzycL&amp;usp=drive_fs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2022-2023 учебный год</w:t>
            </w:r>
          </w:p>
          <w:p w:rsidR="004A606D" w:rsidRPr="00026952" w:rsidRDefault="007358E9" w:rsidP="00AA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https://drive.google.com/open?id=12DWXxwgpWAQAVSxs3thPZJwD6kQvejAC&amp;usp=drive_fs</w:t>
              </w:r>
            </w:hyperlink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2023-2024 учебный год</w:t>
            </w:r>
          </w:p>
          <w:p w:rsidR="004A606D" w:rsidRPr="00026952" w:rsidRDefault="007358E9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0" w:history="1">
              <w:r w:rsidR="004A606D"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https://drive.google.com/open?id=12FKsHvsXRyocDKH83-bNCEwW6CPuVaNJ&amp;usp=drive_fs</w:t>
              </w:r>
            </w:hyperlink>
          </w:p>
          <w:p w:rsidR="004A606D" w:rsidRPr="00026952" w:rsidRDefault="004A606D" w:rsidP="00AA270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7.Опрос участников образовательного процесса и др.</w:t>
            </w:r>
          </w:p>
        </w:tc>
      </w:tr>
      <w:tr w:rsidR="004A606D" w:rsidRPr="00026952" w:rsidTr="00AA2700">
        <w:tc>
          <w:tcPr>
            <w:tcW w:w="568" w:type="dxa"/>
          </w:tcPr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1)</w:t>
            </w:r>
          </w:p>
        </w:tc>
        <w:tc>
          <w:tcPr>
            <w:tcW w:w="10035" w:type="dxa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72"/>
              <w:gridCol w:w="820"/>
              <w:gridCol w:w="1057"/>
              <w:gridCol w:w="933"/>
              <w:gridCol w:w="1055"/>
              <w:gridCol w:w="1771"/>
              <w:gridCol w:w="1771"/>
            </w:tblGrid>
            <w:tr w:rsidR="004A606D" w:rsidRPr="00026952" w:rsidTr="00AA2700">
              <w:tc>
                <w:tcPr>
                  <w:tcW w:w="2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left="-79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Респонденты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Всего по списку</w:t>
                  </w:r>
                </w:p>
              </w:tc>
              <w:tc>
                <w:tcPr>
                  <w:tcW w:w="10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Приняли участие в опросе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% участия</w:t>
                  </w:r>
                </w:p>
              </w:tc>
              <w:tc>
                <w:tcPr>
                  <w:tcW w:w="459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Результат опроса</w:t>
                  </w:r>
                </w:p>
              </w:tc>
            </w:tr>
            <w:tr w:rsidR="004A606D" w:rsidRPr="00026952" w:rsidTr="00AA2700">
              <w:tc>
                <w:tcPr>
                  <w:tcW w:w="2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A606D" w:rsidRPr="00026952" w:rsidRDefault="004A606D" w:rsidP="00AA27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всего вопросов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кол-во положительных ответов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доля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(%)</w:t>
                  </w:r>
                  <w:proofErr w:type="gramEnd"/>
                </w:p>
                <w:p w:rsidR="004A606D" w:rsidRPr="00026952" w:rsidRDefault="004A606D" w:rsidP="00AA2700">
                  <w:pPr>
                    <w:spacing w:after="0" w:line="0" w:lineRule="atLeas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положительных ответов</w:t>
                  </w:r>
                </w:p>
              </w:tc>
            </w:tr>
            <w:tr w:rsidR="004A606D" w:rsidRPr="00026952" w:rsidTr="00AA2700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  <w:lang w:eastAsia="ru-RU"/>
                    </w:rPr>
                    <w:t>Педагоги </w:t>
                  </w:r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9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9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100%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99%</w:t>
                  </w:r>
                </w:p>
              </w:tc>
            </w:tr>
            <w:tr w:rsidR="004A606D" w:rsidRPr="00026952" w:rsidTr="00AA2700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  <w:lang w:eastAsia="ru-RU"/>
                    </w:rPr>
                    <w:t xml:space="preserve">Родители воспитанников группы </w:t>
                  </w:r>
                  <w:proofErr w:type="spell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  <w:lang w:eastAsia="ru-RU"/>
                    </w:rPr>
                    <w:t>предшк</w:t>
                  </w:r>
                  <w:proofErr w:type="gramStart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  <w:lang w:eastAsia="ru-RU"/>
                    </w:rPr>
                    <w:t>.п</w:t>
                  </w:r>
                  <w:proofErr w:type="gramEnd"/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  <w:lang w:eastAsia="ru-RU"/>
                    </w:rPr>
                    <w:t>одготовки</w:t>
                  </w:r>
                  <w:proofErr w:type="spellEnd"/>
                </w:p>
              </w:tc>
              <w:tc>
                <w:tcPr>
                  <w:tcW w:w="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23</w:t>
                  </w:r>
                </w:p>
              </w:tc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22</w:t>
                  </w:r>
                </w:p>
              </w:tc>
              <w:tc>
                <w:tcPr>
                  <w:tcW w:w="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95,6%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279</w:t>
                  </w:r>
                </w:p>
              </w:tc>
              <w:tc>
                <w:tcPr>
                  <w:tcW w:w="1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606D" w:rsidRPr="00026952" w:rsidRDefault="004A606D" w:rsidP="00AA2700">
                  <w:pPr>
                    <w:spacing w:after="0" w:line="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69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97,5%</w:t>
                  </w:r>
                </w:p>
              </w:tc>
            </w:tr>
          </w:tbl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В анкетировании приняло участие – 9 педагогов, что составило 100%. Педагогам были предложены 19 вариантов вопроса.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Соответствие требований дошкольной организации, создание условий педагогов для активного участия в образовательном процессе и повышения квалификации, получение эффективной помощи, изучение эмоционально – психологической поддержки, условия труда, стиль работы администрации, изучение эффективной работы по предупреждению и разрешению конфликтов между воспитанниками, родителями, педагогами, в соответствии </w:t>
            </w:r>
            <w:proofErr w:type="spell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учебно</w:t>
            </w:r>
            <w:proofErr w:type="spell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методической помощи, качества питания, стиль управления работы администрации.</w:t>
            </w:r>
            <w:proofErr w:type="gramEnd"/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      По результатам анкетирования выяснено, что 100% педагогов удовлетворены работой администрации детского сада. Созданы условия  для профессиональной деятельности, что способствует для творческого и успешного роста педагогов.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При опросе на вопрос «В дошкольной организации установлено правило - для проверяющих собирались денежные средства» педагоги дали ответ «Полностью не согласен» - 99%, так как в саду для проверяющих не собираются денежные средства. 1 педагог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ответил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согласен, так не понял формулировки вопроса.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        В анкетировании приняло участие - 22 родителя, что составило 95,6%. Один родитель ответить не смог, по причине болезни ребенка. Родителям было предложено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13</w:t>
            </w:r>
            <w:r w:rsidRPr="000269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вопросов анкеты, это изучение мотивации детей, изучение благоприятной атмосферы в детском саду, удовлетворённость родителей работой воспитателей, удовлетворённость родителей работой специалистов, соблюдение педагогической этики, имеется ли прогресс в развитии ребёнка. Обучающая и воспитательная работа в дошкольной организации, питание детей соответствует ли требованиям, удовлетворённость качеством информации об успехах и поведении своих детей, улучшения питания, проводится ли консультативная помощь в вопросах развития, оказание материальной помощи детскому саду.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     По результатам анкетирования родителей,   95,6 % опрошенных (22человека), на 12 вопросов родители ответили - положительно 100%  работой </w:t>
            </w:r>
            <w:r w:rsidRPr="00026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КГКП «Ясли – сад «</w:t>
            </w:r>
            <w:r w:rsidRPr="00026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kk-KZ" w:eastAsia="ru-RU"/>
              </w:rPr>
              <w:t>Болашақ әлемі</w:t>
            </w:r>
            <w:r w:rsidRPr="000269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При опросе на вопрос №13 «Оказываете ли вы материальную помощь дошкольной организации» родители дали ответ «Не согласен» - 68% , «согласен» - 32%, так как в саду родителями не оказывается материальная помощь.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комментариях анкетирования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«Если Вы желаете пояснить» 7 человек оставили свои отзывы: 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Полностью </w:t>
            </w:r>
            <w:proofErr w:type="gramStart"/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довольна</w:t>
            </w:r>
            <w:proofErr w:type="gramEnd"/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работой нашего сада. Особенно воспитателя.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Вопросов и предложений </w:t>
            </w:r>
            <w:proofErr w:type="gramStart"/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 сад соответствует</w:t>
            </w:r>
            <w:proofErr w:type="gramEnd"/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всем нормам.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Нет жалоб и вопросов, работой сада довольна, выражаю благодарность сотрудникам сада и администрации.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Нет жалоб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- Хороший компактный садик.</w:t>
            </w:r>
          </w:p>
          <w:p w:rsidR="004A606D" w:rsidRPr="00026952" w:rsidRDefault="004A606D" w:rsidP="00AA2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Качеством услуг нашего сада полностью удовлетворены, профессиональный педагогический состав, чему мы очень рады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Мне очень нравится этот детский сад. Уже второго ребенка сюда вожу. Все новое, современное, столько занятий интересных. Весь персонал, от воспитателей до технического персонала,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приветливые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улыбаются, всегда готовы помочь и подсказать. Праздники мне очень нравятся, творческие и веселые. В общем, ничего плохого даже на ум не приходит. Все классно!</w:t>
            </w:r>
          </w:p>
          <w:p w:rsidR="004A606D" w:rsidRPr="00026952" w:rsidRDefault="004A606D" w:rsidP="00AA27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Свод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результатов опроса участников образовательного процесса, ссылка </w:t>
            </w:r>
            <w:hyperlink r:id="rId51" w:history="1">
              <w:r w:rsidRPr="0002695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https://drive.google.com/open?id=17PNCqIKGodwsZFHUxETLuatxGN5oZamW&amp;usp=drive_fs</w:t>
              </w:r>
            </w:hyperlink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10. Недостатки и замечания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:-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 укомплектован педагогический состав.</w:t>
            </w:r>
          </w:p>
          <w:p w:rsidR="004A606D" w:rsidRPr="00026952" w:rsidRDefault="004A606D" w:rsidP="00AA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- прослеживается тенденция «омолаживания» педагогических кадров по стажу работы.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11. Пути их решения: -</w:t>
            </w:r>
            <w:r w:rsidRPr="000269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2695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рассылка в учебные заведения запрос на выпускников </w:t>
            </w:r>
          </w:p>
          <w:p w:rsidR="004A606D" w:rsidRPr="00026952" w:rsidRDefault="004A606D" w:rsidP="00AA270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методической помощи педагогам при подготовке к аттестации и квалификационному тестированию; </w:t>
            </w:r>
          </w:p>
          <w:p w:rsidR="004A606D" w:rsidRPr="00026952" w:rsidRDefault="004A606D" w:rsidP="00AA270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- повышать уровень развития профессиональных компетенций молодых педагогов через институт наставничества;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4A606D" w:rsidRPr="00026952" w:rsidTr="00AA2700">
        <w:tc>
          <w:tcPr>
            <w:tcW w:w="10603" w:type="dxa"/>
            <w:gridSpan w:val="2"/>
          </w:tcPr>
          <w:p w:rsidR="004A606D" w:rsidRPr="00026952" w:rsidRDefault="004A606D" w:rsidP="00AA270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12. Выводы и предложения. </w:t>
            </w: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За аттестуемый период организация </w:t>
            </w:r>
            <w:proofErr w:type="spellStart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образовательного процесса в </w:t>
            </w:r>
            <w:proofErr w:type="spellStart"/>
            <w:proofErr w:type="gramStart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>ясли-саду</w:t>
            </w:r>
            <w:proofErr w:type="spellEnd"/>
            <w:proofErr w:type="gramEnd"/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подчинена действующим нормативно – правовым актам, регламентирующим работу дошкольных организаций в Республике Казахстан. </w:t>
            </w:r>
          </w:p>
          <w:p w:rsidR="004A606D" w:rsidRPr="00026952" w:rsidRDefault="004A606D" w:rsidP="00AA270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увеличению количества педагогов с квалификационным уровнем педагог – модератор, педагог – эксперт, педагог – исследователь. </w:t>
            </w:r>
          </w:p>
          <w:p w:rsidR="004A606D" w:rsidRPr="00026952" w:rsidRDefault="004A606D" w:rsidP="00AA270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26952">
              <w:rPr>
                <w:rFonts w:ascii="Times New Roman" w:hAnsi="Times New Roman" w:cs="Times New Roman"/>
                <w:sz w:val="28"/>
                <w:szCs w:val="28"/>
              </w:rPr>
              <w:t xml:space="preserve"> Повысить активность педагогов по распространению и обобщению передового педагогического опыта на городском, районном, областном уровне.</w:t>
            </w:r>
          </w:p>
        </w:tc>
      </w:tr>
    </w:tbl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4 </w:t>
      </w: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26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 Критериям оценки</w:t>
      </w:r>
      <w:r w:rsidRPr="00026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  <w:t>организаций образования</w:t>
      </w: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A606D" w:rsidRPr="00026952" w:rsidRDefault="004A606D" w:rsidP="004A60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D" w:rsidRPr="00026952" w:rsidRDefault="004A606D" w:rsidP="004A6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5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shd w:val="clear" w:color="auto" w:fill="FFFFFF"/>
          <w:lang w:eastAsia="ru-RU"/>
        </w:rPr>
        <w:t>Лист оценивания</w:t>
      </w:r>
    </w:p>
    <w:p w:rsidR="004A606D" w:rsidRPr="00026952" w:rsidRDefault="004A606D" w:rsidP="004A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Коммунальное государственное казённое предприятие </w:t>
      </w:r>
      <w:r w:rsidRPr="000269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КГКП «Ясли – сад «</w:t>
      </w:r>
      <w:r w:rsidRPr="000269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kk-KZ" w:eastAsia="ru-RU"/>
        </w:rPr>
        <w:t>Болашақ әлемі</w:t>
      </w:r>
      <w:r w:rsidRPr="0002695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  <w:r w:rsidRPr="000269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отдела образования </w:t>
      </w:r>
      <w:proofErr w:type="spellStart"/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Абайского</w:t>
      </w:r>
      <w:proofErr w:type="spellEnd"/>
      <w:r w:rsidRPr="0002695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района управления образования Карагандинской области</w:t>
      </w:r>
    </w:p>
    <w:p w:rsidR="004A606D" w:rsidRPr="00026952" w:rsidRDefault="004A606D" w:rsidP="004A6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95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4013"/>
        <w:gridCol w:w="3407"/>
        <w:gridCol w:w="1570"/>
        <w:gridCol w:w="952"/>
      </w:tblGrid>
      <w:tr w:rsidR="004A606D" w:rsidRPr="00026952" w:rsidTr="00AA270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 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оценивания измерителя, соответствующего организации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Измерители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4A606D" w:rsidRPr="00026952" w:rsidTr="00AA2700">
        <w:trPr>
          <w:trHeight w:val="20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Доля педагогов, имеющих высшее (послевузовское) педагогическое 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Доля педагогов, которые не реже одного раза в пять лет </w:t>
            </w:r>
            <w:proofErr w:type="gramStart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повышали</w:t>
            </w:r>
            <w:proofErr w:type="gramEnd"/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Доля педагогов, прошедших 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7358E9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4A606D" w:rsidRPr="0002695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  <w:lang w:eastAsia="ru-RU"/>
                </w:rPr>
                <w:t>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22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7358E9" w:rsidP="00AA2700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4A606D" w:rsidRPr="0002695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  <w:lang w:eastAsia="ru-RU"/>
                </w:rPr>
                <w:t xml:space="preserve">Создание условий для лиц с особыми образовательными </w:t>
              </w:r>
              <w:r w:rsidR="004A606D" w:rsidRPr="0002695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  <w:lang w:eastAsia="ru-RU"/>
                </w:rPr>
                <w:lastRenderedPageBreak/>
                <w:t>потребностями в соответствии с приказом 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 </w:t>
            </w: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7358E9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4A606D" w:rsidRPr="00026952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shd w:val="clear" w:color="auto" w:fill="FFFFFF"/>
                  <w:lang w:eastAsia="ru-RU"/>
                </w:rPr>
                <w:t>Обеспеченность учебно-методическими комплексами для 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Соответствие наполняемости возрастных групп (в разрезе групп)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5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результатов опроса родителей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 80 % до 100%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4A606D" w:rsidRPr="00026952" w:rsidTr="00AA2700">
        <w:trPr>
          <w:trHeight w:val="5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 65% до 79 %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5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 50 % до 64 %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5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50 %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7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Анализ результатов опроса педагогов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4A606D" w:rsidRPr="00026952" w:rsidTr="00AA2700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 50 % до 64 % респондентов удовлетворены уровнем создания </w:t>
            </w: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06D" w:rsidRPr="00026952" w:rsidTr="00AA2700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9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менее 50 %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6D" w:rsidRPr="00026952" w:rsidRDefault="004A606D" w:rsidP="00AA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606D" w:rsidRPr="00026952" w:rsidRDefault="004A606D" w:rsidP="004A6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A606D" w:rsidRPr="00026952" w:rsidRDefault="004A606D" w:rsidP="004A606D">
      <w:pPr>
        <w:spacing w:after="0" w:line="240" w:lineRule="auto"/>
        <w:rPr>
          <w:rFonts w:ascii="Times New Roman" w:hAnsi="Times New Roman" w:cs="Times New Roman"/>
        </w:rPr>
      </w:pPr>
    </w:p>
    <w:p w:rsidR="0042004B" w:rsidRDefault="0042004B"/>
    <w:sectPr w:rsidR="0042004B" w:rsidSect="004A2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019"/>
    <w:multiLevelType w:val="multilevel"/>
    <w:tmpl w:val="FF7A7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47579"/>
    <w:multiLevelType w:val="multilevel"/>
    <w:tmpl w:val="C772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F5356"/>
    <w:multiLevelType w:val="multilevel"/>
    <w:tmpl w:val="B68C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60E78"/>
    <w:multiLevelType w:val="multilevel"/>
    <w:tmpl w:val="75BC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E4842"/>
    <w:multiLevelType w:val="multilevel"/>
    <w:tmpl w:val="89F29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72DAC"/>
    <w:multiLevelType w:val="multilevel"/>
    <w:tmpl w:val="C5D869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67708"/>
    <w:multiLevelType w:val="multilevel"/>
    <w:tmpl w:val="8828D9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561D2"/>
    <w:multiLevelType w:val="multilevel"/>
    <w:tmpl w:val="07B06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D7299E"/>
    <w:multiLevelType w:val="multilevel"/>
    <w:tmpl w:val="28EC4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AF532C"/>
    <w:multiLevelType w:val="multilevel"/>
    <w:tmpl w:val="18084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C0123B"/>
    <w:multiLevelType w:val="hybridMultilevel"/>
    <w:tmpl w:val="0ECCE53C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A606D"/>
    <w:rsid w:val="001647E1"/>
    <w:rsid w:val="003F4CBF"/>
    <w:rsid w:val="0042004B"/>
    <w:rsid w:val="004A606D"/>
    <w:rsid w:val="00686921"/>
    <w:rsid w:val="007145DC"/>
    <w:rsid w:val="007227A0"/>
    <w:rsid w:val="007358E9"/>
    <w:rsid w:val="00A65EE5"/>
    <w:rsid w:val="00AB2B69"/>
    <w:rsid w:val="00B32F05"/>
    <w:rsid w:val="00E3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6D"/>
  </w:style>
  <w:style w:type="paragraph" w:styleId="3">
    <w:name w:val="heading 3"/>
    <w:basedOn w:val="a"/>
    <w:link w:val="30"/>
    <w:uiPriority w:val="9"/>
    <w:qFormat/>
    <w:rsid w:val="004A6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606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A606D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606D"/>
    <w:rPr>
      <w:color w:val="0000FF"/>
      <w:u w:val="single"/>
    </w:rPr>
  </w:style>
  <w:style w:type="character" w:customStyle="1" w:styleId="a5">
    <w:name w:val="Основной текст_"/>
    <w:basedOn w:val="a0"/>
    <w:link w:val="1"/>
    <w:rsid w:val="004A606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A606D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</w:rPr>
  </w:style>
  <w:style w:type="paragraph" w:styleId="a6">
    <w:name w:val="No Spacing"/>
    <w:aliases w:val="Обя,мелкий,мой рабочий,норма,Айгерим,свой,Интервалсыз,ARSH_N,No Spacing1,14 TNR,Без интервала11,МОЙ СТИЛЬ,Без интеБез интервала,Без интервала111,АЛЬБОМНАЯ,No Spacing"/>
    <w:link w:val="a7"/>
    <w:uiPriority w:val="1"/>
    <w:qFormat/>
    <w:rsid w:val="004A60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,Интервалсыз Знак,ARSH_N Знак,No Spacing1 Знак,14 TNR Знак,Без интервала11 Знак,МОЙ СТИЛЬ Знак,Без интеБез интервала Знак,Без интервала111 Знак,АЛЬБОМНАЯ Знак"/>
    <w:link w:val="a6"/>
    <w:uiPriority w:val="1"/>
    <w:rsid w:val="004A606D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8">
    <w:name w:val="Emphasis"/>
    <w:basedOn w:val="a0"/>
    <w:uiPriority w:val="20"/>
    <w:qFormat/>
    <w:rsid w:val="004A606D"/>
    <w:rPr>
      <w:i/>
      <w:iCs/>
    </w:rPr>
  </w:style>
  <w:style w:type="numbering" w:customStyle="1" w:styleId="10">
    <w:name w:val="Нет списка1"/>
    <w:next w:val="a2"/>
    <w:uiPriority w:val="99"/>
    <w:semiHidden/>
    <w:unhideWhenUsed/>
    <w:rsid w:val="004A606D"/>
  </w:style>
  <w:style w:type="paragraph" w:styleId="a9">
    <w:name w:val="Normal (Web)"/>
    <w:basedOn w:val="a"/>
    <w:uiPriority w:val="99"/>
    <w:unhideWhenUsed/>
    <w:rsid w:val="004A6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4A606D"/>
    <w:rPr>
      <w:color w:val="800080"/>
      <w:u w:val="single"/>
    </w:rPr>
  </w:style>
  <w:style w:type="character" w:customStyle="1" w:styleId="apple-tab-span">
    <w:name w:val="apple-tab-span"/>
    <w:basedOn w:val="a0"/>
    <w:rsid w:val="004A606D"/>
  </w:style>
  <w:style w:type="paragraph" w:styleId="ab">
    <w:name w:val="Balloon Text"/>
    <w:basedOn w:val="a"/>
    <w:link w:val="ac"/>
    <w:uiPriority w:val="99"/>
    <w:semiHidden/>
    <w:unhideWhenUsed/>
    <w:rsid w:val="004A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06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A6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A606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A60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0EKVbKSuuCdTK9uVuH3z743DZUGVlSuy&amp;usp=drive_fs" TargetMode="External"/><Relationship Id="rId18" Type="http://schemas.openxmlformats.org/officeDocument/2006/relationships/hyperlink" Target="https://drive.google.com/open?id=15032t9dEoqLQbMxL1xCu-5yMaLv9FTn9&amp;usp=drive_fs" TargetMode="External"/><Relationship Id="rId26" Type="http://schemas.openxmlformats.org/officeDocument/2006/relationships/hyperlink" Target="https://drive.google.com/open?id=18Q8dhJVrx51q7vK9VZ6oBUcvgVENqa8m&amp;usp=drive_fs" TargetMode="External"/><Relationship Id="rId39" Type="http://schemas.openxmlformats.org/officeDocument/2006/relationships/hyperlink" Target="https://drive.google.com/open?id=128qmOwDyuODGkVGV9k7fp-IVc2rlzycL&amp;usp=drive_fs" TargetMode="External"/><Relationship Id="rId21" Type="http://schemas.openxmlformats.org/officeDocument/2006/relationships/hyperlink" Target="https://drive.google.com/open?id=17Ye4mdtsVWd9TEd_7jNRukZiFveb-P8d&amp;usp=drive_fs" TargetMode="External"/><Relationship Id="rId34" Type="http://schemas.openxmlformats.org/officeDocument/2006/relationships/hyperlink" Target="https://drive.google.com/open?id=10bkdH4HgRTCoqQAp1raMKUjA7a5-G6x1&amp;usp=drive_fs" TargetMode="External"/><Relationship Id="rId42" Type="http://schemas.openxmlformats.org/officeDocument/2006/relationships/hyperlink" Target="https://drive.google.com/open?id=11fVMqgIXvGs2HQY0XylVgkr6p_LS5fwj&amp;usp=drive_fs" TargetMode="External"/><Relationship Id="rId47" Type="http://schemas.openxmlformats.org/officeDocument/2006/relationships/hyperlink" Target="https://drive.google.com/open?id=12Bf25ttTf1zUPFqkO7BUGTeZxiElBrHx&amp;usp=drive_fs" TargetMode="External"/><Relationship Id="rId50" Type="http://schemas.openxmlformats.org/officeDocument/2006/relationships/hyperlink" Target="https://drive.google.com/open?id=12FKsHvsXRyocDKH83-bNCEwW6CPuVaNJ&amp;usp=drive_fs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rive.google.com/open?id=1-0cJrZVtoFWo9bLZd942jQhckLcZhsYY&amp;usp=drive_fs" TargetMode="External"/><Relationship Id="rId12" Type="http://schemas.openxmlformats.org/officeDocument/2006/relationships/hyperlink" Target="https://drive.google.com/open?id=10H-fukaoThf1tkR1t5ySz11HJRUwzX3d&amp;usp=drive_fs" TargetMode="External"/><Relationship Id="rId17" Type="http://schemas.openxmlformats.org/officeDocument/2006/relationships/hyperlink" Target="https://docs.google.com/document/d/14zpQPgVuDo3QyOZ1I7UoFDP25luZLH4A?rtpof=true&amp;usp=drive_fs" TargetMode="External"/><Relationship Id="rId25" Type="http://schemas.openxmlformats.org/officeDocument/2006/relationships/hyperlink" Target="https://drive.google.com/open?id=18wPX9th05OMapSglN9enKG-DBd-HaONT&amp;usp=drive_fs" TargetMode="External"/><Relationship Id="rId33" Type="http://schemas.openxmlformats.org/officeDocument/2006/relationships/hyperlink" Target="https://drive.google.com/open?id=10cF_4Gcx8Qf4zcOilAuBRENAOd_PAL5U&amp;usp=drive_fs" TargetMode="External"/><Relationship Id="rId38" Type="http://schemas.openxmlformats.org/officeDocument/2006/relationships/hyperlink" Target="https://drive.google.com/drive/folders/19TRdO9jDvetAv7LB2XYOUSPH32Y1n3gV" TargetMode="External"/><Relationship Id="rId46" Type="http://schemas.openxmlformats.org/officeDocument/2006/relationships/hyperlink" Target="https://drive.google.com/open?id=128mLy1KeaF99PeUMip2NuaVmwvTC_1ZT&amp;usp=drive_f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502FjEcqhpPpckodMpAmpJAD6CuNGtQe?rtpof=true&amp;usp=drive_fs" TargetMode="External"/><Relationship Id="rId20" Type="http://schemas.openxmlformats.org/officeDocument/2006/relationships/hyperlink" Target="https://drive.google.com/open?id=17UcrDXpg1r3Q0DQehshFRH9IkNGoiWHX&amp;usp=drive_fs" TargetMode="External"/><Relationship Id="rId29" Type="http://schemas.openxmlformats.org/officeDocument/2006/relationships/hyperlink" Target="https://drive.google.com/open?id=1697Q1Bw4_qqRq1YVCS5XgRqatcZ7KlFh&amp;usp=drive_fs" TargetMode="External"/><Relationship Id="rId41" Type="http://schemas.openxmlformats.org/officeDocument/2006/relationships/hyperlink" Target="https://drive.google.com/open?id=12Bf25ttTf1zUPFqkO7BUGTeZxiElBrHx&amp;usp=drive_fs" TargetMode="External"/><Relationship Id="rId54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lashak.alemi@mail.ru" TargetMode="External"/><Relationship Id="rId11" Type="http://schemas.openxmlformats.org/officeDocument/2006/relationships/hyperlink" Target="https://drive.google.com/open?id=1-1J6ImNJIHcHeQWSRVOvps2qgIaZQovH&amp;usp=drive_fs" TargetMode="External"/><Relationship Id="rId24" Type="http://schemas.openxmlformats.org/officeDocument/2006/relationships/hyperlink" Target="https://drive.google.com/open?id=15rg8gJAwT0bdXJpEjSiVRNqCuhqHZTLx&amp;usp=drive_fs" TargetMode="External"/><Relationship Id="rId32" Type="http://schemas.openxmlformats.org/officeDocument/2006/relationships/hyperlink" Target="https://drive.google.com/open?id=11fVMqgIXvGs2HQY0XylVgkr6p_LS5fwj&amp;usp=drive_fs" TargetMode="External"/><Relationship Id="rId37" Type="http://schemas.openxmlformats.org/officeDocument/2006/relationships/hyperlink" Target="https://drive.google.com/open?id=10fBv4wPMs01UwrYIaXGdkK2p4ffMfxwG&amp;usp=drive_fs" TargetMode="External"/><Relationship Id="rId40" Type="http://schemas.openxmlformats.org/officeDocument/2006/relationships/hyperlink" Target="https://drive.google.com/open?id=128mLy1KeaF99PeUMip2NuaVmwvTC_1ZT&amp;usp=drive_fs" TargetMode="External"/><Relationship Id="rId45" Type="http://schemas.openxmlformats.org/officeDocument/2006/relationships/hyperlink" Target="https://drive.google.com/open?id=1275sXdPKRAqUccIQPIMgUc-Am9jdilJv&amp;usp=drive_fs" TargetMode="External"/><Relationship Id="rId53" Type="http://schemas.openxmlformats.org/officeDocument/2006/relationships/hyperlink" Target="about:blank" TargetMode="External"/><Relationship Id="rId5" Type="http://schemas.openxmlformats.org/officeDocument/2006/relationships/hyperlink" Target="https://krguo.edu.kz/index/fromorg/645" TargetMode="External"/><Relationship Id="rId15" Type="http://schemas.openxmlformats.org/officeDocument/2006/relationships/hyperlink" Target="https://docs.google.com/document/d/14zc9if-3x2m3IqilOKnP_BUklnXMvgIq?rtpof=true&amp;usp=drive_fs" TargetMode="External"/><Relationship Id="rId23" Type="http://schemas.openxmlformats.org/officeDocument/2006/relationships/hyperlink" Target="https://drive.google.com/open?id=17WkFCS0qOTIKDmo6b4CayxdXoLYjCxem&amp;usp=drive_fs" TargetMode="External"/><Relationship Id="rId28" Type="http://schemas.openxmlformats.org/officeDocument/2006/relationships/hyperlink" Target="https://drive.google.com/drive/folders/1gRgnIBjHChqwcy35XEBfcY4eSHAmU5Ds" TargetMode="External"/><Relationship Id="rId36" Type="http://schemas.openxmlformats.org/officeDocument/2006/relationships/hyperlink" Target="https://drive.google.com/open?id=10hXLXh-k2_tqpR-3eO_royslIeL3DU-h&amp;usp=drive_fs" TargetMode="External"/><Relationship Id="rId49" Type="http://schemas.openxmlformats.org/officeDocument/2006/relationships/hyperlink" Target="https://drive.google.com/open?id=12DWXxwgpWAQAVSxs3thPZJwD6kQvejAC&amp;usp=drive_fs" TargetMode="External"/><Relationship Id="rId10" Type="http://schemas.openxmlformats.org/officeDocument/2006/relationships/hyperlink" Target="https://docs.google.com/document/d/1r0qq_TbLl1ZiYs4BP-kh24koQ9vLyLXd?rtpof=true&amp;usp=drive_fs" TargetMode="External"/><Relationship Id="rId19" Type="http://schemas.openxmlformats.org/officeDocument/2006/relationships/hyperlink" Target="https://drive.google.com/open?id=173piSME6rGGgKYw7xwBUlB7h48S-w59H&amp;usp=drive_fs" TargetMode="External"/><Relationship Id="rId31" Type="http://schemas.openxmlformats.org/officeDocument/2006/relationships/hyperlink" Target="https://docs.google.com/spreadsheets/d/16AhHE6feUor1KY0ak4SQKM--inKzTaGf?rtpof=true&amp;usp=drive_fs" TargetMode="External"/><Relationship Id="rId44" Type="http://schemas.openxmlformats.org/officeDocument/2006/relationships/hyperlink" Target="https://drive.google.com/open?id=12FKsHvsXRyocDKH83-bNCEwW6CPuVaNJ&amp;usp=drive_fs" TargetMode="External"/><Relationship Id="rId52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OV7KP47cq0CEnHkTgR-ah28YzKp6FWpf" TargetMode="External"/><Relationship Id="rId14" Type="http://schemas.openxmlformats.org/officeDocument/2006/relationships/hyperlink" Target="https://drive.google.com/open?id=10TquOTL2oYtATglgA-vJijQ18gfDNv1r&amp;usp=drive_fs" TargetMode="External"/><Relationship Id="rId22" Type="http://schemas.openxmlformats.org/officeDocument/2006/relationships/hyperlink" Target="https://drive.google.com/drive/folders/1_qij-e2fWSc55rrZkmIACCCdCyeElIlj" TargetMode="External"/><Relationship Id="rId27" Type="http://schemas.openxmlformats.org/officeDocument/2006/relationships/hyperlink" Target="https://docs.google.com/spreadsheets/d/1644KL-k4NhIHxOFfFMfWVneQecxMWdpU?rtpof=true&amp;usp=drive_fs" TargetMode="External"/><Relationship Id="rId30" Type="http://schemas.openxmlformats.org/officeDocument/2006/relationships/hyperlink" Target="http://irrd.kz/" TargetMode="External"/><Relationship Id="rId35" Type="http://schemas.openxmlformats.org/officeDocument/2006/relationships/hyperlink" Target="https://drive.google.com/open?id=10bhqXjkxbMp_fR54T6iLGqyBQq5ExYCs&amp;usp=drive_fs" TargetMode="External"/><Relationship Id="rId43" Type="http://schemas.openxmlformats.org/officeDocument/2006/relationships/hyperlink" Target="https://drive.google.com/open?id=12DWXxwgpWAQAVSxs3thPZJwD6kQvejAC&amp;usp=drive_fs" TargetMode="External"/><Relationship Id="rId48" Type="http://schemas.openxmlformats.org/officeDocument/2006/relationships/hyperlink" Target="https://drive.google.com/open?id=128qmOwDyuODGkVGV9k7fp-IVc2rlzycL&amp;usp=drive_fs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rive.google.com/file/d/11cTF1bwruMtywvQVVLIb9I5rgXerCPG3/view?usp=drivesdk" TargetMode="External"/><Relationship Id="rId51" Type="http://schemas.openxmlformats.org/officeDocument/2006/relationships/hyperlink" Target="https://drive.google.com/open?id=17PNCqIKGodwsZFHUxETLuatxGN5oZamW&amp;usp=drive_f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7327</Words>
  <Characters>41765</Characters>
  <Application>Microsoft Office Word</Application>
  <DocSecurity>0</DocSecurity>
  <Lines>348</Lines>
  <Paragraphs>97</Paragraphs>
  <ScaleCrop>false</ScaleCrop>
  <Company>HP</Company>
  <LinksUpToDate>false</LinksUpToDate>
  <CharactersWithSpaces>48995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2023-11-28T04:35:00Z</dcterms:created>
  <dcterms:modified xsi:type="dcterms:W3CDTF">2023-12-05T05:32:00Z</dcterms:modified>
</cp:coreProperties>
</file>