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310DC" w:rsidRPr="000310DC" w:rsidRDefault="00F13422" w:rsidP="00031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fldChar w:fldCharType="begin"/>
      </w:r>
      <w:r>
        <w:instrText xml:space="preserve"> HYPERLINK "https://www.gov.kz/memleket/entities/bala" </w:instrText>
      </w:r>
      <w:r>
        <w:fldChar w:fldCharType="separate"/>
      </w:r>
      <w:r w:rsidR="000310DC" w:rsidRPr="000310DC">
        <w:rPr>
          <w:rFonts w:ascii="Arial" w:eastAsia="Times New Roman" w:hAnsi="Arial" w:cs="Arial"/>
          <w:color w:val="1565C0"/>
          <w:sz w:val="24"/>
          <w:szCs w:val="24"/>
          <w:u w:val="single"/>
          <w:bdr w:val="none" w:sz="0" w:space="0" w:color="auto" w:frame="1"/>
          <w:lang w:eastAsia="ru-RU"/>
        </w:rPr>
        <w:t>Комитет по охране прав детей Министерства просвещения Республики Казахстан</w:t>
      </w:r>
      <w:r>
        <w:rPr>
          <w:rFonts w:ascii="Arial" w:eastAsia="Times New Roman" w:hAnsi="Arial" w:cs="Arial"/>
          <w:color w:val="1565C0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</w:p>
    <w:p w:rsidR="00BC7BAA" w:rsidRDefault="00BC7BAA" w:rsidP="000310DC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C7BAA" w:rsidRDefault="00BC7BAA" w:rsidP="00BC7BAA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C7BAA" w:rsidRDefault="00BC7BAA" w:rsidP="00BC7BAA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C7BAA" w:rsidRPr="00BC7BAA" w:rsidRDefault="00BC7BAA" w:rsidP="00BC7BAA">
      <w:pPr>
        <w:tabs>
          <w:tab w:val="left" w:pos="1843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BC7BAA">
        <w:rPr>
          <w:rFonts w:ascii="Arial" w:eastAsia="Times New Roman" w:hAnsi="Arial" w:cs="Arial"/>
          <w:b/>
          <w:sz w:val="28"/>
          <w:szCs w:val="28"/>
        </w:rPr>
        <w:t xml:space="preserve">Рекомендации </w:t>
      </w:r>
    </w:p>
    <w:p w:rsidR="00BC7BAA" w:rsidRPr="00BC7BAA" w:rsidRDefault="00BC7BAA" w:rsidP="00BC7BAA">
      <w:pPr>
        <w:tabs>
          <w:tab w:val="left" w:pos="1843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BC7BAA">
        <w:rPr>
          <w:rFonts w:ascii="Arial" w:eastAsia="Times New Roman" w:hAnsi="Arial" w:cs="Arial"/>
          <w:b/>
          <w:sz w:val="28"/>
          <w:szCs w:val="28"/>
        </w:rPr>
        <w:t xml:space="preserve">по осуществлению мониторинга </w:t>
      </w:r>
    </w:p>
    <w:p w:rsidR="00BC7BAA" w:rsidRPr="00BC7BAA" w:rsidRDefault="00BC7BAA" w:rsidP="00BC7BAA">
      <w:pPr>
        <w:tabs>
          <w:tab w:val="left" w:pos="1843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BC7BAA">
        <w:rPr>
          <w:rFonts w:ascii="Arial" w:eastAsia="Times New Roman" w:hAnsi="Arial" w:cs="Arial"/>
          <w:b/>
          <w:sz w:val="28"/>
          <w:szCs w:val="28"/>
        </w:rPr>
        <w:t>комиссиями по мониторингу качества питания</w:t>
      </w:r>
    </w:p>
    <w:p w:rsidR="00BC7BAA" w:rsidRPr="00BC7BAA" w:rsidRDefault="00BC7BAA" w:rsidP="00BC7BAA">
      <w:pPr>
        <w:tabs>
          <w:tab w:val="left" w:pos="1843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BC7BAA">
        <w:rPr>
          <w:rFonts w:ascii="Arial" w:eastAsia="Times New Roman" w:hAnsi="Arial" w:cs="Arial"/>
          <w:b/>
          <w:sz w:val="28"/>
          <w:szCs w:val="28"/>
        </w:rPr>
        <w:t xml:space="preserve">(бракеражных комиссий)    </w:t>
      </w:r>
    </w:p>
    <w:p w:rsidR="00BC7BAA" w:rsidRPr="00BC7BAA" w:rsidRDefault="00BC7BAA" w:rsidP="00BC7BAA">
      <w:pPr>
        <w:tabs>
          <w:tab w:val="left" w:pos="184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</w:rPr>
      </w:pPr>
    </w:p>
    <w:p w:rsidR="00BC7BAA" w:rsidRPr="00BC7BAA" w:rsidRDefault="00BC7BAA" w:rsidP="00BC7BAA">
      <w:pPr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BC7BAA">
        <w:rPr>
          <w:rFonts w:ascii="Arial" w:eastAsia="Times New Roman" w:hAnsi="Arial" w:cs="Arial"/>
          <w:sz w:val="28"/>
          <w:szCs w:val="28"/>
        </w:rPr>
        <w:t xml:space="preserve">Задачами комиссии по мониторингу качества питания являются контроль за: </w:t>
      </w:r>
    </w:p>
    <w:p w:rsidR="00BC7BAA" w:rsidRPr="00BC7BAA" w:rsidRDefault="00BC7BAA" w:rsidP="00BC7BAA">
      <w:pPr>
        <w:tabs>
          <w:tab w:val="left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BC7BAA">
        <w:rPr>
          <w:rFonts w:ascii="Arial" w:eastAsia="Times New Roman" w:hAnsi="Arial" w:cs="Arial"/>
          <w:sz w:val="28"/>
          <w:szCs w:val="28"/>
        </w:rPr>
        <w:t>- организацией работы на пищеблоке</w:t>
      </w:r>
      <w:r w:rsidRPr="00BC7BAA">
        <w:rPr>
          <w:rFonts w:ascii="Arial" w:eastAsia="Times New Roman" w:hAnsi="Arial" w:cs="Arial"/>
          <w:sz w:val="28"/>
          <w:szCs w:val="28"/>
          <w:lang w:val="kk-KZ"/>
        </w:rPr>
        <w:t>, в столовой</w:t>
      </w:r>
      <w:r w:rsidRPr="00BC7BAA">
        <w:rPr>
          <w:rFonts w:ascii="Arial" w:eastAsia="Times New Roman" w:hAnsi="Arial" w:cs="Arial"/>
          <w:sz w:val="28"/>
          <w:szCs w:val="28"/>
        </w:rPr>
        <w:t>;</w:t>
      </w:r>
    </w:p>
    <w:p w:rsidR="00BC7BAA" w:rsidRPr="00BC7BAA" w:rsidRDefault="00BC7BAA" w:rsidP="00BC7BAA">
      <w:pPr>
        <w:tabs>
          <w:tab w:val="left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BC7BAA">
        <w:rPr>
          <w:rFonts w:ascii="Arial" w:eastAsia="Times New Roman" w:hAnsi="Arial" w:cs="Arial"/>
          <w:sz w:val="28"/>
          <w:szCs w:val="28"/>
        </w:rPr>
        <w:t xml:space="preserve">- </w:t>
      </w:r>
      <w:hyperlink r:id="rId8" w:history="1">
        <w:r w:rsidRPr="00BC7BAA">
          <w:rPr>
            <w:rFonts w:ascii="Arial" w:eastAsia="Times New Roman" w:hAnsi="Arial" w:cs="Arial"/>
            <w:sz w:val="28"/>
            <w:szCs w:val="28"/>
          </w:rPr>
          <w:t>качеством продуктов питания</w:t>
        </w:r>
      </w:hyperlink>
      <w:r w:rsidRPr="00BC7BAA">
        <w:rPr>
          <w:rFonts w:ascii="Arial" w:eastAsia="Times New Roman" w:hAnsi="Arial" w:cs="Arial"/>
          <w:sz w:val="28"/>
          <w:szCs w:val="28"/>
        </w:rPr>
        <w:t>, условиями их транспортировки, доставки, разгрузки, хранения;</w:t>
      </w:r>
    </w:p>
    <w:p w:rsidR="00BC7BAA" w:rsidRPr="00BC7BAA" w:rsidRDefault="00BC7BAA" w:rsidP="00BC7BAA">
      <w:pPr>
        <w:tabs>
          <w:tab w:val="left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BC7BAA">
        <w:rPr>
          <w:rFonts w:ascii="Arial" w:eastAsia="Times New Roman" w:hAnsi="Arial" w:cs="Arial"/>
          <w:sz w:val="28"/>
          <w:szCs w:val="28"/>
        </w:rPr>
        <w:t xml:space="preserve">- сроками реализации продуктов; </w:t>
      </w:r>
    </w:p>
    <w:p w:rsidR="00BC7BAA" w:rsidRPr="00BC7BAA" w:rsidRDefault="00BC7BAA" w:rsidP="00BC7BAA">
      <w:pPr>
        <w:tabs>
          <w:tab w:val="left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BC7BAA">
        <w:rPr>
          <w:rFonts w:ascii="Arial" w:eastAsia="Times New Roman" w:hAnsi="Arial" w:cs="Arial"/>
          <w:sz w:val="28"/>
          <w:szCs w:val="28"/>
        </w:rPr>
        <w:t>- качеством приготовления пищи;</w:t>
      </w:r>
    </w:p>
    <w:p w:rsidR="00BC7BAA" w:rsidRPr="00BC7BAA" w:rsidRDefault="00BC7BAA" w:rsidP="00BC7BAA">
      <w:pPr>
        <w:tabs>
          <w:tab w:val="left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BC7BAA">
        <w:rPr>
          <w:rFonts w:ascii="Arial" w:eastAsia="Times New Roman" w:hAnsi="Arial" w:cs="Arial"/>
          <w:sz w:val="28"/>
          <w:szCs w:val="28"/>
        </w:rPr>
        <w:t>- соответствием пищи физиологическим потребностям детей в основных пищевых веществах;</w:t>
      </w:r>
    </w:p>
    <w:p w:rsidR="00BC7BAA" w:rsidRPr="00BC7BAA" w:rsidRDefault="00BC7BAA" w:rsidP="00BC7BAA">
      <w:pPr>
        <w:tabs>
          <w:tab w:val="left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BC7BAA">
        <w:rPr>
          <w:rFonts w:ascii="Arial" w:eastAsia="Times New Roman" w:hAnsi="Arial" w:cs="Arial"/>
          <w:sz w:val="28"/>
          <w:szCs w:val="28"/>
        </w:rPr>
        <w:t>- соблюдением правил личной гигиены работниками пищеблока.</w:t>
      </w:r>
    </w:p>
    <w:p w:rsidR="00BC7BAA" w:rsidRPr="00BC7BAA" w:rsidRDefault="00BC7BAA" w:rsidP="00BC7BAA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7BAA">
        <w:rPr>
          <w:rFonts w:ascii="Arial" w:eastAsia="Times New Roman" w:hAnsi="Arial" w:cs="Arial"/>
          <w:sz w:val="28"/>
          <w:szCs w:val="28"/>
          <w:lang w:eastAsia="ru-RU"/>
        </w:rPr>
        <w:t>2. Комиссия выполняет отнесенные к ее компетенции функции согласно принципам добросовестности, компетентности, разумности, честности и прозрачности.</w:t>
      </w:r>
    </w:p>
    <w:p w:rsidR="00BC7BAA" w:rsidRPr="00BC7BAA" w:rsidRDefault="00BC7BAA" w:rsidP="00BC7BAA">
      <w:pPr>
        <w:tabs>
          <w:tab w:val="left" w:pos="1843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C7BAA">
        <w:rPr>
          <w:rFonts w:ascii="Arial" w:eastAsia="Times New Roman" w:hAnsi="Arial" w:cs="Arial"/>
          <w:sz w:val="28"/>
          <w:szCs w:val="28"/>
        </w:rPr>
        <w:t>3. Председателем комиссии является руководитель организации образования.</w:t>
      </w:r>
    </w:p>
    <w:p w:rsidR="00BC7BAA" w:rsidRPr="00BC7BAA" w:rsidRDefault="00BC7BAA" w:rsidP="00BC7BAA">
      <w:pPr>
        <w:tabs>
          <w:tab w:val="left" w:pos="0"/>
          <w:tab w:val="left" w:pos="1134"/>
        </w:tabs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BC7BAA">
        <w:rPr>
          <w:rFonts w:ascii="Arial" w:hAnsi="Arial" w:cs="Arial"/>
          <w:sz w:val="28"/>
          <w:szCs w:val="28"/>
        </w:rPr>
        <w:t xml:space="preserve">Состав бракеражной комиссии утверждается приказом руководителя организации образования с обязательным включением медицинского работника, членов администрации, заведующего производством, представителей родительского комитета </w:t>
      </w:r>
      <w:r w:rsidRPr="00BC7BAA">
        <w:rPr>
          <w:rFonts w:ascii="Arial" w:eastAsia="Times New Roman" w:hAnsi="Arial" w:cs="Arial"/>
          <w:sz w:val="28"/>
          <w:szCs w:val="28"/>
        </w:rPr>
        <w:t>и попечительского совета.</w:t>
      </w:r>
    </w:p>
    <w:p w:rsidR="00BC7BAA" w:rsidRPr="00BC7BAA" w:rsidRDefault="00BC7BAA" w:rsidP="00BC7BAA">
      <w:pPr>
        <w:tabs>
          <w:tab w:val="left" w:pos="0"/>
          <w:tab w:val="left" w:pos="1134"/>
        </w:tabs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BC7BAA">
        <w:rPr>
          <w:rFonts w:ascii="Arial" w:hAnsi="Arial" w:cs="Arial"/>
          <w:sz w:val="28"/>
          <w:szCs w:val="28"/>
        </w:rPr>
        <w:t xml:space="preserve">Количество членов </w:t>
      </w:r>
      <w:r w:rsidRPr="00BC7BAA">
        <w:rPr>
          <w:rFonts w:ascii="Arial" w:eastAsia="Times New Roman" w:hAnsi="Arial" w:cs="Arial"/>
          <w:sz w:val="28"/>
          <w:szCs w:val="28"/>
        </w:rPr>
        <w:t xml:space="preserve">бракеражной комиссии должно быть не менее                     7 человек, в том числе не менее 3-х человек из числа родительской общественности данной школы. </w:t>
      </w:r>
      <w:r w:rsidRPr="00BC7BAA">
        <w:rPr>
          <w:rFonts w:ascii="Arial" w:hAnsi="Arial" w:cs="Arial"/>
          <w:sz w:val="28"/>
          <w:szCs w:val="28"/>
        </w:rPr>
        <w:t>Отсутствие отдельных членов Комиссии не является препятствием для ее деятельности.</w:t>
      </w:r>
    </w:p>
    <w:p w:rsidR="00BC7BAA" w:rsidRPr="00BC7BAA" w:rsidRDefault="00BC7BAA" w:rsidP="00BC7BAA">
      <w:pPr>
        <w:tabs>
          <w:tab w:val="left" w:pos="0"/>
          <w:tab w:val="left" w:pos="1134"/>
        </w:tabs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BC7BAA">
        <w:rPr>
          <w:rFonts w:ascii="Arial" w:eastAsia="Times New Roman" w:hAnsi="Arial" w:cs="Arial"/>
          <w:sz w:val="28"/>
          <w:szCs w:val="28"/>
        </w:rPr>
        <w:t>Рекомендуется ежегодное обновление состава комиссии.</w:t>
      </w:r>
    </w:p>
    <w:p w:rsidR="00BC7BAA" w:rsidRPr="00BC7BAA" w:rsidRDefault="00BC7BAA" w:rsidP="00BC7BAA">
      <w:pPr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698" w:firstLine="11"/>
        <w:contextualSpacing/>
        <w:rPr>
          <w:rFonts w:ascii="Arial" w:eastAsia="Times New Roman" w:hAnsi="Arial" w:cs="Arial"/>
          <w:sz w:val="28"/>
          <w:szCs w:val="28"/>
        </w:rPr>
      </w:pPr>
      <w:r w:rsidRPr="00BC7BAA">
        <w:rPr>
          <w:rFonts w:ascii="Arial" w:eastAsia="Times New Roman" w:hAnsi="Arial" w:cs="Arial"/>
          <w:sz w:val="28"/>
          <w:szCs w:val="28"/>
        </w:rPr>
        <w:t>Циклограмма деятельности комиссии:</w:t>
      </w:r>
    </w:p>
    <w:p w:rsidR="00BC7BAA" w:rsidRPr="00BC7BAA" w:rsidRDefault="00BC7BAA" w:rsidP="00BC7BAA">
      <w:pPr>
        <w:tabs>
          <w:tab w:val="left" w:pos="0"/>
        </w:tabs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BC7BAA">
        <w:rPr>
          <w:rFonts w:ascii="Arial" w:eastAsia="Times New Roman" w:hAnsi="Arial" w:cs="Arial"/>
          <w:sz w:val="28"/>
          <w:szCs w:val="28"/>
        </w:rPr>
        <w:t>Ежедневно медицинский работник или ответственное лицо:</w:t>
      </w:r>
    </w:p>
    <w:p w:rsidR="00BC7BAA" w:rsidRPr="00BC7BAA" w:rsidRDefault="00BC7BAA" w:rsidP="00BC7BAA">
      <w:pPr>
        <w:tabs>
          <w:tab w:val="left" w:pos="0"/>
        </w:tabs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BC7BAA">
        <w:rPr>
          <w:rFonts w:ascii="Arial" w:eastAsia="Times New Roman" w:hAnsi="Arial" w:cs="Arial"/>
          <w:sz w:val="28"/>
          <w:szCs w:val="28"/>
        </w:rPr>
        <w:t>- проводит органолептическую оценку качества готовых блюд с внесением записей в журнал органолептической оценки качества блюд и кулинарных изделий.</w:t>
      </w:r>
    </w:p>
    <w:p w:rsidR="00BC7BAA" w:rsidRPr="00BC7BAA" w:rsidRDefault="00BC7BAA" w:rsidP="00BC7BAA">
      <w:pPr>
        <w:tabs>
          <w:tab w:val="left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BC7BAA">
        <w:rPr>
          <w:rFonts w:ascii="Arial" w:eastAsia="Times New Roman" w:hAnsi="Arial" w:cs="Arial"/>
          <w:sz w:val="28"/>
          <w:szCs w:val="28"/>
        </w:rPr>
        <w:t>Еженедельно Комиссия:</w:t>
      </w:r>
    </w:p>
    <w:p w:rsidR="00BC7BAA" w:rsidRPr="00BC7BAA" w:rsidRDefault="00BC7BAA" w:rsidP="00BC7BAA">
      <w:pPr>
        <w:tabs>
          <w:tab w:val="left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BC7BAA">
        <w:rPr>
          <w:rFonts w:ascii="Arial" w:eastAsia="Times New Roman" w:hAnsi="Arial" w:cs="Arial"/>
          <w:sz w:val="28"/>
          <w:szCs w:val="28"/>
        </w:rPr>
        <w:t>-  осуществляет контроль за качеством используемых продуктов питания (копии документов, подтверждающих качество продуктов питания, хранятся в отдельной папке);</w:t>
      </w:r>
    </w:p>
    <w:p w:rsidR="00BC7BAA" w:rsidRPr="00BC7BAA" w:rsidRDefault="00BC7BAA" w:rsidP="00BC7BAA">
      <w:pPr>
        <w:tabs>
          <w:tab w:val="left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BC7BAA">
        <w:rPr>
          <w:rFonts w:ascii="Arial" w:eastAsia="Times New Roman" w:hAnsi="Arial" w:cs="Arial"/>
          <w:sz w:val="28"/>
          <w:szCs w:val="28"/>
        </w:rPr>
        <w:t>- осуществляет контроль за правильностью составления меню;</w:t>
      </w:r>
    </w:p>
    <w:p w:rsidR="00BC7BAA" w:rsidRPr="00BC7BAA" w:rsidRDefault="00BC7BAA" w:rsidP="00BC7BAA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BC7BAA">
        <w:rPr>
          <w:rFonts w:ascii="Arial" w:hAnsi="Arial" w:cs="Arial"/>
          <w:sz w:val="28"/>
          <w:szCs w:val="28"/>
          <w:lang w:val="kk-KZ"/>
        </w:rPr>
        <w:lastRenderedPageBreak/>
        <w:tab/>
      </w:r>
      <w:r w:rsidRPr="00BC7BAA">
        <w:rPr>
          <w:rFonts w:ascii="Arial" w:hAnsi="Arial" w:cs="Arial"/>
          <w:sz w:val="28"/>
          <w:szCs w:val="28"/>
        </w:rPr>
        <w:t>- осуществляет проверки качества питания без предварительного предупреждения работников пищеблока и (или) поставщика услуги</w:t>
      </w:r>
      <w:r w:rsidRPr="00BC7BAA">
        <w:rPr>
          <w:rFonts w:ascii="Arial" w:hAnsi="Arial" w:cs="Arial"/>
          <w:sz w:val="28"/>
          <w:szCs w:val="28"/>
          <w:lang w:val="kk-KZ"/>
        </w:rPr>
        <w:t xml:space="preserve"> с оформлением а</w:t>
      </w:r>
      <w:r w:rsidRPr="00BC7BAA">
        <w:rPr>
          <w:rFonts w:ascii="Arial" w:hAnsi="Arial" w:cs="Arial"/>
          <w:sz w:val="28"/>
          <w:szCs w:val="28"/>
        </w:rPr>
        <w:t>кт</w:t>
      </w:r>
      <w:r w:rsidRPr="00BC7BAA">
        <w:rPr>
          <w:rFonts w:ascii="Arial" w:hAnsi="Arial" w:cs="Arial"/>
          <w:sz w:val="28"/>
          <w:szCs w:val="28"/>
          <w:lang w:val="kk-KZ"/>
        </w:rPr>
        <w:t xml:space="preserve">а </w:t>
      </w:r>
      <w:r w:rsidRPr="00BC7BAA">
        <w:rPr>
          <w:rFonts w:ascii="Arial" w:eastAsia="Times New Roman" w:hAnsi="Arial" w:cs="Arial"/>
          <w:sz w:val="28"/>
          <w:szCs w:val="28"/>
        </w:rPr>
        <w:t>мониторинга качества питания</w:t>
      </w:r>
      <w:r w:rsidRPr="00BC7BAA">
        <w:rPr>
          <w:rFonts w:ascii="Arial" w:eastAsia="Times New Roman" w:hAnsi="Arial" w:cs="Arial"/>
          <w:b/>
          <w:sz w:val="28"/>
          <w:szCs w:val="28"/>
        </w:rPr>
        <w:t>.</w:t>
      </w:r>
    </w:p>
    <w:p w:rsidR="00BC7BAA" w:rsidRPr="00BC7BAA" w:rsidRDefault="00BC7BAA" w:rsidP="00BC7BAA">
      <w:pPr>
        <w:tabs>
          <w:tab w:val="left" w:pos="0"/>
        </w:tabs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BC7BAA">
        <w:rPr>
          <w:rFonts w:ascii="Arial" w:eastAsia="Times New Roman" w:hAnsi="Arial" w:cs="Arial"/>
          <w:sz w:val="28"/>
          <w:szCs w:val="28"/>
        </w:rPr>
        <w:t>Ежеквартально итоги работы комиссии оформляются в виде информации с последующим их рассмотрением на педагогическом совете организации образования и размещением на интернет-ресурсе организации среднего образования.</w:t>
      </w:r>
    </w:p>
    <w:p w:rsidR="00BC7BAA" w:rsidRPr="00BC7BAA" w:rsidRDefault="00BC7BAA" w:rsidP="00BC7BAA">
      <w:pPr>
        <w:tabs>
          <w:tab w:val="left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BC7BAA">
        <w:rPr>
          <w:rFonts w:ascii="Arial" w:eastAsia="Times New Roman" w:hAnsi="Arial" w:cs="Arial"/>
          <w:sz w:val="28"/>
          <w:szCs w:val="28"/>
        </w:rPr>
        <w:t>В мае, январе месяцах каждого года итоги деятельности комиссии рассматриваются на общем родительском собрании.</w:t>
      </w:r>
    </w:p>
    <w:p w:rsidR="00BC7BAA" w:rsidRPr="00BC7BAA" w:rsidRDefault="00BC7BAA" w:rsidP="00BC7BAA">
      <w:pPr>
        <w:tabs>
          <w:tab w:val="left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BC7BAA">
        <w:rPr>
          <w:rFonts w:ascii="Arial" w:eastAsia="Times New Roman" w:hAnsi="Arial" w:cs="Arial"/>
          <w:sz w:val="28"/>
          <w:szCs w:val="28"/>
        </w:rPr>
        <w:t>Бракеражной комиссии необходимо:</w:t>
      </w:r>
    </w:p>
    <w:p w:rsidR="00BC7BAA" w:rsidRPr="00BC7BAA" w:rsidRDefault="00BC7BAA" w:rsidP="00BC7BAA">
      <w:pPr>
        <w:tabs>
          <w:tab w:val="left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BC7BAA">
        <w:rPr>
          <w:rFonts w:ascii="Arial" w:eastAsia="Times New Roman" w:hAnsi="Arial" w:cs="Arial"/>
          <w:sz w:val="28"/>
          <w:szCs w:val="28"/>
        </w:rPr>
        <w:t>- периодически присутствовать при закладке основных продуктов;</w:t>
      </w:r>
    </w:p>
    <w:p w:rsidR="00BC7BAA" w:rsidRPr="00BC7BAA" w:rsidRDefault="00BC7BAA" w:rsidP="00BC7BAA">
      <w:pPr>
        <w:tabs>
          <w:tab w:val="left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BC7BAA">
        <w:rPr>
          <w:rFonts w:ascii="Arial" w:eastAsia="Times New Roman" w:hAnsi="Arial" w:cs="Arial"/>
          <w:sz w:val="28"/>
          <w:szCs w:val="28"/>
        </w:rPr>
        <w:t>- осуществлять контроль за качеством продуктов питания, наличием документов, удостоверяющих их качество (ксерокопии данных документов хранятся у председателя бракеражной комиссии);</w:t>
      </w:r>
    </w:p>
    <w:p w:rsidR="00BC7BAA" w:rsidRPr="00BC7BAA" w:rsidRDefault="00BC7BAA" w:rsidP="00BC7BAA">
      <w:pPr>
        <w:tabs>
          <w:tab w:val="left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BC7BAA">
        <w:rPr>
          <w:rFonts w:ascii="Arial" w:eastAsia="Times New Roman" w:hAnsi="Arial" w:cs="Arial"/>
          <w:sz w:val="28"/>
          <w:szCs w:val="28"/>
        </w:rPr>
        <w:t>- проверять выход блюд, соответствие объемов приготовленного питания объему разовых порций и количеству детей;</w:t>
      </w:r>
    </w:p>
    <w:p w:rsidR="00BC7BAA" w:rsidRPr="00BC7BAA" w:rsidRDefault="00BC7BAA" w:rsidP="00BC7BAA">
      <w:pPr>
        <w:tabs>
          <w:tab w:val="left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BC7BAA">
        <w:rPr>
          <w:rFonts w:ascii="Arial" w:eastAsia="Times New Roman" w:hAnsi="Arial" w:cs="Arial"/>
          <w:sz w:val="28"/>
          <w:szCs w:val="28"/>
        </w:rPr>
        <w:t xml:space="preserve">- проводить органолептическую оценку готовой пищи (определять ее цвет, запах, вкус, консистенцию, </w:t>
      </w:r>
      <w:hyperlink r:id="rId9" w:history="1">
        <w:r w:rsidRPr="00BC7BAA">
          <w:rPr>
            <w:rFonts w:ascii="Arial" w:eastAsia="Times New Roman" w:hAnsi="Arial" w:cs="Arial"/>
            <w:sz w:val="28"/>
            <w:szCs w:val="28"/>
          </w:rPr>
          <w:t>жесткость</w:t>
        </w:r>
      </w:hyperlink>
      <w:r w:rsidRPr="00BC7BAA">
        <w:rPr>
          <w:rFonts w:ascii="Arial" w:eastAsia="Times New Roman" w:hAnsi="Arial" w:cs="Arial"/>
          <w:sz w:val="28"/>
          <w:szCs w:val="28"/>
        </w:rPr>
        <w:t>, сочность и т. д.) в соответствии с методикой проведения с занесением результатов органолептической оценки в «Журнал бракеража готовой продукции», заверять оценку личными подписями членов комиссии;</w:t>
      </w:r>
    </w:p>
    <w:p w:rsidR="00BC7BAA" w:rsidRPr="00BC7BAA" w:rsidRDefault="00BC7BAA" w:rsidP="00BC7BAA">
      <w:pPr>
        <w:tabs>
          <w:tab w:val="left" w:pos="0"/>
        </w:tabs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BC7BAA">
        <w:rPr>
          <w:rFonts w:ascii="Arial" w:eastAsia="Times New Roman" w:hAnsi="Arial" w:cs="Arial"/>
          <w:sz w:val="28"/>
          <w:szCs w:val="28"/>
        </w:rPr>
        <w:t>- руководствоваться требованиями к технологии и качеству приготовления блюд и кулинарных изделий в соответствии с «Технологическими картами» при проведении бракеража;</w:t>
      </w:r>
    </w:p>
    <w:p w:rsidR="00BC7BAA" w:rsidRPr="00BC7BAA" w:rsidRDefault="00BC7BAA" w:rsidP="00BC7BAA">
      <w:pPr>
        <w:tabs>
          <w:tab w:val="left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</w:pPr>
      <w:r w:rsidRPr="00BC7BAA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 xml:space="preserve">- осуществлять свои функции в специально выдаваемой чистой одежде (халате, комбинезоне, головном уборе, обуви и т.п.). </w:t>
      </w:r>
    </w:p>
    <w:p w:rsidR="00BC7BAA" w:rsidRPr="00BC7BAA" w:rsidRDefault="00BC7BAA" w:rsidP="00BC7BAA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contextualSpacing/>
        <w:rPr>
          <w:rFonts w:ascii="Arial" w:eastAsia="Times New Roman" w:hAnsi="Arial" w:cs="Arial"/>
          <w:sz w:val="28"/>
          <w:szCs w:val="28"/>
        </w:rPr>
      </w:pPr>
      <w:r w:rsidRPr="00BC7BAA">
        <w:rPr>
          <w:rFonts w:ascii="Arial" w:eastAsia="Times New Roman" w:hAnsi="Arial" w:cs="Arial"/>
          <w:sz w:val="28"/>
          <w:szCs w:val="28"/>
        </w:rPr>
        <w:t>Результатом деятельности бракеражной комиссии является:</w:t>
      </w:r>
    </w:p>
    <w:p w:rsidR="00BC7BAA" w:rsidRPr="00BC7BAA" w:rsidRDefault="00BC7BAA" w:rsidP="00BC7BAA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BC7BAA">
        <w:rPr>
          <w:rFonts w:ascii="Arial" w:eastAsia="Times New Roman" w:hAnsi="Arial" w:cs="Arial"/>
          <w:sz w:val="28"/>
          <w:szCs w:val="28"/>
        </w:rPr>
        <w:t>незамедлительное расторжение Договора с поставщиком                                в случае отравления детей, взрослых по вине поставщиков услуги, товаров,</w:t>
      </w:r>
      <w:r w:rsidRPr="00BC7BAA">
        <w:rPr>
          <w:rFonts w:ascii="Arial" w:eastAsia="Times New Roman" w:hAnsi="Arial" w:cs="Arial"/>
          <w:sz w:val="28"/>
          <w:szCs w:val="28"/>
          <w:lang w:val="kk-KZ"/>
        </w:rPr>
        <w:t xml:space="preserve"> </w:t>
      </w:r>
      <w:r w:rsidRPr="00BC7BAA">
        <w:rPr>
          <w:rFonts w:ascii="Arial" w:eastAsia="Times New Roman" w:hAnsi="Arial" w:cs="Arial"/>
          <w:sz w:val="28"/>
          <w:szCs w:val="28"/>
        </w:rPr>
        <w:t xml:space="preserve">при подтверждении </w:t>
      </w:r>
      <w:r w:rsidRPr="00BC7BAA">
        <w:rPr>
          <w:rFonts w:ascii="Arial" w:eastAsia="Times New Roman" w:hAnsi="Arial" w:cs="Arial"/>
          <w:sz w:val="28"/>
          <w:szCs w:val="28"/>
          <w:lang w:val="kk-KZ"/>
        </w:rPr>
        <w:t xml:space="preserve">результатами проведенных проверок согласно Предпринимательскому Кодексу Республики Казахстан и направление искового заявления в суд </w:t>
      </w:r>
      <w:r w:rsidRPr="00BC7BAA">
        <w:rPr>
          <w:rFonts w:ascii="Arial" w:eastAsia="Times New Roman" w:hAnsi="Arial" w:cs="Arial"/>
          <w:sz w:val="28"/>
          <w:szCs w:val="28"/>
        </w:rPr>
        <w:t>для признания поставщика недобросовестным</w:t>
      </w:r>
      <w:r w:rsidRPr="00BC7BAA">
        <w:rPr>
          <w:rFonts w:ascii="Arial" w:eastAsia="Times New Roman" w:hAnsi="Arial" w:cs="Arial"/>
          <w:sz w:val="28"/>
          <w:szCs w:val="28"/>
          <w:lang w:val="kk-KZ"/>
        </w:rPr>
        <w:t>;</w:t>
      </w:r>
    </w:p>
    <w:p w:rsidR="00BC7BAA" w:rsidRPr="00BC7BAA" w:rsidRDefault="00BC7BAA" w:rsidP="00BC7BAA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BC7BAA">
        <w:rPr>
          <w:rFonts w:ascii="Arial" w:eastAsia="Times New Roman" w:hAnsi="Arial" w:cs="Arial"/>
          <w:sz w:val="28"/>
          <w:szCs w:val="28"/>
        </w:rPr>
        <w:t>при выявлении нарушений бракеражная комиссия:</w:t>
      </w:r>
    </w:p>
    <w:p w:rsidR="00BC7BAA" w:rsidRPr="00BC7BAA" w:rsidRDefault="00BC7BAA" w:rsidP="00BC7BAA">
      <w:pPr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BC7BAA">
        <w:rPr>
          <w:rFonts w:ascii="Arial" w:eastAsia="Times New Roman" w:hAnsi="Arial" w:cs="Arial"/>
          <w:sz w:val="28"/>
          <w:szCs w:val="28"/>
        </w:rPr>
        <w:t>- ставит в известность поставщика услуги, товаров и руководителя организации образования о выявленных нарушениях;</w:t>
      </w:r>
    </w:p>
    <w:p w:rsidR="00BC7BAA" w:rsidRPr="00BC7BAA" w:rsidRDefault="00BC7BAA" w:rsidP="00BC7BAA">
      <w:pPr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BC7BAA">
        <w:rPr>
          <w:rFonts w:ascii="Arial" w:eastAsia="Times New Roman" w:hAnsi="Arial" w:cs="Arial"/>
          <w:sz w:val="28"/>
          <w:szCs w:val="28"/>
        </w:rPr>
        <w:t>- направляет в течение 1 (одного) рабочего дня в территориальные подразделения ведомства государственного органа в сфере санитарно-эпидемиологического благополучия населения обращение с указанием выявленных нарушений с приложением акта проверки с целью инициирования внеплановой проверки;</w:t>
      </w:r>
    </w:p>
    <w:p w:rsidR="00BC7BAA" w:rsidRPr="00BC7BAA" w:rsidRDefault="00BC7BAA" w:rsidP="00BC7BAA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BC7BAA">
        <w:rPr>
          <w:rFonts w:ascii="Arial" w:eastAsia="Times New Roman" w:hAnsi="Arial" w:cs="Arial"/>
          <w:sz w:val="28"/>
          <w:szCs w:val="28"/>
        </w:rPr>
        <w:t>- предоставляет 5 (пять) рабочих дней на устранение нарушений;</w:t>
      </w:r>
    </w:p>
    <w:p w:rsidR="00BC7BAA" w:rsidRPr="00BC7BAA" w:rsidRDefault="00BC7BAA" w:rsidP="00BC7BAA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BC7BAA">
        <w:rPr>
          <w:rFonts w:ascii="Arial" w:eastAsia="Times New Roman" w:hAnsi="Arial" w:cs="Arial"/>
          <w:sz w:val="28"/>
          <w:szCs w:val="28"/>
        </w:rPr>
        <w:t xml:space="preserve">при </w:t>
      </w:r>
      <w:r w:rsidRPr="00BC7BAA">
        <w:rPr>
          <w:rFonts w:ascii="Arial" w:eastAsia="Times New Roman" w:hAnsi="Arial" w:cs="Arial"/>
          <w:sz w:val="28"/>
          <w:szCs w:val="28"/>
          <w:u w:val="single"/>
        </w:rPr>
        <w:t>повторном</w:t>
      </w:r>
      <w:r w:rsidRPr="00BC7BAA">
        <w:rPr>
          <w:rFonts w:ascii="Arial" w:eastAsia="Times New Roman" w:hAnsi="Arial" w:cs="Arial"/>
          <w:sz w:val="28"/>
          <w:szCs w:val="28"/>
        </w:rPr>
        <w:t xml:space="preserve"> выявлении нарушений, бракеражная комиссия:</w:t>
      </w:r>
    </w:p>
    <w:p w:rsidR="00BC7BAA" w:rsidRPr="00BC7BAA" w:rsidRDefault="00BC7BAA" w:rsidP="00BC7BAA">
      <w:pPr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BC7BAA">
        <w:rPr>
          <w:rFonts w:ascii="Arial" w:eastAsia="Times New Roman" w:hAnsi="Arial" w:cs="Arial"/>
          <w:sz w:val="28"/>
          <w:szCs w:val="28"/>
        </w:rPr>
        <w:lastRenderedPageBreak/>
        <w:t>- ставит в известность поставщика услуги, товаров (при наличии) и руководителя организации образования о выявленных нарушениях;</w:t>
      </w:r>
    </w:p>
    <w:p w:rsidR="00BC7BAA" w:rsidRPr="00BC7BAA" w:rsidRDefault="00BC7BAA" w:rsidP="00BC7BAA">
      <w:pPr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BC7BAA">
        <w:rPr>
          <w:rFonts w:ascii="Arial" w:eastAsia="Times New Roman" w:hAnsi="Arial" w:cs="Arial"/>
          <w:sz w:val="28"/>
          <w:szCs w:val="28"/>
        </w:rPr>
        <w:t>- направляет в течение 1 (одного) рабочего дня в территориальные подразделения ведомства государственного органа в сфере санитарно-эпидемиологического благополучия населения обращение с указанием выявленных нарушений и приложением акта проверки с целью инициирования внеплановой проверки;</w:t>
      </w:r>
    </w:p>
    <w:p w:rsidR="00BC7BAA" w:rsidRPr="00BC7BAA" w:rsidRDefault="00BC7BAA" w:rsidP="00BC7BAA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BC7BAA">
        <w:rPr>
          <w:rFonts w:ascii="Arial" w:eastAsia="Times New Roman" w:hAnsi="Arial" w:cs="Arial"/>
          <w:sz w:val="28"/>
          <w:szCs w:val="28"/>
        </w:rPr>
        <w:t xml:space="preserve">- в течение 3 (трех) рабочих дней после получения результатов повторной внеплановой проверки </w:t>
      </w:r>
      <w:r w:rsidRPr="00BC7BAA">
        <w:rPr>
          <w:rFonts w:ascii="Arial" w:hAnsi="Arial" w:cs="Arial"/>
          <w:sz w:val="28"/>
          <w:szCs w:val="28"/>
        </w:rPr>
        <w:t>территориальных подразделений ведомства государственного органа в сфере санитарно-эпидемиологического благополучия населения</w:t>
      </w:r>
      <w:r w:rsidRPr="00BC7BAA">
        <w:rPr>
          <w:rFonts w:ascii="Arial" w:eastAsia="Times New Roman" w:hAnsi="Arial" w:cs="Arial"/>
          <w:sz w:val="28"/>
          <w:szCs w:val="28"/>
        </w:rPr>
        <w:t xml:space="preserve"> с выявленными грубыми нарушениями, </w:t>
      </w:r>
      <w:r w:rsidRPr="00BC7BAA">
        <w:rPr>
          <w:rFonts w:ascii="Arial" w:hAnsi="Arial" w:cs="Arial"/>
          <w:sz w:val="28"/>
          <w:szCs w:val="28"/>
        </w:rPr>
        <w:t>утвержденными</w:t>
      </w:r>
      <w:r w:rsidRPr="00BC7BAA">
        <w:rPr>
          <w:rFonts w:ascii="Arial" w:hAnsi="Arial" w:cs="Arial"/>
          <w:b/>
          <w:sz w:val="28"/>
          <w:szCs w:val="28"/>
        </w:rPr>
        <w:t xml:space="preserve"> </w:t>
      </w:r>
      <w:r w:rsidRPr="00BC7BAA">
        <w:rPr>
          <w:rFonts w:ascii="Arial" w:hAnsi="Arial" w:cs="Arial"/>
          <w:sz w:val="28"/>
          <w:szCs w:val="28"/>
        </w:rPr>
        <w:t xml:space="preserve">совместным приказом Министра здравоохранения Республики Казахстан от 27 июня 2017 года № 463 и Министра национальной экономики Республики Казахстан от 20 июля 2017 года № 285 </w:t>
      </w:r>
      <w:r w:rsidRPr="00BC7BAA">
        <w:rPr>
          <w:rFonts w:ascii="Arial" w:eastAsia="Times New Roman" w:hAnsi="Arial" w:cs="Arial"/>
          <w:sz w:val="28"/>
          <w:szCs w:val="28"/>
        </w:rPr>
        <w:t xml:space="preserve"> </w:t>
      </w:r>
      <w:r w:rsidRPr="00BC7BAA">
        <w:rPr>
          <w:rFonts w:ascii="Arial" w:hAnsi="Arial" w:cs="Arial"/>
          <w:sz w:val="28"/>
          <w:szCs w:val="28"/>
        </w:rPr>
        <w:t>«Об утверждении критериев оценки степени риска и проверочных листов в сфере санитарно-эпидемиологического благополучия населения»</w:t>
      </w:r>
      <w:r w:rsidRPr="00BC7BAA">
        <w:rPr>
          <w:rFonts w:ascii="Arial" w:hAnsi="Arial" w:cs="Arial"/>
          <w:sz w:val="28"/>
          <w:szCs w:val="28"/>
          <w:lang w:val="kk-KZ"/>
        </w:rPr>
        <w:t xml:space="preserve"> </w:t>
      </w:r>
      <w:r w:rsidRPr="00BC7BAA">
        <w:rPr>
          <w:rFonts w:ascii="Arial" w:eastAsia="Times New Roman" w:hAnsi="Arial" w:cs="Arial"/>
          <w:sz w:val="28"/>
          <w:szCs w:val="28"/>
        </w:rPr>
        <w:t>подает на действующего поставщика иск в суд для расторжения договора и признания его недобросовестным поставщиком;</w:t>
      </w:r>
    </w:p>
    <w:p w:rsidR="00BC7BAA" w:rsidRPr="00BC7BAA" w:rsidRDefault="00BC7BAA" w:rsidP="00BC7BAA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BC7BAA">
        <w:rPr>
          <w:rFonts w:ascii="Arial" w:eastAsia="Times New Roman" w:hAnsi="Arial" w:cs="Arial"/>
          <w:sz w:val="28"/>
          <w:szCs w:val="28"/>
        </w:rPr>
        <w:t>- организует ежедневный контроль качества питания до решения суда.</w:t>
      </w:r>
    </w:p>
    <w:p w:rsidR="00BC7BAA" w:rsidRPr="00BC7BAA" w:rsidRDefault="00BC7BAA" w:rsidP="00BC7BAA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BC7BAA">
        <w:rPr>
          <w:rFonts w:ascii="Arial" w:eastAsia="Times New Roman" w:hAnsi="Arial" w:cs="Arial"/>
          <w:sz w:val="28"/>
          <w:szCs w:val="28"/>
        </w:rPr>
        <w:t>Анализ деятельности комиссий по мониторингу за качеством питания и принятие мер по эффективной организации питания школьников осуществляется уполномоченным органом в области образования и Межведомственной экспертной группой по контролю за качеством питания.</w:t>
      </w:r>
    </w:p>
    <w:p w:rsidR="00BC7BAA" w:rsidRPr="00BC7BAA" w:rsidRDefault="00BC7BAA" w:rsidP="00BC7BAA">
      <w:pPr>
        <w:tabs>
          <w:tab w:val="left" w:pos="0"/>
        </w:tabs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C7BAA" w:rsidRPr="00BC7BAA" w:rsidRDefault="00BC7BAA" w:rsidP="00BC7BAA">
      <w:pPr>
        <w:tabs>
          <w:tab w:val="left" w:pos="0"/>
        </w:tabs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C7BAA" w:rsidRPr="00BC7BAA" w:rsidRDefault="00BC7BAA" w:rsidP="00BC7BAA">
      <w:pPr>
        <w:tabs>
          <w:tab w:val="left" w:pos="0"/>
        </w:tabs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C7BAA" w:rsidRPr="00BC7BAA" w:rsidRDefault="00BC7BAA" w:rsidP="00BC7BAA">
      <w:pPr>
        <w:tabs>
          <w:tab w:val="left" w:pos="0"/>
        </w:tabs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C7BAA" w:rsidRDefault="00BC7BAA" w:rsidP="00BC7BAA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C7BAA" w:rsidRDefault="00BC7BAA" w:rsidP="00BC7BAA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C7BAA" w:rsidRDefault="00BC7BAA" w:rsidP="00BC7BAA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C7BAA" w:rsidRDefault="00BC7BAA" w:rsidP="00BC7BAA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C7BAA" w:rsidRDefault="00BC7BAA" w:rsidP="00BC7BAA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C7BAA" w:rsidRDefault="00BC7BAA" w:rsidP="00BC7BAA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C7BAA" w:rsidRDefault="00BC7BAA" w:rsidP="00BC7BAA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C7BAA" w:rsidRDefault="00BC7BAA" w:rsidP="00BC7BAA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C7BAA" w:rsidRDefault="00BC7BAA" w:rsidP="00BC7BAA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C7BAA" w:rsidRDefault="00BC7BAA" w:rsidP="00BC7BAA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C7BAA" w:rsidRDefault="00BC7BAA" w:rsidP="00BC7BAA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C7BAA" w:rsidRDefault="00BC7BAA" w:rsidP="00BC7BAA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C7BAA" w:rsidRDefault="00BC7BAA" w:rsidP="00BC7BAA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C7BAA" w:rsidRDefault="00BC7BAA" w:rsidP="00BC7BAA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C7BAA" w:rsidRDefault="00BC7BAA" w:rsidP="00BC7BAA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C7BAA" w:rsidRDefault="00BC7BAA" w:rsidP="00BC7BAA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C7BAA" w:rsidRDefault="00BC7BAA" w:rsidP="00BC7BAA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C7BAA" w:rsidRDefault="00BC7BAA" w:rsidP="00BC7BAA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C7BAA" w:rsidRDefault="00BC7BAA" w:rsidP="00BC7BAA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C7BAA" w:rsidRDefault="00BC7BAA" w:rsidP="00BC7BAA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C7BAA" w:rsidRPr="00BC7BAA" w:rsidRDefault="00BC7BAA" w:rsidP="00BC7BAA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C7BAA">
        <w:rPr>
          <w:rFonts w:ascii="Arial" w:eastAsia="Times New Roman" w:hAnsi="Arial" w:cs="Arial"/>
          <w:b/>
          <w:sz w:val="24"/>
          <w:szCs w:val="24"/>
        </w:rPr>
        <w:t xml:space="preserve">АКТ мониторинга качества питания </w:t>
      </w:r>
    </w:p>
    <w:p w:rsidR="00BC7BAA" w:rsidRPr="00BC7BAA" w:rsidRDefault="00BC7BAA" w:rsidP="00BC7BAA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C7BAA" w:rsidRPr="00BC7BAA" w:rsidRDefault="00BC7BAA" w:rsidP="00BC7BAA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C7BAA">
        <w:rPr>
          <w:rFonts w:ascii="Arial" w:eastAsia="Times New Roman" w:hAnsi="Arial" w:cs="Arial"/>
          <w:sz w:val="24"/>
          <w:szCs w:val="24"/>
        </w:rPr>
        <w:t>Дата ____________</w:t>
      </w:r>
    </w:p>
    <w:p w:rsidR="00BC7BAA" w:rsidRPr="00BC7BAA" w:rsidRDefault="00BC7BAA" w:rsidP="00BC7BAA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BC7BAA">
        <w:rPr>
          <w:rFonts w:ascii="Arial" w:eastAsia="Times New Roman" w:hAnsi="Arial" w:cs="Arial"/>
          <w:sz w:val="24"/>
          <w:szCs w:val="24"/>
        </w:rPr>
        <w:t>№_______________</w:t>
      </w:r>
    </w:p>
    <w:p w:rsidR="00BC7BAA" w:rsidRPr="00BC7BAA" w:rsidRDefault="00BC7BAA" w:rsidP="00BC7BAA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BC7BAA">
        <w:rPr>
          <w:rFonts w:ascii="Arial" w:eastAsia="Times New Roman" w:hAnsi="Arial" w:cs="Arial"/>
          <w:sz w:val="24"/>
          <w:szCs w:val="24"/>
        </w:rPr>
        <w:t>Организация образования ________________________________________________</w:t>
      </w:r>
    </w:p>
    <w:p w:rsidR="00BC7BAA" w:rsidRPr="00BC7BAA" w:rsidRDefault="00BC7BAA" w:rsidP="00BC7BAA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C7BAA">
        <w:rPr>
          <w:rFonts w:ascii="Arial" w:eastAsia="Times New Roman" w:hAnsi="Arial" w:cs="Arial"/>
          <w:sz w:val="24"/>
          <w:szCs w:val="24"/>
          <w:lang w:val="kk-KZ"/>
        </w:rPr>
        <w:t>Поставщик услуги (при наличии)</w:t>
      </w:r>
      <w:r w:rsidRPr="00BC7BAA">
        <w:rPr>
          <w:rFonts w:ascii="Arial" w:eastAsia="Times New Roman" w:hAnsi="Arial" w:cs="Arial"/>
          <w:sz w:val="24"/>
          <w:szCs w:val="24"/>
        </w:rPr>
        <w:t>____________________________________________</w:t>
      </w:r>
    </w:p>
    <w:p w:rsidR="00BC7BAA" w:rsidRPr="00BC7BAA" w:rsidRDefault="00BC7BAA" w:rsidP="00BC7BAA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C7BAA">
        <w:rPr>
          <w:rFonts w:ascii="Arial" w:eastAsia="Times New Roman" w:hAnsi="Arial" w:cs="Arial"/>
          <w:sz w:val="24"/>
          <w:szCs w:val="24"/>
        </w:rPr>
        <w:t xml:space="preserve">Комиссия в составе: </w:t>
      </w:r>
    </w:p>
    <w:p w:rsidR="00BC7BAA" w:rsidRPr="00BC7BAA" w:rsidRDefault="00BC7BAA" w:rsidP="00BC7BAA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C7BAA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:rsidR="00BC7BAA" w:rsidRPr="00BC7BAA" w:rsidRDefault="00BC7BAA" w:rsidP="00BC7BAA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kk-KZ"/>
        </w:rPr>
      </w:pPr>
    </w:p>
    <w:p w:rsidR="00BC7BAA" w:rsidRPr="00BC7BAA" w:rsidRDefault="00BC7BAA" w:rsidP="00BC7BA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C7BAA">
        <w:rPr>
          <w:rFonts w:ascii="Arial" w:eastAsia="Times New Roman" w:hAnsi="Arial" w:cs="Arial"/>
          <w:sz w:val="24"/>
          <w:szCs w:val="24"/>
        </w:rPr>
        <w:tab/>
        <w:t>Провели проверку столовой, пищеблока по следующим параметрам:</w:t>
      </w:r>
    </w:p>
    <w:p w:rsidR="00BC7BAA" w:rsidRPr="00BC7BAA" w:rsidRDefault="00BC7BAA" w:rsidP="00BC7BAA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9923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4820"/>
        <w:gridCol w:w="567"/>
        <w:gridCol w:w="567"/>
        <w:gridCol w:w="425"/>
        <w:gridCol w:w="1134"/>
        <w:gridCol w:w="1418"/>
        <w:gridCol w:w="992"/>
      </w:tblGrid>
      <w:tr w:rsidR="00BC7BAA" w:rsidRPr="00BC7BAA" w:rsidTr="007505C6">
        <w:trPr>
          <w:trHeight w:val="113"/>
        </w:trPr>
        <w:tc>
          <w:tcPr>
            <w:tcW w:w="5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C7BAA">
              <w:rPr>
                <w:rFonts w:ascii="Arial" w:eastAsia="Times New Roman" w:hAnsi="Arial" w:cs="Arial"/>
                <w:b/>
                <w:sz w:val="20"/>
                <w:szCs w:val="20"/>
              </w:rPr>
              <w:t>Показатель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C7BAA">
              <w:rPr>
                <w:rFonts w:ascii="Arial" w:eastAsia="Times New Roman" w:hAnsi="Arial" w:cs="Arial"/>
                <w:b/>
                <w:sz w:val="20"/>
                <w:szCs w:val="20"/>
              </w:rPr>
              <w:t>Требуется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C7BAA">
              <w:rPr>
                <w:rFonts w:ascii="Arial" w:eastAsia="Times New Roman" w:hAnsi="Arial" w:cs="Arial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C7BAA">
              <w:rPr>
                <w:rFonts w:ascii="Arial" w:eastAsia="Times New Roman" w:hAnsi="Arial" w:cs="Arial"/>
                <w:b/>
                <w:sz w:val="20"/>
                <w:szCs w:val="20"/>
              </w:rPr>
              <w:t>Не соот-ветствует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C7BAA">
              <w:rPr>
                <w:rFonts w:ascii="Arial" w:eastAsia="Times New Roman" w:hAnsi="Arial" w:cs="Arial"/>
                <w:b/>
                <w:sz w:val="20"/>
                <w:szCs w:val="20"/>
              </w:rPr>
              <w:t>Примечание</w:t>
            </w:r>
          </w:p>
        </w:tc>
      </w:tr>
      <w:tr w:rsidR="00BC7BAA" w:rsidRPr="00BC7BAA" w:rsidTr="007505C6">
        <w:trPr>
          <w:trHeight w:val="113"/>
        </w:trPr>
        <w:tc>
          <w:tcPr>
            <w:tcW w:w="5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Наличие санитарно-эпидемиологического заключения о соответствии объекта действующим требованиям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113"/>
        </w:trPr>
        <w:tc>
          <w:tcPr>
            <w:tcW w:w="5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F13422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hyperlink r:id="rId10" w:history="1">
              <w:r w:rsidR="00BC7BAA" w:rsidRPr="00BC7BAA">
                <w:rPr>
                  <w:rFonts w:ascii="Arial" w:eastAsia="Times New Roman" w:hAnsi="Arial" w:cs="Arial"/>
                  <w:sz w:val="24"/>
                  <w:szCs w:val="24"/>
                </w:rPr>
                <w:t>Качество продуктов питания</w:t>
              </w:r>
            </w:hyperlink>
            <w:r w:rsidR="00BC7BAA"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, условия их транспортировки, доставки, разгрузки 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543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Соответствие ежедневного меню перспективному меню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20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Соблюдение графика работы столовой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73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Соблюдение интервала между приемами пищи и графика питания по классам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826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Наличие утвержденного прайса на свободное меню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18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Организация питьевого режима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42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Качество готовой продукции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25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Наличие контрольного блюда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583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Органолептические свойства приготовленной продукции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27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Соответствие технологической карте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77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Контрольное взвешивание 10 порций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56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Линия раздачи (мармиты) 1 блюдо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79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Линия раздачи (мармиты)  2 блюдо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669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Линия раздачи (мармиты) 3 блюдо (запрещено остужать в алюминиевой посуде)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456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Состояние разносов (запрещено использование влажных)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456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Правильность хранения столовых приборов (наличие кассет и хранение ложек, вилок ручками вверх)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477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Витаминизация блюда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477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Наличие изготовления, реализации и использование запрещенных  блюд и продукто</w:t>
            </w:r>
            <w:r w:rsidRPr="00BC7BAA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477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Наличие реализации товаров, которые не связаны с питанием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52"/>
        </w:trPr>
        <w:tc>
          <w:tcPr>
            <w:tcW w:w="992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Организация приема пищи </w:t>
            </w:r>
          </w:p>
        </w:tc>
      </w:tr>
      <w:tr w:rsidR="00BC7BAA" w:rsidRPr="00BC7BAA" w:rsidTr="007505C6">
        <w:trPr>
          <w:trHeight w:val="292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Количество посадочных мест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54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Количество раковин для мытья рук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28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Наличие мыла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5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Наличие сушилок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65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Состояние мебели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495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Средства для обработки столов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14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Состояние столовой и кухонной посуды, столовых приборов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58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Достаточность и наличие запасного комплекта посуды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8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Санитарное состояние столовой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74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Уборочный инвентарь (маркировка, отдельное место хранения)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480"/>
        </w:trPr>
        <w:tc>
          <w:tcPr>
            <w:tcW w:w="992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>Состояние помещений пищеблока</w:t>
            </w:r>
          </w:p>
        </w:tc>
      </w:tr>
      <w:tr w:rsidR="00BC7BAA" w:rsidRPr="00BC7BAA" w:rsidTr="007505C6">
        <w:trPr>
          <w:trHeight w:val="36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Наличие вывески «Правила мытья посуды»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6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BC7BAA">
              <w:rPr>
                <w:rFonts w:ascii="Arial" w:hAnsi="Arial" w:cs="Arial"/>
                <w:color w:val="000000"/>
                <w:sz w:val="24"/>
                <w:szCs w:val="24"/>
              </w:rPr>
              <w:t>Исправность систем горячего и холодного водоснабжения, водонагревателей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6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Исправность систем  водоотведения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6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hAnsi="Arial" w:cs="Arial"/>
                <w:color w:val="000000"/>
                <w:sz w:val="24"/>
                <w:szCs w:val="24"/>
              </w:rPr>
              <w:t>Исправность систем отопления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6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hAnsi="Arial" w:cs="Arial"/>
                <w:color w:val="000000"/>
                <w:sz w:val="24"/>
                <w:szCs w:val="24"/>
              </w:rPr>
              <w:t>Исправность систем  освещения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6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BC7BAA">
              <w:rPr>
                <w:rFonts w:ascii="Arial" w:hAnsi="Arial" w:cs="Arial"/>
                <w:color w:val="000000"/>
                <w:sz w:val="24"/>
                <w:szCs w:val="24"/>
              </w:rPr>
              <w:t>Наличие на пищеблоках защитной арматуры на светильниках, светильников с влаго-защитным исполнением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4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Наличие условий для мытья и обработки столовой и отдельно для кухонной посуды</w:t>
            </w:r>
          </w:p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66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Наличие моющих средств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2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Условия хранения и маркировка моющих средств (отдельно в закрытой посуде)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48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Соблюдение сроков хранения моющих средств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48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Наличие сертификатов на моющие средства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48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Наличие ёмкости для сбора пищевых отходов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46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Маркировка емкости для сбора пищевых отходов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64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Обработка емкостей для пищевых отходов (чем обрабатываются и кто ответственный)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64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Соблюдение поточности:</w:t>
            </w:r>
          </w:p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- сбора «грязной» столовой посуды </w:t>
            </w:r>
          </w:p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-процесса мытья и обработки </w:t>
            </w:r>
          </w:p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- хранения чистой столовой посуды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64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Наличие графика уборки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480"/>
        </w:trPr>
        <w:tc>
          <w:tcPr>
            <w:tcW w:w="992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>Соблюдение условий хранения продуктов</w:t>
            </w:r>
          </w:p>
        </w:tc>
      </w:tr>
      <w:tr w:rsidR="00BC7BAA" w:rsidRPr="00BC7BAA" w:rsidTr="007505C6">
        <w:trPr>
          <w:trHeight w:val="480"/>
        </w:trPr>
        <w:tc>
          <w:tcPr>
            <w:tcW w:w="992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>Склады</w:t>
            </w:r>
          </w:p>
        </w:tc>
      </w:tr>
      <w:tr w:rsidR="00BC7BAA" w:rsidRPr="00BC7BAA" w:rsidTr="007505C6">
        <w:trPr>
          <w:trHeight w:val="573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Хранение сыпучих продуктов на поддонах, подтоварниках, стеллажах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64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Соблюдение температурно-влажностного режима. Наличие термометра, гидрометра на складе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69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Соблюдение товарного соседства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63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Наличие и соблюдение сроков годности на продуктах питания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64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Хранение овощей в ларях, подтоварниках,  в маркированных ёмкостях на поддонах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6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Санитарное состояние складов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75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Наличие изготовления, реализации и использование запрещенных  блюд и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480"/>
        </w:trPr>
        <w:tc>
          <w:tcPr>
            <w:tcW w:w="992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>Холодильники</w:t>
            </w:r>
          </w:p>
        </w:tc>
      </w:tr>
      <w:tr w:rsidR="00BC7BAA" w:rsidRPr="00BC7BAA" w:rsidTr="007505C6">
        <w:trPr>
          <w:trHeight w:val="393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Маркировка о предназначении холодильного оборудования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59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Наличие термометров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6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Соблюдение товарного соседства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75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Наличие и соблюдение сроков годности на продуктах питания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2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Санитарное состояние холодильного оборудования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56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Наличие изготовления, реализации и использование запрещенных  блюд и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64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Условия и правильность хранения суточных проб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480"/>
        </w:trPr>
        <w:tc>
          <w:tcPr>
            <w:tcW w:w="992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>Мясной цех</w:t>
            </w:r>
          </w:p>
        </w:tc>
      </w:tr>
      <w:tr w:rsidR="00BC7BAA" w:rsidRPr="00BC7BAA" w:rsidTr="007505C6">
        <w:trPr>
          <w:trHeight w:val="399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Маркировка оборудования и инвентаря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6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Санитарное состояние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69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Наличие изготовления, реализации и использование запрещенных  блюд и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480"/>
        </w:trPr>
        <w:tc>
          <w:tcPr>
            <w:tcW w:w="992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>Овощной цех</w:t>
            </w:r>
          </w:p>
        </w:tc>
      </w:tr>
      <w:tr w:rsidR="00BC7BAA" w:rsidRPr="00BC7BAA" w:rsidTr="007505C6">
        <w:trPr>
          <w:trHeight w:val="388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Маркировка оборудования и инвентаря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64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Санитарное состояние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58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Наличие изготовления, реализации и использование запрещенных  блюд и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80"/>
        </w:trPr>
        <w:tc>
          <w:tcPr>
            <w:tcW w:w="992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>Мучной цех</w:t>
            </w:r>
          </w:p>
        </w:tc>
      </w:tr>
      <w:tr w:rsidR="00BC7BAA" w:rsidRPr="00BC7BAA" w:rsidTr="007505C6">
        <w:trPr>
          <w:trHeight w:val="403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Маркировка оборудования и инвентаря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2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Санитарное состояние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2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Наличие изготовления, реализации и использование запрещенных  блюд и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27"/>
        </w:trPr>
        <w:tc>
          <w:tcPr>
            <w:tcW w:w="992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Хлебный цех</w:t>
            </w:r>
          </w:p>
        </w:tc>
      </w:tr>
      <w:tr w:rsidR="00BC7BAA" w:rsidRPr="00BC7BAA" w:rsidTr="007505C6">
        <w:trPr>
          <w:trHeight w:val="32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Маркировка оборудования и инвентаря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</w:tr>
      <w:tr w:rsidR="00BC7BAA" w:rsidRPr="00BC7BAA" w:rsidTr="007505C6">
        <w:trPr>
          <w:trHeight w:val="32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Наличие 1% раствора уксуса для обработки полок для хранения хлеба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</w:tr>
      <w:tr w:rsidR="00BC7BAA" w:rsidRPr="00BC7BAA" w:rsidTr="007505C6">
        <w:trPr>
          <w:trHeight w:val="32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Наличие емкости и щетки для сбора крошек хлеба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</w:tr>
      <w:tr w:rsidR="00BC7BAA" w:rsidRPr="00BC7BAA" w:rsidTr="007505C6">
        <w:trPr>
          <w:trHeight w:val="32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Санитарное состояние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</w:tr>
      <w:tr w:rsidR="00BC7BAA" w:rsidRPr="00BC7BAA" w:rsidTr="007505C6">
        <w:trPr>
          <w:trHeight w:val="32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Наличие запрещенных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</w:tr>
      <w:tr w:rsidR="00BC7BAA" w:rsidRPr="00BC7BAA" w:rsidTr="007505C6">
        <w:trPr>
          <w:trHeight w:val="377"/>
        </w:trPr>
        <w:tc>
          <w:tcPr>
            <w:tcW w:w="992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Варочный цех </w:t>
            </w:r>
          </w:p>
        </w:tc>
      </w:tr>
      <w:tr w:rsidR="00BC7BAA" w:rsidRPr="00BC7BAA" w:rsidTr="007505C6">
        <w:trPr>
          <w:trHeight w:val="356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Маркировка оборудования и инвентаря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64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Исправность и состояние электрооборудования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72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Наличие заземления, наличие резиновых  ковриков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52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Состояние механической вентиляции (вытяжки)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68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Санитарное состояние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76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Наличие изготовления, реализации и использование запрещенных  блюд и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639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Наличие условий для мытья и сушки рук персоналом. Соблюдение личной и производственной гигиены сотрудников </w:t>
            </w:r>
            <w:r w:rsidRPr="00BC7BA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столовой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67"/>
        </w:trPr>
        <w:tc>
          <w:tcPr>
            <w:tcW w:w="992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Хранение и использование яиц</w:t>
            </w:r>
          </w:p>
        </w:tc>
      </w:tr>
      <w:tr w:rsidR="00BC7BAA" w:rsidRPr="00BC7BAA" w:rsidTr="007505C6">
        <w:trPr>
          <w:trHeight w:val="36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Наличие документов, удостоверяющих качество и безопасность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83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Условия хранения яиц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63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Емкость с маркировкой для мытья и обработки  яиц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7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Средство для мытья яиц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16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Наличие б</w:t>
            </w: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актерицидн</w:t>
            </w:r>
            <w:r w:rsidRPr="00BC7BAA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ой</w:t>
            </w: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ламп</w:t>
            </w:r>
            <w:r w:rsidRPr="00BC7BAA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16"/>
        </w:trPr>
        <w:tc>
          <w:tcPr>
            <w:tcW w:w="992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>Буфет</w:t>
            </w:r>
          </w:p>
        </w:tc>
      </w:tr>
      <w:tr w:rsidR="00BC7BAA" w:rsidRPr="00BC7BAA" w:rsidTr="007505C6">
        <w:trPr>
          <w:trHeight w:val="16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Перечень ассортимента реализуемой буфетной продукции (прайс-лист) заверенный печатью или подписью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16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Наличие ценников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16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Соблюдение условий хранения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16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Соблюдение условий и сроков  реализации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16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Санитарное состояние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65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Наличие изготовления, реализации и использование запрещенных  блюд и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16"/>
        </w:trPr>
        <w:tc>
          <w:tcPr>
            <w:tcW w:w="992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Документы </w:t>
            </w:r>
          </w:p>
        </w:tc>
      </w:tr>
      <w:tr w:rsidR="00BC7BAA" w:rsidRPr="00BC7BAA" w:rsidTr="007505C6">
        <w:trPr>
          <w:trHeight w:val="16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Договора с поставщиками продуктов питания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54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Уведомление (разрешение на перевозку продуктов) на автотранспорт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54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Сертификаты</w:t>
            </w:r>
            <w:r w:rsidRPr="00BC7BAA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, декларации о</w:t>
            </w: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соответствии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54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Срок реализации поступившей продукции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54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Доброкачественность поступившей продукции, соответствие нормам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45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Технологические карты приготовления блюд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8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Бракеражный журнал скоропортящейся пищевой продукции и полуфабрикатов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72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Журнал «С-витаминизации»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472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Журнал органолептической оценки качества блюд и кулинарных изделий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472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Ведомость контроля за выполнением норм пищевой продукции за _____месяц ____г.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472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Наличие </w:t>
            </w:r>
            <w:r w:rsidRPr="00BC7BAA">
              <w:rPr>
                <w:rFonts w:ascii="Arial" w:hAnsi="Arial" w:cs="Arial"/>
                <w:color w:val="000000"/>
                <w:sz w:val="24"/>
                <w:szCs w:val="24"/>
              </w:rPr>
              <w:t>личных медицинских книжек сотрудников пищеблока на рабочем месте с отметкой о</w:t>
            </w: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прохождении  медосмотра  и </w:t>
            </w:r>
            <w:r w:rsidRPr="00BC7BAA">
              <w:rPr>
                <w:rFonts w:ascii="Arial" w:hAnsi="Arial" w:cs="Arial"/>
                <w:color w:val="000000"/>
                <w:sz w:val="24"/>
                <w:szCs w:val="24"/>
              </w:rPr>
              <w:t xml:space="preserve"> гигиенического обучения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472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C7BAA" w:rsidRPr="00BC7BAA" w:rsidRDefault="00BC7BAA" w:rsidP="00BC7BAA">
            <w:pPr>
              <w:spacing w:after="20" w:line="240" w:lineRule="auto"/>
              <w:ind w:left="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hAnsi="Arial" w:cs="Arial"/>
                <w:color w:val="000000"/>
                <w:sz w:val="24"/>
                <w:szCs w:val="24"/>
              </w:rPr>
              <w:t>Наличие у работников пищеблока посторонних предметов, гнойничковых заболеваний и микротравм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472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C7BAA" w:rsidRPr="00BC7BAA" w:rsidRDefault="00BC7BAA" w:rsidP="00BC7BAA">
            <w:pPr>
              <w:spacing w:after="20" w:line="240" w:lineRule="auto"/>
              <w:ind w:left="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Журнал «Здоровье» о результатах осмотра работников пищеблока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5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Журнал проведения генеральных уборок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65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Журнал регистрации температурного режима холодильников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65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Наличие программы производственного контроля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16"/>
        </w:trPr>
        <w:tc>
          <w:tcPr>
            <w:tcW w:w="751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>Бытовая комната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162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Наличие запасных комплектов специальной одежды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63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Наличие шкафа для хранения личных вещей сотрудников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85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Наличие шкафа  для хранения специальной одежды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65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Душевая комната, санузел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68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Внешний вид сотрудников столовой (чистота формы, аккуратность, работают ли в полном комплекте спецодежды)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68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>Уборочный инвентарь, их достаточность, наличие маркировки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68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hAnsi="Arial" w:cs="Arial"/>
                <w:color w:val="000000"/>
                <w:sz w:val="24"/>
                <w:szCs w:val="24"/>
              </w:rPr>
              <w:t>Наличие отдельного помещения (специальных мест) для хранения уборочного инвентаря, маркировки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68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Наличие дезинфицирующих средств, сопроводительных документов. Условия для их хранения.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68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C7BAA" w:rsidRPr="00BC7BAA" w:rsidRDefault="00BC7BAA" w:rsidP="00BC7BAA">
            <w:pPr>
              <w:spacing w:after="20" w:line="240" w:lineRule="auto"/>
              <w:ind w:left="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hAnsi="Arial" w:cs="Arial"/>
                <w:color w:val="000000"/>
                <w:sz w:val="24"/>
                <w:szCs w:val="24"/>
              </w:rPr>
              <w:t>Наличие москитной сетки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C7BAA" w:rsidRPr="00BC7BAA" w:rsidTr="007505C6">
        <w:trPr>
          <w:trHeight w:val="32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7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7BAA" w:rsidRPr="00BC7BAA" w:rsidRDefault="00BC7BAA" w:rsidP="00BC7B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BC7BAA" w:rsidRPr="00BC7BAA" w:rsidRDefault="00BC7BAA" w:rsidP="00BC7BAA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BC7BAA" w:rsidRPr="00BC7BAA" w:rsidRDefault="00BC7BAA" w:rsidP="00BC7BAA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BC7BAA">
        <w:rPr>
          <w:rFonts w:ascii="Arial" w:eastAsia="Times New Roman" w:hAnsi="Arial" w:cs="Arial"/>
          <w:b/>
          <w:sz w:val="24"/>
          <w:szCs w:val="24"/>
        </w:rPr>
        <w:t>В результате проверки установлено:</w:t>
      </w:r>
    </w:p>
    <w:p w:rsidR="00BC7BAA" w:rsidRPr="00BC7BAA" w:rsidRDefault="00BC7BAA" w:rsidP="00BC7BAA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C7BAA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7BAA" w:rsidRPr="00BC7BAA" w:rsidRDefault="00BC7BAA" w:rsidP="00BC7BAA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BC7BAA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BC7BAA" w:rsidRPr="00BC7BAA" w:rsidRDefault="00BC7BAA" w:rsidP="00BC7BAA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BC7BAA">
        <w:rPr>
          <w:rFonts w:ascii="Arial" w:eastAsia="Times New Roman" w:hAnsi="Arial" w:cs="Arial"/>
          <w:b/>
          <w:sz w:val="24"/>
          <w:szCs w:val="24"/>
        </w:rPr>
        <w:t>Подписи комиссии:</w:t>
      </w:r>
    </w:p>
    <w:p w:rsidR="00BC7BAA" w:rsidRPr="00BC7BAA" w:rsidRDefault="00BC7BAA" w:rsidP="00BC7BAA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C7BAA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7BAA" w:rsidRPr="00BC7BAA" w:rsidRDefault="00BC7BAA" w:rsidP="00BC7BAA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C7BAA">
        <w:rPr>
          <w:rFonts w:ascii="Arial" w:eastAsia="Times New Roman" w:hAnsi="Arial" w:cs="Arial"/>
          <w:sz w:val="24"/>
          <w:szCs w:val="24"/>
        </w:rPr>
        <w:t xml:space="preserve"> </w:t>
      </w:r>
    </w:p>
    <w:p w:rsidR="00BC7BAA" w:rsidRPr="00BC7BAA" w:rsidRDefault="00BC7BAA" w:rsidP="00BC7BAA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BC7BAA">
        <w:rPr>
          <w:rFonts w:ascii="Arial" w:eastAsia="Times New Roman" w:hAnsi="Arial" w:cs="Arial"/>
          <w:b/>
          <w:sz w:val="24"/>
          <w:szCs w:val="24"/>
        </w:rPr>
        <w:t>Поставщик</w:t>
      </w:r>
      <w:r w:rsidRPr="00BC7BAA">
        <w:rPr>
          <w:rFonts w:ascii="Arial" w:eastAsia="Times New Roman" w:hAnsi="Arial" w:cs="Arial"/>
          <w:b/>
          <w:sz w:val="24"/>
          <w:szCs w:val="24"/>
          <w:lang w:val="kk-KZ"/>
        </w:rPr>
        <w:t xml:space="preserve"> (при организации питании поставщиком услуги) и/или ответственный повар (при организации питания организацией образования) </w:t>
      </w:r>
      <w:r w:rsidRPr="00BC7BAA">
        <w:rPr>
          <w:rFonts w:ascii="Arial" w:eastAsia="Times New Roman" w:hAnsi="Arial" w:cs="Arial"/>
          <w:b/>
          <w:sz w:val="24"/>
          <w:szCs w:val="24"/>
        </w:rPr>
        <w:t>ознакомлен __________ (подпись)</w:t>
      </w:r>
    </w:p>
    <w:p w:rsidR="00BC7BAA" w:rsidRPr="00BC7BAA" w:rsidRDefault="00BC7BAA" w:rsidP="00BC7BAA">
      <w:pPr>
        <w:tabs>
          <w:tab w:val="left" w:pos="0"/>
        </w:tabs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C7BAA" w:rsidRPr="00BC7BAA" w:rsidRDefault="00BC7BAA" w:rsidP="00BC7BAA">
      <w:pPr>
        <w:tabs>
          <w:tab w:val="left" w:pos="0"/>
        </w:tabs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BC7BAA" w:rsidRPr="00BC7BAA" w:rsidRDefault="00BC7BAA" w:rsidP="00BC7BA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6A5020" w:rsidRPr="00BC7BAA" w:rsidRDefault="00F13422">
      <w:pPr>
        <w:rPr>
          <w:lang w:val="kk-KZ"/>
        </w:rPr>
      </w:pPr>
    </w:p>
    <w:sectPr w:rsidR="006A5020" w:rsidRPr="00BC7BAA" w:rsidSect="00E203A7">
      <w:headerReference w:type="default" r:id="rId11"/>
      <w:pgSz w:w="11906" w:h="16838"/>
      <w:pgMar w:top="1134" w:right="85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422" w:rsidRDefault="00F13422">
      <w:pPr>
        <w:spacing w:after="0" w:line="240" w:lineRule="auto"/>
      </w:pPr>
      <w:r>
        <w:separator/>
      </w:r>
    </w:p>
  </w:endnote>
  <w:endnote w:type="continuationSeparator" w:id="0">
    <w:p w:rsidR="00F13422" w:rsidRDefault="00F13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422" w:rsidRDefault="00F13422">
      <w:pPr>
        <w:spacing w:after="0" w:line="240" w:lineRule="auto"/>
      </w:pPr>
      <w:r>
        <w:separator/>
      </w:r>
    </w:p>
  </w:footnote>
  <w:footnote w:type="continuationSeparator" w:id="0">
    <w:p w:rsidR="00F13422" w:rsidRDefault="00F13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0823852"/>
      <w:docPartObj>
        <w:docPartGallery w:val="Page Numbers (Top of Page)"/>
        <w:docPartUnique/>
      </w:docPartObj>
    </w:sdtPr>
    <w:sdtEndPr/>
    <w:sdtContent>
      <w:p w:rsidR="00752111" w:rsidRDefault="00BC7BA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B6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52111" w:rsidRDefault="00F1342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E0A5D"/>
    <w:multiLevelType w:val="hybridMultilevel"/>
    <w:tmpl w:val="067E8BCA"/>
    <w:lvl w:ilvl="0" w:tplc="6DFA8F6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1164A6"/>
    <w:multiLevelType w:val="multilevel"/>
    <w:tmpl w:val="3A1164A6"/>
    <w:lvl w:ilvl="0">
      <w:start w:val="4"/>
      <w:numFmt w:val="decimal"/>
      <w:lvlText w:val="%1."/>
      <w:lvlJc w:val="left"/>
      <w:pPr>
        <w:ind w:left="10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78" w:hanging="360"/>
      </w:pPr>
    </w:lvl>
    <w:lvl w:ilvl="2" w:tentative="1">
      <w:start w:val="1"/>
      <w:numFmt w:val="lowerRoman"/>
      <w:lvlText w:val="%3."/>
      <w:lvlJc w:val="right"/>
      <w:pPr>
        <w:ind w:left="2498" w:hanging="180"/>
      </w:pPr>
    </w:lvl>
    <w:lvl w:ilvl="3" w:tentative="1">
      <w:start w:val="1"/>
      <w:numFmt w:val="decimal"/>
      <w:lvlText w:val="%4."/>
      <w:lvlJc w:val="left"/>
      <w:pPr>
        <w:ind w:left="3218" w:hanging="360"/>
      </w:pPr>
    </w:lvl>
    <w:lvl w:ilvl="4" w:tentative="1">
      <w:start w:val="1"/>
      <w:numFmt w:val="lowerLetter"/>
      <w:lvlText w:val="%5."/>
      <w:lvlJc w:val="left"/>
      <w:pPr>
        <w:ind w:left="3938" w:hanging="360"/>
      </w:pPr>
    </w:lvl>
    <w:lvl w:ilvl="5" w:tentative="1">
      <w:start w:val="1"/>
      <w:numFmt w:val="lowerRoman"/>
      <w:lvlText w:val="%6."/>
      <w:lvlJc w:val="right"/>
      <w:pPr>
        <w:ind w:left="4658" w:hanging="180"/>
      </w:pPr>
    </w:lvl>
    <w:lvl w:ilvl="6" w:tentative="1">
      <w:start w:val="1"/>
      <w:numFmt w:val="decimal"/>
      <w:lvlText w:val="%7."/>
      <w:lvlJc w:val="left"/>
      <w:pPr>
        <w:ind w:left="5378" w:hanging="360"/>
      </w:pPr>
    </w:lvl>
    <w:lvl w:ilvl="7" w:tentative="1">
      <w:start w:val="1"/>
      <w:numFmt w:val="lowerLetter"/>
      <w:lvlText w:val="%8."/>
      <w:lvlJc w:val="left"/>
      <w:pPr>
        <w:ind w:left="6098" w:hanging="360"/>
      </w:pPr>
    </w:lvl>
    <w:lvl w:ilvl="8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">
    <w:nsid w:val="7E1E282C"/>
    <w:multiLevelType w:val="multilevel"/>
    <w:tmpl w:val="7E1E28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49B"/>
    <w:rsid w:val="000310DC"/>
    <w:rsid w:val="003929D2"/>
    <w:rsid w:val="00835B6E"/>
    <w:rsid w:val="00B9549B"/>
    <w:rsid w:val="00BC7BAA"/>
    <w:rsid w:val="00E32CF0"/>
    <w:rsid w:val="00EE7B33"/>
    <w:rsid w:val="00F1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7BAA"/>
  </w:style>
  <w:style w:type="character" w:styleId="a5">
    <w:name w:val="Hyperlink"/>
    <w:basedOn w:val="a0"/>
    <w:uiPriority w:val="99"/>
    <w:semiHidden/>
    <w:unhideWhenUsed/>
    <w:rsid w:val="000310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7BAA"/>
  </w:style>
  <w:style w:type="character" w:styleId="a5">
    <w:name w:val="Hyperlink"/>
    <w:basedOn w:val="a0"/>
    <w:uiPriority w:val="99"/>
    <w:semiHidden/>
    <w:unhideWhenUsed/>
    <w:rsid w:val="000310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9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zref.org/sanitariya-i-gigiena-ribopererabativayushih-predpriyatij-vladi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kzref.org/sanitariya-i-gigiena-ribopererabativayushih-predpriyatij-vlad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zref.org/jestkoste-vod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2213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Кадимова Эльмира</dc:creator>
  <cp:lastModifiedBy>Usr</cp:lastModifiedBy>
  <cp:revision>2</cp:revision>
  <dcterms:created xsi:type="dcterms:W3CDTF">2023-02-24T04:02:00Z</dcterms:created>
  <dcterms:modified xsi:type="dcterms:W3CDTF">2023-02-24T04:02:00Z</dcterms:modified>
</cp:coreProperties>
</file>